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20B36" w14:textId="6702492D" w:rsidR="00EF41F7" w:rsidRDefault="00EF41F7" w:rsidP="001F770C">
      <w:pPr>
        <w:pStyle w:val="datumtevilka"/>
        <w:spacing w:after="0" w:line="240" w:lineRule="auto"/>
        <w:rPr>
          <w:rFonts w:ascii="Arial" w:hAnsi="Arial" w:cs="Arial"/>
          <w:szCs w:val="22"/>
        </w:rPr>
      </w:pPr>
    </w:p>
    <w:p w14:paraId="1E19056D" w14:textId="13280866" w:rsidR="00BD1185" w:rsidRPr="006979BE" w:rsidRDefault="00BD1185" w:rsidP="001F770C">
      <w:pPr>
        <w:pStyle w:val="datumtevilka"/>
        <w:spacing w:after="0" w:line="240" w:lineRule="auto"/>
        <w:rPr>
          <w:rFonts w:ascii="Arial" w:hAnsi="Arial" w:cs="Arial"/>
          <w:b/>
          <w:szCs w:val="22"/>
        </w:rPr>
      </w:pPr>
      <w:r w:rsidRPr="006979BE">
        <w:rPr>
          <w:rFonts w:ascii="Arial" w:hAnsi="Arial" w:cs="Arial"/>
          <w:szCs w:val="22"/>
        </w:rPr>
        <w:t>Zadeva:</w:t>
      </w:r>
      <w:r w:rsidRPr="006979BE">
        <w:rPr>
          <w:rFonts w:ascii="Arial" w:hAnsi="Arial" w:cs="Arial"/>
          <w:b/>
          <w:szCs w:val="22"/>
        </w:rPr>
        <w:t xml:space="preserve"> </w:t>
      </w:r>
      <w:r w:rsidRPr="006979BE">
        <w:rPr>
          <w:rFonts w:ascii="Arial" w:hAnsi="Arial" w:cs="Arial"/>
          <w:b/>
          <w:szCs w:val="22"/>
        </w:rPr>
        <w:tab/>
      </w:r>
      <w:r w:rsidRPr="006979BE">
        <w:rPr>
          <w:rFonts w:ascii="Arial" w:hAnsi="Arial" w:cs="Arial"/>
          <w:szCs w:val="22"/>
        </w:rPr>
        <w:t>0700-</w:t>
      </w:r>
      <w:r w:rsidR="00B77F0D" w:rsidRPr="006979BE">
        <w:rPr>
          <w:rFonts w:ascii="Arial" w:hAnsi="Arial" w:cs="Arial"/>
          <w:szCs w:val="22"/>
        </w:rPr>
        <w:t>2</w:t>
      </w:r>
      <w:r w:rsidR="00D72E85" w:rsidRPr="006979BE">
        <w:rPr>
          <w:rFonts w:ascii="Arial" w:hAnsi="Arial" w:cs="Arial"/>
          <w:szCs w:val="22"/>
        </w:rPr>
        <w:t>/2021</w:t>
      </w:r>
      <w:r w:rsidR="00265FD2" w:rsidRPr="006979BE">
        <w:rPr>
          <w:rFonts w:ascii="Arial" w:hAnsi="Arial" w:cs="Arial"/>
          <w:szCs w:val="22"/>
        </w:rPr>
        <w:t>/</w:t>
      </w:r>
      <w:r w:rsidR="00B77F0D" w:rsidRPr="006979BE">
        <w:rPr>
          <w:rFonts w:ascii="Arial" w:hAnsi="Arial" w:cs="Arial"/>
          <w:szCs w:val="22"/>
        </w:rPr>
        <w:t>37</w:t>
      </w:r>
    </w:p>
    <w:p w14:paraId="2477FCB9" w14:textId="607DDBB5" w:rsidR="008E500A" w:rsidRPr="006979BE" w:rsidRDefault="00FB5361" w:rsidP="00E83353">
      <w:pPr>
        <w:pStyle w:val="datumtevilka"/>
        <w:spacing w:after="0" w:line="240" w:lineRule="auto"/>
        <w:rPr>
          <w:rFonts w:ascii="Arial" w:hAnsi="Arial" w:cs="Arial"/>
        </w:rPr>
      </w:pPr>
      <w:r w:rsidRPr="006979BE">
        <w:rPr>
          <w:rFonts w:ascii="Arial" w:hAnsi="Arial" w:cs="Arial"/>
          <w:szCs w:val="22"/>
        </w:rPr>
        <w:t>Datum:</w:t>
      </w:r>
      <w:r w:rsidRPr="006979BE">
        <w:rPr>
          <w:rFonts w:ascii="Arial" w:hAnsi="Arial" w:cs="Arial"/>
          <w:szCs w:val="22"/>
        </w:rPr>
        <w:tab/>
      </w:r>
      <w:r w:rsidR="001265B7" w:rsidRPr="001265B7">
        <w:rPr>
          <w:rFonts w:ascii="Arial" w:hAnsi="Arial" w:cs="Arial"/>
          <w:szCs w:val="22"/>
        </w:rPr>
        <w:t>9</w:t>
      </w:r>
      <w:r w:rsidR="00D72E85" w:rsidRPr="001265B7">
        <w:rPr>
          <w:rFonts w:ascii="Arial" w:hAnsi="Arial" w:cs="Arial"/>
          <w:szCs w:val="22"/>
        </w:rPr>
        <w:t xml:space="preserve">. </w:t>
      </w:r>
      <w:r w:rsidR="00AB3275" w:rsidRPr="001265B7">
        <w:rPr>
          <w:rFonts w:ascii="Arial" w:hAnsi="Arial" w:cs="Arial"/>
          <w:szCs w:val="22"/>
        </w:rPr>
        <w:t>3</w:t>
      </w:r>
      <w:r w:rsidR="00D26107" w:rsidRPr="001265B7">
        <w:rPr>
          <w:rFonts w:ascii="Arial" w:hAnsi="Arial" w:cs="Arial"/>
          <w:color w:val="FF0000"/>
          <w:szCs w:val="22"/>
        </w:rPr>
        <w:t>.</w:t>
      </w:r>
      <w:r w:rsidR="00D26107" w:rsidRPr="009512ED">
        <w:rPr>
          <w:rFonts w:ascii="Arial" w:hAnsi="Arial" w:cs="Arial"/>
          <w:color w:val="FF0000"/>
          <w:szCs w:val="22"/>
        </w:rPr>
        <w:t xml:space="preserve"> </w:t>
      </w:r>
      <w:r w:rsidR="00D26107" w:rsidRPr="006979BE">
        <w:rPr>
          <w:rFonts w:ascii="Arial" w:hAnsi="Arial" w:cs="Arial"/>
          <w:szCs w:val="22"/>
        </w:rPr>
        <w:t>2022</w:t>
      </w:r>
    </w:p>
    <w:p w14:paraId="46736629" w14:textId="77777777" w:rsidR="00B13B19" w:rsidRPr="00835716" w:rsidRDefault="00B13B19" w:rsidP="00697DB8">
      <w:pPr>
        <w:pStyle w:val="podpisi"/>
        <w:spacing w:after="0" w:line="240" w:lineRule="auto"/>
        <w:jc w:val="both"/>
        <w:rPr>
          <w:rFonts w:ascii="Arial" w:hAnsi="Arial" w:cs="Arial"/>
          <w:lang w:val="sl-SI" w:eastAsia="sl-SI"/>
        </w:rPr>
      </w:pPr>
    </w:p>
    <w:p w14:paraId="6679BCF3" w14:textId="76AC980A" w:rsidR="00EA0EEE" w:rsidRPr="00835716" w:rsidRDefault="004F7322" w:rsidP="00697DB8">
      <w:pPr>
        <w:pStyle w:val="podpisi"/>
        <w:spacing w:after="0" w:line="240" w:lineRule="auto"/>
        <w:jc w:val="both"/>
        <w:rPr>
          <w:rFonts w:ascii="Arial" w:hAnsi="Arial" w:cs="Arial"/>
          <w:lang w:val="sl-SI" w:eastAsia="sl-SI"/>
        </w:rPr>
      </w:pPr>
      <w:r w:rsidRPr="00835716">
        <w:rPr>
          <w:rFonts w:ascii="Arial" w:hAnsi="Arial" w:cs="Arial"/>
          <w:lang w:val="sl-SI" w:eastAsia="sl-SI"/>
        </w:rPr>
        <w:tab/>
        <w:t xml:space="preserve">          </w:t>
      </w:r>
      <w:r w:rsidRPr="00835716">
        <w:rPr>
          <w:rFonts w:ascii="Arial" w:hAnsi="Arial" w:cs="Arial"/>
          <w:lang w:val="sl-SI" w:eastAsia="sl-SI"/>
        </w:rPr>
        <w:tab/>
      </w:r>
      <w:r w:rsidR="00FF6A64" w:rsidRPr="00835716">
        <w:rPr>
          <w:rFonts w:ascii="Arial" w:hAnsi="Arial" w:cs="Arial"/>
          <w:lang w:val="sl-SI" w:eastAsia="sl-SI"/>
        </w:rPr>
        <w:tab/>
      </w:r>
    </w:p>
    <w:p w14:paraId="30DC6A44" w14:textId="31BB65F5" w:rsidR="00B17F3B" w:rsidRPr="00B77F0D" w:rsidRDefault="00B17F3B" w:rsidP="00697DB8">
      <w:pPr>
        <w:autoSpaceDE w:val="0"/>
        <w:autoSpaceDN w:val="0"/>
        <w:adjustRightInd w:val="0"/>
        <w:spacing w:line="240" w:lineRule="auto"/>
        <w:jc w:val="both"/>
        <w:rPr>
          <w:rFonts w:cs="Arial"/>
          <w:sz w:val="22"/>
          <w:szCs w:val="22"/>
          <w:lang w:val="sl-SI"/>
        </w:rPr>
      </w:pPr>
      <w:r w:rsidRPr="00835716">
        <w:rPr>
          <w:rFonts w:cs="Arial"/>
          <w:sz w:val="22"/>
          <w:szCs w:val="22"/>
          <w:lang w:val="sl-SI"/>
        </w:rPr>
        <w:t>Zagovornik načela enakosti na podlagi 21. člena v povezavi s 37.</w:t>
      </w:r>
      <w:r w:rsidR="00682E51" w:rsidRPr="00835716">
        <w:rPr>
          <w:rFonts w:cs="Arial"/>
          <w:sz w:val="22"/>
          <w:szCs w:val="22"/>
          <w:lang w:val="sl-SI"/>
        </w:rPr>
        <w:t xml:space="preserve"> </w:t>
      </w:r>
      <w:r w:rsidRPr="00835716">
        <w:rPr>
          <w:rFonts w:cs="Arial"/>
          <w:sz w:val="22"/>
          <w:szCs w:val="22"/>
          <w:lang w:val="sl-SI"/>
        </w:rPr>
        <w:t>členom Zakona o varstvu pred diskriminacijo (Uradni list RS, št. </w:t>
      </w:r>
      <w:hyperlink r:id="rId8" w:tgtFrame="_blank" w:tooltip="Zakon o varstvu pred diskriminacijo (ZVarD)" w:history="1">
        <w:r w:rsidRPr="00835716">
          <w:rPr>
            <w:rFonts w:cs="Arial"/>
            <w:sz w:val="22"/>
            <w:szCs w:val="22"/>
            <w:lang w:val="sl-SI"/>
          </w:rPr>
          <w:t>33/16</w:t>
        </w:r>
      </w:hyperlink>
      <w:r w:rsidRPr="00835716">
        <w:rPr>
          <w:rFonts w:cs="Arial"/>
          <w:sz w:val="22"/>
          <w:szCs w:val="22"/>
          <w:lang w:val="sl-SI"/>
        </w:rPr>
        <w:t> in </w:t>
      </w:r>
      <w:hyperlink r:id="rId9" w:tgtFrame="_blank" w:tooltip="Zakon o nevladnih organizacijah" w:history="1">
        <w:r w:rsidRPr="00835716">
          <w:rPr>
            <w:rFonts w:cs="Arial"/>
            <w:sz w:val="22"/>
            <w:szCs w:val="22"/>
            <w:lang w:val="sl-SI"/>
          </w:rPr>
          <w:t>21/18</w:t>
        </w:r>
      </w:hyperlink>
      <w:r w:rsidRPr="00835716">
        <w:rPr>
          <w:rFonts w:cs="Arial"/>
          <w:sz w:val="22"/>
          <w:szCs w:val="22"/>
          <w:lang w:val="sl-SI"/>
        </w:rPr>
        <w:t xml:space="preserve"> – </w:t>
      </w:r>
      <w:proofErr w:type="spellStart"/>
      <w:r w:rsidRPr="00835716">
        <w:rPr>
          <w:rFonts w:cs="Arial"/>
          <w:sz w:val="22"/>
          <w:szCs w:val="22"/>
          <w:lang w:val="sl-SI"/>
        </w:rPr>
        <w:t>ZNOrg</w:t>
      </w:r>
      <w:proofErr w:type="spellEnd"/>
      <w:r w:rsidRPr="00835716">
        <w:rPr>
          <w:rFonts w:cs="Arial"/>
          <w:sz w:val="22"/>
          <w:szCs w:val="22"/>
          <w:lang w:val="sl-SI"/>
        </w:rPr>
        <w:t xml:space="preserve">, v nadaljevanju: </w:t>
      </w:r>
      <w:proofErr w:type="spellStart"/>
      <w:r w:rsidRPr="00835716">
        <w:rPr>
          <w:rFonts w:cs="Arial"/>
          <w:sz w:val="22"/>
          <w:szCs w:val="22"/>
          <w:lang w:val="sl-SI"/>
        </w:rPr>
        <w:t>ZVarD</w:t>
      </w:r>
      <w:proofErr w:type="spellEnd"/>
      <w:r w:rsidRPr="00835716">
        <w:rPr>
          <w:rFonts w:cs="Arial"/>
          <w:sz w:val="22"/>
          <w:szCs w:val="22"/>
          <w:lang w:val="sl-SI"/>
        </w:rPr>
        <w:t xml:space="preserve">) </w:t>
      </w:r>
      <w:r w:rsidR="0048102B" w:rsidRPr="00835716">
        <w:rPr>
          <w:rFonts w:cs="Arial"/>
          <w:sz w:val="22"/>
          <w:szCs w:val="22"/>
          <w:lang w:val="sl-SI"/>
        </w:rPr>
        <w:t>in na podlagi</w:t>
      </w:r>
      <w:r w:rsidR="00682E51" w:rsidRPr="00835716">
        <w:rPr>
          <w:rFonts w:cs="Arial"/>
          <w:sz w:val="22"/>
          <w:szCs w:val="22"/>
          <w:lang w:val="sl-SI"/>
        </w:rPr>
        <w:t xml:space="preserve"> </w:t>
      </w:r>
      <w:r w:rsidR="0048102B" w:rsidRPr="00835716">
        <w:rPr>
          <w:rFonts w:cs="Arial"/>
          <w:sz w:val="22"/>
          <w:szCs w:val="22"/>
          <w:lang w:val="sl-SI"/>
        </w:rPr>
        <w:t xml:space="preserve">prvega odstavka 207. člena Zakona o </w:t>
      </w:r>
      <w:r w:rsidR="0048102B" w:rsidRPr="00B77F0D">
        <w:rPr>
          <w:rFonts w:cs="Arial"/>
          <w:sz w:val="22"/>
          <w:szCs w:val="22"/>
          <w:lang w:val="sl-SI"/>
        </w:rPr>
        <w:t>splošnem upravnem postopku (Uradni list RS, št. 24/06 – uradno prečiščeno besedilo, 105/</w:t>
      </w:r>
      <w:r w:rsidR="00D72E85" w:rsidRPr="00B77F0D">
        <w:rPr>
          <w:rFonts w:cs="Arial"/>
          <w:sz w:val="22"/>
          <w:szCs w:val="22"/>
          <w:lang w:val="sl-SI"/>
        </w:rPr>
        <w:t>06 – ZUS-1, 126/07, 65/08, 8/10</w:t>
      </w:r>
      <w:r w:rsidR="00D72E85" w:rsidRPr="00B77F0D">
        <w:rPr>
          <w:rFonts w:cs="Arial"/>
          <w:bCs/>
          <w:sz w:val="22"/>
          <w:szCs w:val="22"/>
          <w:lang w:val="sl-SI"/>
        </w:rPr>
        <w:t xml:space="preserve">, </w:t>
      </w:r>
      <w:hyperlink r:id="rId10" w:tgtFrame="_blank" w:tooltip="Zakon o spremembah in dopolnitvi Zakona o splošnem upravnem postopku" w:history="1">
        <w:r w:rsidR="00D72E85" w:rsidRPr="00B77F0D">
          <w:rPr>
            <w:rStyle w:val="Hiperpovezava"/>
            <w:rFonts w:cs="Arial"/>
            <w:bCs/>
            <w:color w:val="auto"/>
            <w:sz w:val="22"/>
            <w:szCs w:val="22"/>
            <w:u w:val="none"/>
            <w:lang w:val="sl-SI"/>
          </w:rPr>
          <w:t>82/13</w:t>
        </w:r>
      </w:hyperlink>
      <w:r w:rsidR="00D72E85" w:rsidRPr="00B77F0D">
        <w:rPr>
          <w:rFonts w:cs="Arial"/>
          <w:bCs/>
          <w:sz w:val="22"/>
          <w:szCs w:val="22"/>
          <w:shd w:val="clear" w:color="auto" w:fill="FFFFFF"/>
          <w:lang w:val="sl-SI"/>
        </w:rPr>
        <w:t xml:space="preserve"> in </w:t>
      </w:r>
      <w:hyperlink r:id="rId11" w:tgtFrame="_blank" w:tooltip="Zakon o interventnih ukrepih za omilitev posledic drugega vala epidemije COVID-19" w:history="1">
        <w:r w:rsidR="00D72E85" w:rsidRPr="00B77F0D">
          <w:rPr>
            <w:rStyle w:val="Hiperpovezava"/>
            <w:rFonts w:cs="Arial"/>
            <w:bCs/>
            <w:color w:val="auto"/>
            <w:sz w:val="22"/>
            <w:szCs w:val="22"/>
            <w:u w:val="none"/>
            <w:shd w:val="clear" w:color="auto" w:fill="FFFFFF"/>
            <w:lang w:val="sl-SI"/>
          </w:rPr>
          <w:t>175/20</w:t>
        </w:r>
      </w:hyperlink>
      <w:r w:rsidR="00D72E85" w:rsidRPr="00B77F0D">
        <w:rPr>
          <w:rFonts w:cs="Arial"/>
          <w:bCs/>
          <w:sz w:val="22"/>
          <w:szCs w:val="22"/>
          <w:shd w:val="clear" w:color="auto" w:fill="FFFFFF"/>
          <w:lang w:val="sl-SI"/>
        </w:rPr>
        <w:t> – ZIUOPDVE</w:t>
      </w:r>
      <w:r w:rsidR="00D72E85" w:rsidRPr="00B77F0D">
        <w:rPr>
          <w:rFonts w:cs="Arial"/>
          <w:sz w:val="22"/>
          <w:szCs w:val="22"/>
          <w:lang w:val="sl-SI"/>
        </w:rPr>
        <w:t>; v nadaljevanju: ZUP</w:t>
      </w:r>
      <w:r w:rsidR="0048102B" w:rsidRPr="00B77F0D">
        <w:rPr>
          <w:rFonts w:cs="Arial"/>
          <w:sz w:val="22"/>
          <w:szCs w:val="22"/>
          <w:lang w:val="sl-SI"/>
        </w:rPr>
        <w:t xml:space="preserve">) </w:t>
      </w:r>
      <w:r w:rsidR="00A20602" w:rsidRPr="00B77F0D">
        <w:rPr>
          <w:rFonts w:cs="Arial"/>
          <w:sz w:val="22"/>
          <w:szCs w:val="22"/>
          <w:lang w:val="sl-SI"/>
        </w:rPr>
        <w:t xml:space="preserve">na predlog </w:t>
      </w:r>
      <w:r w:rsidR="00BA000F">
        <w:rPr>
          <w:rFonts w:cs="Arial"/>
          <w:sz w:val="22"/>
          <w:szCs w:val="22"/>
          <w:lang w:val="sl-SI"/>
        </w:rPr>
        <w:t>konkretne posameznice</w:t>
      </w:r>
      <w:r w:rsidR="00A20602" w:rsidRPr="00B77F0D">
        <w:rPr>
          <w:rFonts w:cs="Arial"/>
          <w:sz w:val="22"/>
          <w:szCs w:val="22"/>
          <w:lang w:val="sl-SI"/>
        </w:rPr>
        <w:t xml:space="preserve"> </w:t>
      </w:r>
      <w:r w:rsidR="004C3E3B" w:rsidRPr="00B77F0D">
        <w:rPr>
          <w:rFonts w:cs="Arial"/>
          <w:sz w:val="22"/>
          <w:szCs w:val="22"/>
          <w:lang w:val="sl-SI"/>
        </w:rPr>
        <w:t xml:space="preserve">v zadevi ugotavljanja diskriminacije </w:t>
      </w:r>
      <w:r w:rsidR="00485C60" w:rsidRPr="00B77F0D">
        <w:rPr>
          <w:rFonts w:cs="Arial"/>
          <w:sz w:val="22"/>
          <w:szCs w:val="22"/>
          <w:lang w:val="sl-SI"/>
        </w:rPr>
        <w:t xml:space="preserve">zoper </w:t>
      </w:r>
      <w:r w:rsidR="00BA000F">
        <w:rPr>
          <w:rFonts w:cs="Arial"/>
          <w:sz w:val="22"/>
          <w:szCs w:val="22"/>
          <w:lang w:val="sl-SI"/>
        </w:rPr>
        <w:t>konkretno banko</w:t>
      </w:r>
      <w:r w:rsidR="003962E7" w:rsidRPr="00B77F0D">
        <w:rPr>
          <w:rFonts w:cs="Arial"/>
          <w:sz w:val="22"/>
          <w:szCs w:val="22"/>
          <w:lang w:val="sl-SI"/>
        </w:rPr>
        <w:t xml:space="preserve"> </w:t>
      </w:r>
      <w:r w:rsidR="00D26107" w:rsidRPr="00B77F0D">
        <w:rPr>
          <w:rFonts w:cs="Arial"/>
          <w:sz w:val="22"/>
          <w:szCs w:val="22"/>
          <w:lang w:val="sl-SI"/>
        </w:rPr>
        <w:t>izdaja naslednjo</w:t>
      </w:r>
    </w:p>
    <w:p w14:paraId="034AE175" w14:textId="1B1D741C" w:rsidR="00E73DEE" w:rsidRDefault="00E73DEE" w:rsidP="001F770C">
      <w:pPr>
        <w:pStyle w:val="bodytext"/>
        <w:shd w:val="clear" w:color="auto" w:fill="FFFFFF"/>
        <w:spacing w:before="0" w:beforeAutospacing="0" w:after="0" w:afterAutospacing="0"/>
        <w:jc w:val="both"/>
        <w:rPr>
          <w:rFonts w:ascii="Arial" w:hAnsi="Arial" w:cs="Arial"/>
          <w:sz w:val="22"/>
          <w:szCs w:val="22"/>
        </w:rPr>
      </w:pPr>
    </w:p>
    <w:p w14:paraId="53FC18A2" w14:textId="77777777" w:rsidR="004C17F3" w:rsidRPr="00A20602" w:rsidRDefault="004C17F3" w:rsidP="001F770C">
      <w:pPr>
        <w:pStyle w:val="bodytext"/>
        <w:shd w:val="clear" w:color="auto" w:fill="FFFFFF"/>
        <w:spacing w:before="0" w:beforeAutospacing="0" w:after="0" w:afterAutospacing="0"/>
        <w:jc w:val="both"/>
        <w:rPr>
          <w:rFonts w:ascii="Arial" w:hAnsi="Arial" w:cs="Arial"/>
          <w:sz w:val="22"/>
          <w:szCs w:val="22"/>
        </w:rPr>
      </w:pPr>
    </w:p>
    <w:p w14:paraId="15875414" w14:textId="46DC1568" w:rsidR="004C17F3" w:rsidRDefault="00B17F3B" w:rsidP="00AD3004">
      <w:pPr>
        <w:pStyle w:val="ZADEVA"/>
        <w:tabs>
          <w:tab w:val="clear" w:pos="1701"/>
          <w:tab w:val="left" w:pos="0"/>
        </w:tabs>
        <w:spacing w:after="0" w:line="240" w:lineRule="auto"/>
        <w:ind w:left="0" w:firstLine="0"/>
        <w:jc w:val="center"/>
        <w:rPr>
          <w:rFonts w:ascii="Arial" w:hAnsi="Arial" w:cs="Arial"/>
          <w:lang w:val="sl-SI"/>
        </w:rPr>
      </w:pPr>
      <w:r w:rsidRPr="00A20602">
        <w:rPr>
          <w:rFonts w:ascii="Arial" w:hAnsi="Arial" w:cs="Arial"/>
          <w:lang w:val="sl-SI"/>
        </w:rPr>
        <w:t>ODLOČBO</w:t>
      </w:r>
    </w:p>
    <w:p w14:paraId="7F32588E" w14:textId="3C83E5D2" w:rsidR="004C17F3" w:rsidRDefault="004C17F3" w:rsidP="004C17F3">
      <w:pPr>
        <w:pStyle w:val="ZADEVA"/>
        <w:tabs>
          <w:tab w:val="clear" w:pos="1701"/>
          <w:tab w:val="left" w:pos="0"/>
        </w:tabs>
        <w:spacing w:after="0" w:line="240" w:lineRule="auto"/>
        <w:ind w:left="0" w:firstLine="0"/>
        <w:jc w:val="center"/>
        <w:rPr>
          <w:rFonts w:ascii="Arial" w:hAnsi="Arial" w:cs="Arial"/>
          <w:lang w:val="sl-SI"/>
        </w:rPr>
      </w:pPr>
    </w:p>
    <w:p w14:paraId="2B148F6B" w14:textId="77777777" w:rsidR="00AD3004" w:rsidRPr="004C17F3" w:rsidRDefault="00AD3004" w:rsidP="004C17F3">
      <w:pPr>
        <w:pStyle w:val="ZADEVA"/>
        <w:tabs>
          <w:tab w:val="clear" w:pos="1701"/>
          <w:tab w:val="left" w:pos="0"/>
        </w:tabs>
        <w:spacing w:after="0" w:line="240" w:lineRule="auto"/>
        <w:ind w:left="0" w:firstLine="0"/>
        <w:jc w:val="center"/>
        <w:rPr>
          <w:rFonts w:ascii="Arial" w:hAnsi="Arial" w:cs="Arial"/>
          <w:lang w:val="sl-SI"/>
        </w:rPr>
      </w:pPr>
    </w:p>
    <w:p w14:paraId="5193226D" w14:textId="58A3D08B" w:rsidR="00B17F3B" w:rsidRPr="00011096" w:rsidRDefault="00BA000F" w:rsidP="00A25FFA">
      <w:pPr>
        <w:pStyle w:val="Odstavekseznama"/>
        <w:numPr>
          <w:ilvl w:val="0"/>
          <w:numId w:val="8"/>
        </w:numPr>
        <w:spacing w:line="240" w:lineRule="auto"/>
        <w:ind w:left="426" w:hanging="426"/>
        <w:jc w:val="both"/>
        <w:rPr>
          <w:rFonts w:cs="Arial"/>
          <w:sz w:val="22"/>
          <w:szCs w:val="22"/>
          <w:lang w:val="sl-SI"/>
        </w:rPr>
      </w:pPr>
      <w:r>
        <w:rPr>
          <w:rFonts w:cs="Arial"/>
          <w:sz w:val="22"/>
          <w:szCs w:val="22"/>
          <w:lang w:val="sl-SI"/>
        </w:rPr>
        <w:t>Banka</w:t>
      </w:r>
      <w:r w:rsidR="00486441" w:rsidRPr="00486441">
        <w:rPr>
          <w:rFonts w:cs="Arial"/>
          <w:sz w:val="22"/>
          <w:szCs w:val="22"/>
          <w:lang w:val="sl-SI"/>
        </w:rPr>
        <w:t xml:space="preserve"> </w:t>
      </w:r>
      <w:r w:rsidR="00011096" w:rsidRPr="003F01E9">
        <w:rPr>
          <w:rFonts w:cs="Arial"/>
          <w:b/>
          <w:sz w:val="22"/>
          <w:szCs w:val="22"/>
          <w:lang w:val="sl-SI"/>
        </w:rPr>
        <w:t>je kršila</w:t>
      </w:r>
      <w:r w:rsidR="00011096">
        <w:rPr>
          <w:rFonts w:cs="Arial"/>
          <w:sz w:val="22"/>
          <w:szCs w:val="22"/>
          <w:lang w:val="sl-SI"/>
        </w:rPr>
        <w:t xml:space="preserve"> prepoved diskriminacije iz 4. člena ZVarD na način</w:t>
      </w:r>
      <w:r w:rsidR="00B77F0D">
        <w:rPr>
          <w:rFonts w:cs="Arial"/>
          <w:sz w:val="22"/>
          <w:szCs w:val="22"/>
          <w:lang w:val="sl-SI"/>
        </w:rPr>
        <w:t xml:space="preserve"> </w:t>
      </w:r>
      <w:r w:rsidR="00486441">
        <w:rPr>
          <w:rFonts w:cs="Arial"/>
          <w:sz w:val="22"/>
          <w:szCs w:val="22"/>
          <w:lang w:val="sl-SI"/>
        </w:rPr>
        <w:t>neposredne diskriminacije iz prvega odstavka 6. člena ZVarD, ko je enostransko</w:t>
      </w:r>
      <w:r>
        <w:rPr>
          <w:rFonts w:cs="Arial"/>
          <w:sz w:val="22"/>
          <w:szCs w:val="22"/>
          <w:lang w:val="sl-SI"/>
        </w:rPr>
        <w:t xml:space="preserve"> odpovedala poslovno razmerje s konkretno posameznico </w:t>
      </w:r>
      <w:r w:rsidR="00486441">
        <w:rPr>
          <w:rFonts w:cs="Arial"/>
          <w:sz w:val="22"/>
          <w:szCs w:val="22"/>
          <w:lang w:val="sl-SI"/>
        </w:rPr>
        <w:t>zaradi njenega kubanskega državljanstva</w:t>
      </w:r>
      <w:r w:rsidR="0057575E" w:rsidRPr="00011096">
        <w:rPr>
          <w:rFonts w:cs="Arial"/>
          <w:sz w:val="22"/>
          <w:szCs w:val="22"/>
          <w:lang w:val="sl-SI"/>
        </w:rPr>
        <w:t>.</w:t>
      </w:r>
      <w:r w:rsidR="00A20602" w:rsidRPr="00011096">
        <w:rPr>
          <w:rFonts w:cs="Arial"/>
          <w:sz w:val="22"/>
          <w:szCs w:val="22"/>
          <w:lang w:val="sl-SI"/>
        </w:rPr>
        <w:t xml:space="preserve"> </w:t>
      </w:r>
    </w:p>
    <w:p w14:paraId="149C81F2" w14:textId="575892AB" w:rsidR="00B17F3B" w:rsidRPr="00011096" w:rsidRDefault="00B17F3B" w:rsidP="00A25FFA">
      <w:pPr>
        <w:spacing w:line="240" w:lineRule="auto"/>
        <w:ind w:left="426" w:hanging="426"/>
        <w:jc w:val="both"/>
        <w:rPr>
          <w:rFonts w:cs="Arial"/>
          <w:sz w:val="22"/>
          <w:szCs w:val="22"/>
          <w:lang w:val="sl-SI"/>
        </w:rPr>
      </w:pPr>
    </w:p>
    <w:p w14:paraId="4EBAA2FB" w14:textId="042E0011" w:rsidR="00EF41F7" w:rsidRPr="006979BE" w:rsidRDefault="00B17F3B" w:rsidP="006979BE">
      <w:pPr>
        <w:pStyle w:val="Odstavekseznama"/>
        <w:numPr>
          <w:ilvl w:val="0"/>
          <w:numId w:val="8"/>
        </w:numPr>
        <w:spacing w:line="240" w:lineRule="auto"/>
        <w:ind w:left="426" w:hanging="426"/>
        <w:jc w:val="both"/>
        <w:rPr>
          <w:rFonts w:cs="Arial"/>
          <w:sz w:val="22"/>
          <w:szCs w:val="22"/>
          <w:lang w:val="sl-SI"/>
        </w:rPr>
      </w:pPr>
      <w:r w:rsidRPr="00011096">
        <w:rPr>
          <w:rFonts w:cs="Arial"/>
          <w:sz w:val="22"/>
          <w:szCs w:val="22"/>
          <w:lang w:val="sl-SI"/>
        </w:rPr>
        <w:t>Stroški v tem postopku niso nastali.</w:t>
      </w:r>
    </w:p>
    <w:p w14:paraId="2589DC2B" w14:textId="77777777" w:rsidR="004C17F3" w:rsidRDefault="004C17F3" w:rsidP="001F770C">
      <w:pPr>
        <w:spacing w:line="240" w:lineRule="auto"/>
        <w:jc w:val="center"/>
        <w:rPr>
          <w:rFonts w:cs="Arial"/>
          <w:sz w:val="22"/>
          <w:szCs w:val="22"/>
          <w:lang w:val="sl-SI"/>
        </w:rPr>
      </w:pPr>
    </w:p>
    <w:p w14:paraId="6903B84C" w14:textId="77777777" w:rsidR="004C17F3" w:rsidRPr="00835716" w:rsidRDefault="004C17F3" w:rsidP="001F770C">
      <w:pPr>
        <w:spacing w:line="240" w:lineRule="auto"/>
        <w:jc w:val="center"/>
        <w:rPr>
          <w:rFonts w:cs="Arial"/>
          <w:sz w:val="22"/>
          <w:szCs w:val="22"/>
          <w:lang w:val="sl-SI"/>
        </w:rPr>
      </w:pPr>
    </w:p>
    <w:p w14:paraId="71DC64BC" w14:textId="7CA9D5C5" w:rsidR="00B17F3B" w:rsidRPr="004C6743" w:rsidRDefault="00B17F3B" w:rsidP="001F770C">
      <w:pPr>
        <w:spacing w:line="240" w:lineRule="auto"/>
        <w:jc w:val="center"/>
        <w:rPr>
          <w:rFonts w:cs="Arial"/>
          <w:sz w:val="22"/>
          <w:szCs w:val="22"/>
          <w:lang w:val="sl-SI"/>
        </w:rPr>
      </w:pPr>
      <w:r w:rsidRPr="004C6743">
        <w:rPr>
          <w:rFonts w:cs="Arial"/>
          <w:sz w:val="22"/>
          <w:szCs w:val="22"/>
          <w:lang w:val="sl-SI"/>
        </w:rPr>
        <w:t>OBRAZLOŽITEV</w:t>
      </w:r>
    </w:p>
    <w:p w14:paraId="7E4EFF7F" w14:textId="77777777" w:rsidR="00AD3004" w:rsidRDefault="00AD3004" w:rsidP="002B5CCB">
      <w:pPr>
        <w:pStyle w:val="podpisi"/>
        <w:spacing w:after="0" w:line="240" w:lineRule="auto"/>
        <w:jc w:val="both"/>
        <w:rPr>
          <w:rFonts w:ascii="Arial" w:hAnsi="Arial" w:cs="Arial"/>
          <w:lang w:val="sl-SI"/>
        </w:rPr>
      </w:pPr>
    </w:p>
    <w:p w14:paraId="7FEBDD88" w14:textId="77777777" w:rsidR="004C6743" w:rsidRDefault="004C6743" w:rsidP="004C6743">
      <w:pPr>
        <w:spacing w:line="240" w:lineRule="auto"/>
        <w:jc w:val="both"/>
        <w:rPr>
          <w:rFonts w:cs="Arial"/>
          <w:sz w:val="22"/>
          <w:szCs w:val="22"/>
          <w:lang w:val="sl-SI"/>
        </w:rPr>
      </w:pPr>
    </w:p>
    <w:p w14:paraId="39A34143" w14:textId="77777777" w:rsidR="00E3007E" w:rsidRPr="00E3007E" w:rsidRDefault="00E3007E" w:rsidP="00E3007E">
      <w:pPr>
        <w:pStyle w:val="Odstavekseznama"/>
        <w:numPr>
          <w:ilvl w:val="0"/>
          <w:numId w:val="45"/>
        </w:numPr>
        <w:spacing w:line="240" w:lineRule="auto"/>
        <w:jc w:val="both"/>
        <w:rPr>
          <w:rFonts w:cs="Arial"/>
          <w:b/>
          <w:sz w:val="22"/>
          <w:szCs w:val="22"/>
          <w:lang w:val="sl-SI"/>
        </w:rPr>
      </w:pPr>
      <w:r w:rsidRPr="00E3007E">
        <w:rPr>
          <w:rFonts w:cs="Arial"/>
          <w:b/>
          <w:sz w:val="22"/>
          <w:szCs w:val="22"/>
          <w:lang w:val="sl-SI"/>
        </w:rPr>
        <w:t>Predlog za obravnavo diskriminacije</w:t>
      </w:r>
    </w:p>
    <w:p w14:paraId="0465227A" w14:textId="77777777" w:rsidR="00E3007E" w:rsidRDefault="00E3007E" w:rsidP="00E3007E">
      <w:pPr>
        <w:spacing w:line="240" w:lineRule="auto"/>
        <w:jc w:val="both"/>
        <w:rPr>
          <w:rFonts w:cs="Arial"/>
          <w:sz w:val="22"/>
          <w:szCs w:val="22"/>
          <w:lang w:val="sl-SI"/>
        </w:rPr>
      </w:pPr>
    </w:p>
    <w:p w14:paraId="541284A8" w14:textId="538DA05F" w:rsidR="00EC044B" w:rsidRPr="00E3007E" w:rsidRDefault="00EC044B" w:rsidP="00E3007E">
      <w:pPr>
        <w:spacing w:line="240" w:lineRule="auto"/>
        <w:jc w:val="both"/>
        <w:rPr>
          <w:rFonts w:cs="Arial"/>
          <w:sz w:val="22"/>
          <w:szCs w:val="22"/>
          <w:lang w:val="sl-SI"/>
        </w:rPr>
      </w:pPr>
      <w:r w:rsidRPr="00E3007E">
        <w:rPr>
          <w:rFonts w:cs="Arial"/>
          <w:sz w:val="22"/>
          <w:szCs w:val="22"/>
          <w:lang w:val="sl-SI"/>
        </w:rPr>
        <w:t>Zagovornik načela enakosti (v nadaljevanju: Zagovornik) je vodi</w:t>
      </w:r>
      <w:r w:rsidR="0097668C">
        <w:rPr>
          <w:rFonts w:cs="Arial"/>
          <w:sz w:val="22"/>
          <w:szCs w:val="22"/>
          <w:lang w:val="sl-SI"/>
        </w:rPr>
        <w:t>l</w:t>
      </w:r>
      <w:r w:rsidRPr="00E3007E">
        <w:rPr>
          <w:rFonts w:cs="Arial"/>
          <w:sz w:val="22"/>
          <w:szCs w:val="22"/>
          <w:lang w:val="sl-SI"/>
        </w:rPr>
        <w:t xml:space="preserve"> postopek ugotavljanja diskriminacije na podlagi predloga za obravnavo (v nadaljevanju: predlog), ki ga je pri Zagovorniku dne 4. 1. 2021 vložila </w:t>
      </w:r>
      <w:r w:rsidR="00F451E6">
        <w:rPr>
          <w:rFonts w:cs="Arial"/>
          <w:sz w:val="22"/>
          <w:szCs w:val="22"/>
          <w:lang w:val="sl-SI"/>
        </w:rPr>
        <w:t>konkretna posameznica</w:t>
      </w:r>
      <w:r w:rsidRPr="00E3007E">
        <w:rPr>
          <w:rFonts w:cs="Arial"/>
          <w:sz w:val="22"/>
          <w:szCs w:val="22"/>
          <w:lang w:val="sl-SI"/>
        </w:rPr>
        <w:t xml:space="preserve"> (v nadaljevanju: predlagateljica) ter ga po Zagovornikovem zaprosilu dne 24. 1. 2021 še ustrezno dopolnila. V predlogu je obširno predstavila in z naknadno posredovanimi dokazili še izrecno izkazala dejstvo, da ji je dne 4. 2. 2020</w:t>
      </w:r>
      <w:r w:rsidR="00F451E6">
        <w:rPr>
          <w:rFonts w:cs="Arial"/>
          <w:sz w:val="22"/>
          <w:szCs w:val="22"/>
          <w:lang w:val="sl-SI"/>
        </w:rPr>
        <w:t xml:space="preserve"> njena tedanja banka </w:t>
      </w:r>
      <w:r w:rsidR="00D47F8F">
        <w:rPr>
          <w:rFonts w:cs="Arial"/>
          <w:sz w:val="22"/>
          <w:szCs w:val="22"/>
          <w:lang w:val="sl-SI"/>
        </w:rPr>
        <w:t xml:space="preserve">(v nadaljevanju tudi: prejšnja banka) </w:t>
      </w:r>
      <w:r w:rsidRPr="00E3007E">
        <w:rPr>
          <w:rFonts w:cs="Arial"/>
          <w:sz w:val="22"/>
          <w:szCs w:val="22"/>
          <w:lang w:val="sl-SI"/>
        </w:rPr>
        <w:t>zaprla osebni bančni račun</w:t>
      </w:r>
      <w:r w:rsidR="00B554B7" w:rsidRPr="00E3007E">
        <w:rPr>
          <w:rFonts w:cs="Arial"/>
          <w:sz w:val="22"/>
          <w:szCs w:val="22"/>
          <w:lang w:val="sl-SI"/>
        </w:rPr>
        <w:t xml:space="preserve"> (in to brez upoštevanja dvomesečnega odpovednega roka)</w:t>
      </w:r>
      <w:r w:rsidRPr="00E3007E">
        <w:rPr>
          <w:rFonts w:cs="Arial"/>
          <w:sz w:val="22"/>
          <w:szCs w:val="22"/>
          <w:lang w:val="sl-SI"/>
        </w:rPr>
        <w:t xml:space="preserve">. Razlog je bil ta, da se je predlagateljica zaradi svojega kubanskega porekla znašla na seznamu strank, s katerimi je </w:t>
      </w:r>
      <w:r w:rsidR="00F451E6">
        <w:rPr>
          <w:rFonts w:cs="Arial"/>
          <w:sz w:val="22"/>
          <w:szCs w:val="22"/>
          <w:lang w:val="sl-SI"/>
        </w:rPr>
        <w:t>banka</w:t>
      </w:r>
      <w:r w:rsidRPr="00E3007E">
        <w:rPr>
          <w:rFonts w:cs="Arial"/>
          <w:sz w:val="22"/>
          <w:szCs w:val="22"/>
          <w:lang w:val="sl-SI"/>
        </w:rPr>
        <w:t xml:space="preserve"> na podlagi svoje poslovne odločitve prekinila pogodbena razmerja o vodenju njihovih osebnih bančnih rač</w:t>
      </w:r>
      <w:r w:rsidR="00C43C0D">
        <w:rPr>
          <w:rFonts w:cs="Arial"/>
          <w:sz w:val="22"/>
          <w:szCs w:val="22"/>
          <w:lang w:val="sl-SI"/>
        </w:rPr>
        <w:t>unov. Iz dopisa z dne 3. 7. 2020</w:t>
      </w:r>
      <w:r w:rsidRPr="00E3007E">
        <w:rPr>
          <w:rFonts w:cs="Arial"/>
          <w:sz w:val="22"/>
          <w:szCs w:val="22"/>
          <w:lang w:val="sl-SI"/>
        </w:rPr>
        <w:t xml:space="preserve">, ki ga je </w:t>
      </w:r>
      <w:r w:rsidR="00F451E6">
        <w:rPr>
          <w:rFonts w:cs="Arial"/>
          <w:sz w:val="22"/>
          <w:szCs w:val="22"/>
          <w:lang w:val="sl-SI"/>
        </w:rPr>
        <w:t>banka</w:t>
      </w:r>
      <w:r w:rsidRPr="00E3007E">
        <w:rPr>
          <w:rFonts w:cs="Arial"/>
          <w:sz w:val="22"/>
          <w:szCs w:val="22"/>
          <w:lang w:val="sl-SI"/>
        </w:rPr>
        <w:t xml:space="preserve"> posredovala predlagateljici na njeno izrecno zaprosilo (oz. zahtevo – tudi s pomočjo Informacijskega pooblaščenca), pa je jasno razvidno, da je tej poslovni odločitvi </w:t>
      </w:r>
      <w:r w:rsidR="00F451E6">
        <w:rPr>
          <w:rFonts w:cs="Arial"/>
          <w:sz w:val="22"/>
          <w:szCs w:val="22"/>
          <w:lang w:val="sl-SI"/>
        </w:rPr>
        <w:t>banke</w:t>
      </w:r>
      <w:r w:rsidRPr="00E3007E">
        <w:rPr>
          <w:rFonts w:cs="Arial"/>
          <w:sz w:val="22"/>
          <w:szCs w:val="22"/>
          <w:lang w:val="sl-SI"/>
        </w:rPr>
        <w:t xml:space="preserve"> botrovala njena uskladitev z nekaterimi novimi strožjimi </w:t>
      </w:r>
      <w:r w:rsidRPr="00F451E6">
        <w:rPr>
          <w:rFonts w:cs="Arial"/>
          <w:sz w:val="22"/>
          <w:szCs w:val="22"/>
          <w:lang w:val="sl-SI"/>
        </w:rPr>
        <w:t>regulatornimi zahtevami. Te so namreč pred</w:t>
      </w:r>
      <w:r w:rsidR="005135D0" w:rsidRPr="00F451E6">
        <w:rPr>
          <w:rFonts w:cs="Arial"/>
          <w:sz w:val="22"/>
          <w:szCs w:val="22"/>
          <w:lang w:val="sl-SI"/>
        </w:rPr>
        <w:t xml:space="preserve">stavljale pogoj za nakup </w:t>
      </w:r>
      <w:r w:rsidR="00F451E6" w:rsidRPr="00F451E6">
        <w:rPr>
          <w:rFonts w:cs="Arial"/>
          <w:sz w:val="22"/>
          <w:szCs w:val="22"/>
          <w:lang w:val="sl-SI"/>
        </w:rPr>
        <w:t>banke</w:t>
      </w:r>
      <w:r w:rsidRPr="00F451E6">
        <w:rPr>
          <w:rFonts w:cs="Arial"/>
          <w:sz w:val="22"/>
          <w:szCs w:val="22"/>
          <w:lang w:val="sl-SI"/>
        </w:rPr>
        <w:t xml:space="preserve"> s stran</w:t>
      </w:r>
      <w:r w:rsidR="005135D0" w:rsidRPr="00F451E6">
        <w:rPr>
          <w:rFonts w:cs="Arial"/>
          <w:sz w:val="22"/>
          <w:szCs w:val="22"/>
          <w:lang w:val="sl-SI"/>
        </w:rPr>
        <w:t xml:space="preserve">i </w:t>
      </w:r>
      <w:r w:rsidR="00F451E6" w:rsidRPr="00F451E6">
        <w:rPr>
          <w:rFonts w:cs="Arial"/>
          <w:sz w:val="22"/>
          <w:szCs w:val="22"/>
          <w:lang w:val="sl-SI"/>
        </w:rPr>
        <w:t>druge banke (v nadaljevanju: Banka; tj. tista banka</w:t>
      </w:r>
      <w:r w:rsidRPr="00F451E6">
        <w:rPr>
          <w:rFonts w:cs="Arial"/>
          <w:sz w:val="22"/>
          <w:szCs w:val="22"/>
          <w:lang w:val="sl-SI"/>
        </w:rPr>
        <w:t xml:space="preserve">, s katero se je potem </w:t>
      </w:r>
      <w:r w:rsidR="00F451E6" w:rsidRPr="00F451E6">
        <w:rPr>
          <w:rFonts w:cs="Arial"/>
          <w:sz w:val="22"/>
          <w:szCs w:val="22"/>
          <w:lang w:val="sl-SI"/>
        </w:rPr>
        <w:t>banka</w:t>
      </w:r>
      <w:r w:rsidRPr="00F451E6">
        <w:rPr>
          <w:rFonts w:cs="Arial"/>
          <w:sz w:val="22"/>
          <w:szCs w:val="22"/>
          <w:lang w:val="sl-SI"/>
        </w:rPr>
        <w:t xml:space="preserve"> dejansko združila</w:t>
      </w:r>
      <w:r w:rsidRPr="00E3007E">
        <w:rPr>
          <w:rFonts w:cs="Arial"/>
          <w:sz w:val="22"/>
          <w:szCs w:val="22"/>
          <w:lang w:val="sl-SI"/>
        </w:rPr>
        <w:t xml:space="preserve">, s čimer </w:t>
      </w:r>
      <w:r w:rsidR="008A0E26">
        <w:rPr>
          <w:rFonts w:cs="Arial"/>
          <w:sz w:val="22"/>
          <w:szCs w:val="22"/>
          <w:lang w:val="sl-SI"/>
        </w:rPr>
        <w:t xml:space="preserve">je </w:t>
      </w:r>
      <w:r w:rsidRPr="00E3007E">
        <w:rPr>
          <w:rFonts w:cs="Arial"/>
          <w:sz w:val="22"/>
          <w:szCs w:val="22"/>
          <w:lang w:val="sl-SI"/>
        </w:rPr>
        <w:t>sama prenehala obstajati kot pravni subjekt).</w:t>
      </w:r>
    </w:p>
    <w:p w14:paraId="70A961E5" w14:textId="73EE056F" w:rsidR="005135D0" w:rsidRPr="005135D0" w:rsidRDefault="005135D0" w:rsidP="00EC044B">
      <w:pPr>
        <w:spacing w:line="240" w:lineRule="auto"/>
        <w:jc w:val="both"/>
        <w:rPr>
          <w:rFonts w:cs="Arial"/>
          <w:sz w:val="22"/>
          <w:szCs w:val="22"/>
          <w:lang w:val="sl-SI"/>
        </w:rPr>
      </w:pPr>
    </w:p>
    <w:p w14:paraId="0D536811" w14:textId="4CA8E6D3" w:rsidR="005135D0" w:rsidRPr="005D3095" w:rsidRDefault="005135D0" w:rsidP="00EC044B">
      <w:pPr>
        <w:spacing w:line="240" w:lineRule="auto"/>
        <w:jc w:val="both"/>
        <w:rPr>
          <w:rFonts w:cs="Arial"/>
          <w:sz w:val="22"/>
          <w:szCs w:val="22"/>
          <w:lang w:val="sl-SI"/>
        </w:rPr>
      </w:pPr>
      <w:r>
        <w:rPr>
          <w:rFonts w:cs="Arial"/>
          <w:sz w:val="22"/>
          <w:szCs w:val="22"/>
          <w:lang w:val="sl-SI"/>
        </w:rPr>
        <w:t xml:space="preserve">Kot je pojasnila </w:t>
      </w:r>
      <w:r w:rsidR="00310B4D">
        <w:rPr>
          <w:rFonts w:cs="Arial"/>
          <w:sz w:val="22"/>
          <w:szCs w:val="22"/>
          <w:lang w:val="sl-SI"/>
        </w:rPr>
        <w:t>Banka</w:t>
      </w:r>
      <w:r w:rsidRPr="005135D0">
        <w:rPr>
          <w:rFonts w:cs="Arial"/>
          <w:sz w:val="22"/>
          <w:szCs w:val="22"/>
          <w:lang w:val="sl-SI"/>
        </w:rPr>
        <w:t xml:space="preserve"> </w:t>
      </w:r>
      <w:r w:rsidR="004168EB">
        <w:rPr>
          <w:rFonts w:cs="Arial"/>
          <w:sz w:val="22"/>
          <w:szCs w:val="22"/>
          <w:lang w:val="sl-SI"/>
        </w:rPr>
        <w:t xml:space="preserve">(takrat še </w:t>
      </w:r>
      <w:r w:rsidR="00882BD9">
        <w:rPr>
          <w:rFonts w:cs="Arial"/>
          <w:sz w:val="22"/>
          <w:szCs w:val="22"/>
          <w:lang w:val="sl-SI"/>
        </w:rPr>
        <w:t>predhodna banka</w:t>
      </w:r>
      <w:r w:rsidR="004168EB">
        <w:rPr>
          <w:rFonts w:cs="Arial"/>
          <w:sz w:val="22"/>
          <w:szCs w:val="22"/>
          <w:lang w:val="sl-SI"/>
        </w:rPr>
        <w:t xml:space="preserve">) </w:t>
      </w:r>
      <w:r w:rsidRPr="005135D0">
        <w:rPr>
          <w:rFonts w:cs="Arial"/>
          <w:sz w:val="22"/>
          <w:szCs w:val="22"/>
          <w:lang w:val="sl-SI"/>
        </w:rPr>
        <w:t xml:space="preserve">v omenjenem dopisu, </w:t>
      </w:r>
      <w:r w:rsidRPr="00F53B99">
        <w:rPr>
          <w:rFonts w:cs="Arial"/>
          <w:sz w:val="22"/>
          <w:szCs w:val="22"/>
          <w:lang w:val="sl-SI"/>
        </w:rPr>
        <w:t>strožje regulatorne zahteve izhajajo iz ukrepov in predpisov na področju preprečevanja pranja denarja in financiranja terorizma, ki veljajo v ZDA</w:t>
      </w:r>
      <w:r w:rsidRPr="00D85E74">
        <w:rPr>
          <w:rFonts w:cs="Arial"/>
          <w:sz w:val="22"/>
          <w:szCs w:val="22"/>
          <w:lang w:val="sl-SI"/>
        </w:rPr>
        <w:t xml:space="preserve">. </w:t>
      </w:r>
      <w:r w:rsidR="00D85E74" w:rsidRPr="004A0895">
        <w:rPr>
          <w:rFonts w:cs="Arial"/>
          <w:sz w:val="22"/>
          <w:szCs w:val="22"/>
          <w:lang w:val="sl-SI"/>
        </w:rPr>
        <w:t xml:space="preserve">Največji lastnik </w:t>
      </w:r>
      <w:r w:rsidR="00F451E6">
        <w:rPr>
          <w:rFonts w:cs="Arial"/>
          <w:sz w:val="22"/>
          <w:szCs w:val="22"/>
          <w:lang w:val="sl-SI"/>
        </w:rPr>
        <w:t>Banke</w:t>
      </w:r>
      <w:r w:rsidR="00D85E74" w:rsidRPr="004A0895">
        <w:rPr>
          <w:rFonts w:cs="Arial"/>
          <w:sz w:val="22"/>
          <w:szCs w:val="22"/>
          <w:lang w:val="sl-SI"/>
        </w:rPr>
        <w:t xml:space="preserve">, ki je izrazila interes za nakup </w:t>
      </w:r>
      <w:r w:rsidR="00F451E6">
        <w:rPr>
          <w:rFonts w:cs="Arial"/>
          <w:sz w:val="22"/>
          <w:szCs w:val="22"/>
          <w:lang w:val="sl-SI"/>
        </w:rPr>
        <w:t>banke</w:t>
      </w:r>
      <w:r w:rsidR="00D85E74" w:rsidRPr="004A0895">
        <w:rPr>
          <w:rFonts w:cs="Arial"/>
          <w:sz w:val="22"/>
          <w:szCs w:val="22"/>
          <w:lang w:val="sl-SI"/>
        </w:rPr>
        <w:t xml:space="preserve"> in jo nato tudi kupila, je namreč </w:t>
      </w:r>
      <w:r w:rsidR="00F451E6">
        <w:rPr>
          <w:rFonts w:cs="Arial"/>
          <w:sz w:val="22"/>
          <w:szCs w:val="22"/>
          <w:lang w:val="sl-SI"/>
        </w:rPr>
        <w:t>določen ameriški finančni sklad</w:t>
      </w:r>
      <w:r w:rsidR="00F451E6" w:rsidRPr="005135D0">
        <w:rPr>
          <w:rFonts w:cs="Arial"/>
          <w:sz w:val="22"/>
          <w:szCs w:val="22"/>
          <w:lang w:val="en-GB"/>
        </w:rPr>
        <w:t xml:space="preserve"> </w:t>
      </w:r>
      <w:r w:rsidR="00F451E6">
        <w:rPr>
          <w:rFonts w:cs="Arial"/>
          <w:sz w:val="22"/>
          <w:szCs w:val="22"/>
          <w:lang w:val="en-GB"/>
        </w:rPr>
        <w:t>(</w:t>
      </w:r>
      <w:r w:rsidR="00882BD9" w:rsidRPr="00882BD9">
        <w:rPr>
          <w:rFonts w:cs="Arial"/>
          <w:sz w:val="22"/>
          <w:szCs w:val="22"/>
          <w:lang w:val="sl-SI"/>
        </w:rPr>
        <w:t>ki</w:t>
      </w:r>
      <w:r w:rsidR="00F451E6">
        <w:rPr>
          <w:rFonts w:cs="Arial"/>
          <w:sz w:val="22"/>
          <w:szCs w:val="22"/>
          <w:lang w:val="en-GB"/>
        </w:rPr>
        <w:t xml:space="preserve"> je</w:t>
      </w:r>
      <w:r w:rsidR="00882BD9">
        <w:rPr>
          <w:rFonts w:cs="Arial"/>
          <w:sz w:val="22"/>
          <w:szCs w:val="22"/>
          <w:lang w:val="en-GB"/>
        </w:rPr>
        <w:t xml:space="preserve"> </w:t>
      </w:r>
      <w:r w:rsidR="00F451E6">
        <w:rPr>
          <w:rFonts w:cs="Arial"/>
          <w:sz w:val="22"/>
          <w:szCs w:val="22"/>
          <w:lang w:val="sl-SI"/>
        </w:rPr>
        <w:t>L.L.C.)</w:t>
      </w:r>
      <w:r w:rsidR="00235819">
        <w:rPr>
          <w:rFonts w:cs="Arial"/>
          <w:sz w:val="22"/>
          <w:szCs w:val="22"/>
          <w:lang w:val="sl-SI"/>
        </w:rPr>
        <w:t>,</w:t>
      </w:r>
      <w:r w:rsidRPr="005135D0">
        <w:rPr>
          <w:rStyle w:val="Sprotnaopomba-sklic"/>
          <w:rFonts w:cs="Arial"/>
          <w:sz w:val="22"/>
          <w:szCs w:val="22"/>
          <w:lang w:val="sl-SI"/>
        </w:rPr>
        <w:footnoteReference w:id="1"/>
      </w:r>
      <w:r w:rsidR="00D85E74">
        <w:rPr>
          <w:rFonts w:cs="Arial"/>
          <w:sz w:val="22"/>
          <w:szCs w:val="22"/>
          <w:lang w:val="sl-SI"/>
        </w:rPr>
        <w:t xml:space="preserve"> </w:t>
      </w:r>
      <w:r w:rsidRPr="005135D0">
        <w:rPr>
          <w:rFonts w:cs="Arial"/>
          <w:sz w:val="22"/>
          <w:szCs w:val="22"/>
          <w:lang w:val="sl-SI"/>
        </w:rPr>
        <w:t>ki je</w:t>
      </w:r>
      <w:r>
        <w:rPr>
          <w:rFonts w:cs="Arial"/>
          <w:sz w:val="22"/>
          <w:szCs w:val="22"/>
          <w:lang w:val="sl-SI"/>
        </w:rPr>
        <w:t xml:space="preserve"> </w:t>
      </w:r>
      <w:r w:rsidRPr="005135D0">
        <w:rPr>
          <w:rFonts w:cs="Arial"/>
          <w:sz w:val="22"/>
          <w:szCs w:val="22"/>
          <w:lang w:val="sl-SI"/>
        </w:rPr>
        <w:lastRenderedPageBreak/>
        <w:t xml:space="preserve">podvržen tem strožjim ukrepom in predpisom, zlasti </w:t>
      </w:r>
      <w:proofErr w:type="spellStart"/>
      <w:r w:rsidRPr="005135D0">
        <w:rPr>
          <w:rFonts w:cs="Arial"/>
          <w:sz w:val="22"/>
          <w:szCs w:val="22"/>
          <w:lang w:val="sl-SI"/>
        </w:rPr>
        <w:t>sankcijskim</w:t>
      </w:r>
      <w:proofErr w:type="spellEnd"/>
      <w:r w:rsidRPr="005135D0">
        <w:rPr>
          <w:rFonts w:cs="Arial"/>
          <w:sz w:val="22"/>
          <w:szCs w:val="22"/>
          <w:lang w:val="sl-SI"/>
        </w:rPr>
        <w:t xml:space="preserve"> ukrepom ameriškega Urada za nadzor tujega premoženja (ang. </w:t>
      </w:r>
      <w:r w:rsidRPr="005135D0">
        <w:rPr>
          <w:rFonts w:cs="Arial"/>
          <w:i/>
          <w:sz w:val="22"/>
          <w:szCs w:val="22"/>
          <w:lang w:val="en-GB"/>
        </w:rPr>
        <w:t>Office of Foreign Assets Control</w:t>
      </w:r>
      <w:r>
        <w:rPr>
          <w:rFonts w:cs="Arial"/>
          <w:sz w:val="22"/>
          <w:szCs w:val="22"/>
          <w:lang w:val="sl-SI"/>
        </w:rPr>
        <w:t xml:space="preserve">; v nadaljevanju: </w:t>
      </w:r>
      <w:r w:rsidRPr="005135D0">
        <w:rPr>
          <w:rFonts w:cs="Arial"/>
          <w:sz w:val="22"/>
          <w:szCs w:val="22"/>
          <w:lang w:val="sl-SI"/>
        </w:rPr>
        <w:t xml:space="preserve"> OFAC)</w:t>
      </w:r>
      <w:r>
        <w:rPr>
          <w:rFonts w:cs="Arial"/>
          <w:sz w:val="22"/>
          <w:szCs w:val="22"/>
          <w:lang w:val="sl-SI"/>
        </w:rPr>
        <w:t>.</w:t>
      </w:r>
      <w:r w:rsidR="0002421B">
        <w:rPr>
          <w:rStyle w:val="Sprotnaopomba-sklic"/>
          <w:rFonts w:cs="Arial"/>
          <w:sz w:val="22"/>
          <w:szCs w:val="22"/>
          <w:lang w:val="sl-SI"/>
        </w:rPr>
        <w:footnoteReference w:id="2"/>
      </w:r>
      <w:r w:rsidRPr="005135D0">
        <w:rPr>
          <w:rFonts w:cs="Arial"/>
          <w:sz w:val="22"/>
          <w:szCs w:val="22"/>
          <w:lang w:val="sl-SI"/>
        </w:rPr>
        <w:t xml:space="preserve"> </w:t>
      </w:r>
      <w:r>
        <w:rPr>
          <w:rFonts w:cs="Arial"/>
          <w:sz w:val="22"/>
          <w:szCs w:val="22"/>
          <w:lang w:val="sl-SI"/>
        </w:rPr>
        <w:t>Z</w:t>
      </w:r>
      <w:r w:rsidRPr="005135D0">
        <w:rPr>
          <w:rFonts w:cs="Arial"/>
          <w:sz w:val="22"/>
          <w:szCs w:val="22"/>
          <w:lang w:val="sl-SI"/>
        </w:rPr>
        <w:t>ato mora »med drugim zagotavljati, da nobena družba v portfelju ne posluje z osebami, ki izkazujejo neposredno ali posredno navezanost na geografska območja, zoper katera so uvedeni omejevalni ukrepi«. Ta geografska območja pa so izrecno navedene države: Sirija, Sudan, Iran, Severna Koreja, Kuba in območje Krima. Banka je navedla, da je bila sprejeta poslovna odločitev, da</w:t>
      </w:r>
      <w:r w:rsidR="00310B4D">
        <w:rPr>
          <w:rFonts w:cs="Arial"/>
          <w:sz w:val="22"/>
          <w:szCs w:val="22"/>
          <w:lang w:val="sl-SI"/>
        </w:rPr>
        <w:t xml:space="preserve"> Banka (takrat še </w:t>
      </w:r>
      <w:r w:rsidR="00F8606B">
        <w:rPr>
          <w:rFonts w:cs="Arial"/>
          <w:sz w:val="22"/>
          <w:szCs w:val="22"/>
          <w:lang w:val="sl-SI"/>
        </w:rPr>
        <w:t>prejšnja banka</w:t>
      </w:r>
      <w:r w:rsidRPr="005135D0">
        <w:rPr>
          <w:rFonts w:cs="Arial"/>
          <w:sz w:val="22"/>
          <w:szCs w:val="22"/>
          <w:lang w:val="sl-SI"/>
        </w:rPr>
        <w:t xml:space="preserve">) prekine poslovna razmerja s takšnimi strankami. Tako je v mesecu januarju 2020 sestavila »seznam komitentov, na podlagi kriterija o državljanstvu ter stalnem in začasnem prebivališču posameznika, ki jih je </w:t>
      </w:r>
      <w:r w:rsidR="009E2047">
        <w:rPr>
          <w:rFonts w:cs="Arial"/>
          <w:sz w:val="22"/>
          <w:szCs w:val="22"/>
          <w:lang w:val="sl-SI"/>
        </w:rPr>
        <w:t>[</w:t>
      </w:r>
      <w:r w:rsidR="00F8606B">
        <w:rPr>
          <w:rFonts w:cs="Arial"/>
          <w:sz w:val="22"/>
          <w:szCs w:val="22"/>
          <w:lang w:val="sl-SI"/>
        </w:rPr>
        <w:t>prejšnja banka</w:t>
      </w:r>
      <w:r w:rsidR="009E2047">
        <w:rPr>
          <w:rFonts w:cs="Arial"/>
          <w:sz w:val="22"/>
          <w:szCs w:val="22"/>
          <w:lang w:val="sl-SI"/>
        </w:rPr>
        <w:t>]</w:t>
      </w:r>
      <w:r w:rsidRPr="005135D0">
        <w:rPr>
          <w:rFonts w:cs="Arial"/>
          <w:sz w:val="22"/>
          <w:szCs w:val="22"/>
          <w:lang w:val="sl-SI"/>
        </w:rPr>
        <w:t xml:space="preserve"> predvidela za prekinitev poslovnega razmerja«. S tem v zvezi je uprava </w:t>
      </w:r>
      <w:r w:rsidR="00F8606B">
        <w:rPr>
          <w:rFonts w:cs="Arial"/>
          <w:sz w:val="22"/>
          <w:szCs w:val="22"/>
          <w:lang w:val="sl-SI"/>
        </w:rPr>
        <w:t>prejšnje banke</w:t>
      </w:r>
      <w:r w:rsidRPr="005135D0">
        <w:rPr>
          <w:rFonts w:cs="Arial"/>
          <w:sz w:val="22"/>
          <w:szCs w:val="22"/>
          <w:lang w:val="sl-SI"/>
        </w:rPr>
        <w:t xml:space="preserve"> sprejela poseben sklep glede </w:t>
      </w:r>
      <w:r w:rsidRPr="005D3095">
        <w:rPr>
          <w:rFonts w:cs="Arial"/>
          <w:sz w:val="22"/>
          <w:szCs w:val="22"/>
          <w:lang w:val="sl-SI"/>
        </w:rPr>
        <w:t>prepovedi poslovanja v povezavi z »geografskim kriterijem«.</w:t>
      </w:r>
    </w:p>
    <w:p w14:paraId="65E788C8" w14:textId="2680D7C2" w:rsidR="005D3095" w:rsidRDefault="005D3095" w:rsidP="00EC044B">
      <w:pPr>
        <w:spacing w:line="240" w:lineRule="auto"/>
        <w:jc w:val="both"/>
        <w:rPr>
          <w:rFonts w:cs="Arial"/>
          <w:sz w:val="22"/>
          <w:szCs w:val="22"/>
          <w:lang w:val="sl-SI"/>
        </w:rPr>
      </w:pPr>
    </w:p>
    <w:p w14:paraId="37E1F7A8" w14:textId="3DC409E5" w:rsidR="005D3095" w:rsidRPr="005135D0" w:rsidRDefault="00803158" w:rsidP="00EC044B">
      <w:pPr>
        <w:spacing w:line="240" w:lineRule="auto"/>
        <w:jc w:val="both"/>
        <w:rPr>
          <w:rFonts w:cs="Arial"/>
          <w:sz w:val="22"/>
          <w:szCs w:val="22"/>
          <w:lang w:val="sl-SI"/>
        </w:rPr>
      </w:pPr>
      <w:r w:rsidRPr="00803158">
        <w:rPr>
          <w:rFonts w:cs="Arial"/>
          <w:sz w:val="22"/>
          <w:szCs w:val="22"/>
          <w:lang w:val="sl-SI"/>
        </w:rPr>
        <w:t>V svojem predlogu je predlagateljica takšno ravnanje Banke označila za diskriminatorno. Kot osebno okoliščino, ki naj bi bila razlog takšnega ravnanja</w:t>
      </w:r>
      <w:r w:rsidR="0097668C">
        <w:rPr>
          <w:rFonts w:cs="Arial"/>
          <w:sz w:val="22"/>
          <w:szCs w:val="22"/>
          <w:lang w:val="sl-SI"/>
        </w:rPr>
        <w:t>,</w:t>
      </w:r>
      <w:r w:rsidRPr="00803158">
        <w:rPr>
          <w:rFonts w:cs="Arial"/>
          <w:sz w:val="22"/>
          <w:szCs w:val="22"/>
          <w:lang w:val="sl-SI"/>
        </w:rPr>
        <w:t xml:space="preserve"> je izpostavila svoje kubansko etnično poreklo oz. državljanstvo. Slednjemu, ki ga je predstavila kot edino okoliščino, ki jo še veže na Kubo, pa se, kakor je posebej opozorila, ne more odpovedati, saj da Kuba odpovedi državljanstvu ne dovoljuje. Glede na to, da</w:t>
      </w:r>
      <w:r w:rsidR="005F7D03">
        <w:rPr>
          <w:rFonts w:cs="Arial"/>
          <w:sz w:val="22"/>
          <w:szCs w:val="22"/>
          <w:lang w:val="sl-SI"/>
        </w:rPr>
        <w:t>, kot je navedla,</w:t>
      </w:r>
      <w:r w:rsidRPr="00803158">
        <w:rPr>
          <w:rFonts w:cs="Arial"/>
          <w:sz w:val="22"/>
          <w:szCs w:val="22"/>
          <w:lang w:val="sl-SI"/>
        </w:rPr>
        <w:t xml:space="preserve"> njen primer ni osamljen, temveč je Banka na podlagi izdelanega seznama svoje poslovno razmerje enostransko prekinila z več osebami, je predlagateljica takšno ravnanje Banke označila tudi za hujšo obliko diskriminacije. O svojem primeru je še posebej poudarila, da z ozirom na to, da so bile transakcije z njenim računom pri Banki preproste in opravljene izključno znotraj območja EU/EURO, njeno poslovanje nikakor ni moglo predstavljati tveganja po Zakonu o preprečevanju pranja denarja in financiranja terorizma</w:t>
      </w:r>
      <w:r w:rsidRPr="00803158">
        <w:rPr>
          <w:rStyle w:val="Sprotnaopomba-sklic"/>
          <w:rFonts w:cs="Arial"/>
          <w:sz w:val="22"/>
          <w:szCs w:val="22"/>
          <w:lang w:val="sl-SI"/>
        </w:rPr>
        <w:footnoteReference w:id="3"/>
      </w:r>
      <w:r w:rsidRPr="00803158">
        <w:rPr>
          <w:rFonts w:cs="Arial"/>
          <w:sz w:val="22"/>
          <w:szCs w:val="22"/>
          <w:lang w:val="sl-SI"/>
        </w:rPr>
        <w:t xml:space="preserve"> (v nadaljevanju: ZPPDFT-1) oz. po načelu bančnih standardov KYC/AML.</w:t>
      </w:r>
      <w:r w:rsidRPr="00803158">
        <w:rPr>
          <w:rStyle w:val="Sprotnaopomba-sklic"/>
          <w:rFonts w:cs="Arial"/>
          <w:sz w:val="22"/>
          <w:szCs w:val="22"/>
          <w:lang w:val="sl-SI"/>
        </w:rPr>
        <w:footnoteReference w:id="4"/>
      </w:r>
    </w:p>
    <w:p w14:paraId="0B9807C1" w14:textId="58C736A1" w:rsidR="006F4921" w:rsidRDefault="006F4921" w:rsidP="006F4921">
      <w:pPr>
        <w:spacing w:line="240" w:lineRule="auto"/>
        <w:jc w:val="both"/>
        <w:rPr>
          <w:rFonts w:cs="Arial"/>
          <w:sz w:val="22"/>
          <w:szCs w:val="22"/>
          <w:u w:val="single"/>
          <w:lang w:val="sl-SI"/>
        </w:rPr>
      </w:pPr>
    </w:p>
    <w:p w14:paraId="4310970F" w14:textId="1C8ED682" w:rsidR="00E3007E" w:rsidRDefault="00E3007E" w:rsidP="00B77F0D">
      <w:pPr>
        <w:pStyle w:val="ZADEVA"/>
        <w:tabs>
          <w:tab w:val="clear" w:pos="1701"/>
          <w:tab w:val="left" w:pos="0"/>
        </w:tabs>
        <w:spacing w:after="0" w:line="240" w:lineRule="auto"/>
        <w:ind w:left="0" w:firstLine="0"/>
        <w:jc w:val="center"/>
        <w:rPr>
          <w:rFonts w:ascii="Arial" w:hAnsi="Arial" w:cs="Arial"/>
          <w:b w:val="0"/>
          <w:lang w:val="sl-SI"/>
        </w:rPr>
      </w:pPr>
    </w:p>
    <w:p w14:paraId="2EC801E9" w14:textId="20A4A4F2" w:rsidR="00E3007E" w:rsidRPr="00E3007E" w:rsidRDefault="00E3007E" w:rsidP="00E3007E">
      <w:pPr>
        <w:pStyle w:val="ZADEVA"/>
        <w:numPr>
          <w:ilvl w:val="0"/>
          <w:numId w:val="45"/>
        </w:numPr>
        <w:tabs>
          <w:tab w:val="clear" w:pos="1701"/>
          <w:tab w:val="left" w:pos="0"/>
        </w:tabs>
        <w:spacing w:after="0" w:line="240" w:lineRule="auto"/>
        <w:jc w:val="both"/>
        <w:rPr>
          <w:rFonts w:ascii="Arial" w:hAnsi="Arial" w:cs="Arial"/>
          <w:lang w:val="sl-SI"/>
        </w:rPr>
      </w:pPr>
      <w:r w:rsidRPr="00E3007E">
        <w:rPr>
          <w:rFonts w:ascii="Arial" w:hAnsi="Arial" w:cs="Arial"/>
          <w:lang w:val="sl-SI"/>
        </w:rPr>
        <w:t>Pravne podlage za ugotavljanj</w:t>
      </w:r>
      <w:r w:rsidR="0097668C">
        <w:rPr>
          <w:rFonts w:ascii="Arial" w:hAnsi="Arial" w:cs="Arial"/>
          <w:lang w:val="sl-SI"/>
        </w:rPr>
        <w:t>e</w:t>
      </w:r>
      <w:r w:rsidRPr="00E3007E">
        <w:rPr>
          <w:rFonts w:ascii="Arial" w:hAnsi="Arial" w:cs="Arial"/>
          <w:lang w:val="sl-SI"/>
        </w:rPr>
        <w:t xml:space="preserve"> diskriminacije</w:t>
      </w:r>
    </w:p>
    <w:p w14:paraId="55CD45C1" w14:textId="77777777" w:rsidR="00B77F0D" w:rsidRDefault="00B77F0D" w:rsidP="00B77F0D">
      <w:pPr>
        <w:pStyle w:val="ZADEVA"/>
        <w:tabs>
          <w:tab w:val="clear" w:pos="1701"/>
          <w:tab w:val="left" w:pos="0"/>
        </w:tabs>
        <w:spacing w:after="0" w:line="240" w:lineRule="auto"/>
        <w:ind w:left="0" w:firstLine="0"/>
        <w:jc w:val="center"/>
        <w:rPr>
          <w:rFonts w:ascii="Arial" w:hAnsi="Arial" w:cs="Arial"/>
          <w:b w:val="0"/>
          <w:lang w:val="sl-SI"/>
        </w:rPr>
      </w:pPr>
    </w:p>
    <w:p w14:paraId="28E40A7F" w14:textId="40200B4D" w:rsidR="006F4921" w:rsidRPr="0024267D" w:rsidRDefault="006F4921" w:rsidP="006F4921">
      <w:pPr>
        <w:pStyle w:val="ZADEVA"/>
        <w:tabs>
          <w:tab w:val="clear" w:pos="1701"/>
          <w:tab w:val="left" w:pos="0"/>
        </w:tabs>
        <w:spacing w:after="0" w:line="240" w:lineRule="auto"/>
        <w:ind w:left="0" w:firstLine="0"/>
        <w:jc w:val="both"/>
        <w:rPr>
          <w:rFonts w:ascii="Arial" w:eastAsia="Arial" w:hAnsi="Arial" w:cs="Arial"/>
          <w:b w:val="0"/>
          <w:lang w:val="sl-SI"/>
        </w:rPr>
      </w:pPr>
      <w:r w:rsidRPr="0007139C">
        <w:rPr>
          <w:rFonts w:ascii="Arial" w:hAnsi="Arial" w:cs="Arial"/>
          <w:b w:val="0"/>
          <w:lang w:val="sl-SI"/>
        </w:rPr>
        <w:t xml:space="preserve">Zagovornik ugotavlja dejansko stanje glede možnega obstoja diskriminacije v konkretni zadevi na podlagi z njo povezanih razpoložljivih podatkov ter določil, ki jih vsebuje </w:t>
      </w:r>
      <w:r w:rsidRPr="00BF64D4">
        <w:rPr>
          <w:rFonts w:ascii="Arial" w:hAnsi="Arial" w:cs="Arial"/>
          <w:b w:val="0"/>
          <w:lang w:val="sl-SI"/>
        </w:rPr>
        <w:t xml:space="preserve">Zakon o varstvu pred diskriminacijo (ZVarD). </w:t>
      </w:r>
      <w:r w:rsidR="005F6329">
        <w:rPr>
          <w:rFonts w:ascii="Arial" w:eastAsia="Arial" w:hAnsi="Arial" w:cs="Arial"/>
          <w:b w:val="0"/>
          <w:lang w:val="sl-SI"/>
        </w:rPr>
        <w:t>P</w:t>
      </w:r>
      <w:r w:rsidRPr="00BF64D4">
        <w:rPr>
          <w:rFonts w:ascii="Arial" w:eastAsia="Arial" w:hAnsi="Arial" w:cs="Arial"/>
          <w:b w:val="0"/>
          <w:lang w:val="sl-SI"/>
        </w:rPr>
        <w:t xml:space="preserve">ostopek pred Zagovornikom urejajo členi ZVarD od </w:t>
      </w:r>
      <w:r w:rsidRPr="0024267D">
        <w:rPr>
          <w:rFonts w:ascii="Arial" w:eastAsia="Arial" w:hAnsi="Arial" w:cs="Arial"/>
          <w:b w:val="0"/>
          <w:lang w:val="sl-SI"/>
        </w:rPr>
        <w:t>33</w:t>
      </w:r>
      <w:r w:rsidR="009305DC">
        <w:rPr>
          <w:rFonts w:ascii="Arial" w:eastAsia="Arial" w:hAnsi="Arial" w:cs="Arial"/>
          <w:b w:val="0"/>
          <w:lang w:val="sl-SI"/>
        </w:rPr>
        <w:t xml:space="preserve"> do 37</w:t>
      </w:r>
      <w:r w:rsidRPr="0024267D">
        <w:rPr>
          <w:rFonts w:ascii="Arial" w:eastAsia="Arial" w:hAnsi="Arial" w:cs="Arial"/>
          <w:b w:val="0"/>
          <w:lang w:val="sl-SI"/>
        </w:rPr>
        <w:t xml:space="preserve"> (5. poglavje ZVarD) ter 40. člen. Za vsa vprašanja postopka, ki niso urejena z ZVarD, pa Zagovornik skladno z drugim odstavkom 3. člena Zakona o splošnem upravnem postopku</w:t>
      </w:r>
      <w:r w:rsidRPr="0024267D">
        <w:rPr>
          <w:rFonts w:ascii="Arial" w:eastAsia="Arial" w:hAnsi="Arial" w:cs="Arial"/>
          <w:b w:val="0"/>
          <w:i/>
          <w:lang w:val="sl-SI"/>
        </w:rPr>
        <w:t xml:space="preserve"> </w:t>
      </w:r>
      <w:r w:rsidRPr="0024267D">
        <w:rPr>
          <w:rFonts w:ascii="Arial" w:eastAsia="Arial" w:hAnsi="Arial" w:cs="Arial"/>
          <w:b w:val="0"/>
          <w:lang w:val="sl-SI"/>
        </w:rPr>
        <w:t xml:space="preserve">(ZUP) </w:t>
      </w:r>
      <w:r w:rsidR="005615BA">
        <w:rPr>
          <w:rFonts w:ascii="Arial" w:eastAsia="Arial" w:hAnsi="Arial" w:cs="Arial"/>
          <w:b w:val="0"/>
          <w:lang w:val="sl-SI"/>
        </w:rPr>
        <w:t xml:space="preserve">subsidiarno </w:t>
      </w:r>
      <w:r w:rsidRPr="00573A7B">
        <w:rPr>
          <w:rFonts w:ascii="Arial" w:eastAsia="Arial" w:hAnsi="Arial" w:cs="Arial"/>
          <w:b w:val="0"/>
          <w:lang w:val="sl-SI"/>
        </w:rPr>
        <w:t>uporabi slednjega.</w:t>
      </w:r>
      <w:r w:rsidR="00573A7B" w:rsidRPr="00573A7B">
        <w:rPr>
          <w:rFonts w:ascii="Arial" w:eastAsia="Arial" w:hAnsi="Arial" w:cs="Arial"/>
          <w:b w:val="0"/>
          <w:lang w:val="sl-SI"/>
        </w:rPr>
        <w:t xml:space="preserve"> Postopek ugotavljanja diskriminacije Zagovornik vodi na način, </w:t>
      </w:r>
      <w:r w:rsidR="00573A7B" w:rsidRPr="00573A7B">
        <w:rPr>
          <w:rFonts w:ascii="Arial" w:hAnsi="Arial" w:cs="Arial"/>
          <w:b w:val="0"/>
          <w:lang w:val="sl-SI"/>
        </w:rPr>
        <w:t>ki po 9. in 146. členu</w:t>
      </w:r>
      <w:r w:rsidR="00573A7B" w:rsidRPr="00573A7B">
        <w:rPr>
          <w:rFonts w:ascii="Arial" w:eastAsia="Arial" w:hAnsi="Arial" w:cs="Arial"/>
          <w:b w:val="0"/>
          <w:lang w:val="sl-SI"/>
        </w:rPr>
        <w:t xml:space="preserve"> ZUP </w:t>
      </w:r>
      <w:r w:rsidR="00573A7B" w:rsidRPr="00573A7B">
        <w:rPr>
          <w:rFonts w:ascii="Arial" w:hAnsi="Arial" w:cs="Arial"/>
          <w:b w:val="0"/>
          <w:lang w:val="sl-SI"/>
        </w:rPr>
        <w:t xml:space="preserve">omogoča obema strankama v postopku, tj. predlagatelju oz. predlagateljici in domnevnemu kršitelju oz. kršiteljici, da se tekom postopka izjavita o vseh navedbah nasprotne strani. Stranki lahko podajata svoje navedbe, opredelitve, </w:t>
      </w:r>
      <w:proofErr w:type="spellStart"/>
      <w:r w:rsidR="00573A7B" w:rsidRPr="00573A7B">
        <w:rPr>
          <w:rFonts w:ascii="Arial" w:hAnsi="Arial" w:cs="Arial"/>
          <w:b w:val="0"/>
          <w:lang w:val="sl-SI"/>
        </w:rPr>
        <w:t>izjasnitve</w:t>
      </w:r>
      <w:proofErr w:type="spellEnd"/>
      <w:r w:rsidR="00573A7B" w:rsidRPr="00573A7B">
        <w:rPr>
          <w:rFonts w:ascii="Arial" w:hAnsi="Arial" w:cs="Arial"/>
          <w:b w:val="0"/>
          <w:lang w:val="sl-SI"/>
        </w:rPr>
        <w:t xml:space="preserve"> in dokaze v zvezi z zadevo postopka.</w:t>
      </w:r>
    </w:p>
    <w:p w14:paraId="4F737E81" w14:textId="77777777" w:rsidR="006F4921" w:rsidRPr="0024267D" w:rsidRDefault="006F4921" w:rsidP="006F4921">
      <w:pPr>
        <w:pStyle w:val="ZADEVA"/>
        <w:tabs>
          <w:tab w:val="clear" w:pos="1701"/>
          <w:tab w:val="left" w:pos="0"/>
        </w:tabs>
        <w:spacing w:after="0" w:line="240" w:lineRule="auto"/>
        <w:ind w:left="0" w:firstLine="0"/>
        <w:jc w:val="both"/>
        <w:rPr>
          <w:rFonts w:ascii="Arial" w:eastAsia="Arial" w:hAnsi="Arial" w:cs="Arial"/>
          <w:b w:val="0"/>
          <w:lang w:val="sl-SI"/>
        </w:rPr>
      </w:pPr>
    </w:p>
    <w:p w14:paraId="1CC908EF" w14:textId="77777777" w:rsidR="006F4921" w:rsidRPr="0024267D" w:rsidRDefault="006F4921" w:rsidP="006F4921">
      <w:pPr>
        <w:shd w:val="clear" w:color="auto" w:fill="FFFFFF"/>
        <w:tabs>
          <w:tab w:val="left" w:pos="2552"/>
        </w:tabs>
        <w:spacing w:line="240" w:lineRule="auto"/>
        <w:jc w:val="both"/>
        <w:rPr>
          <w:rFonts w:cs="Arial"/>
          <w:sz w:val="22"/>
          <w:szCs w:val="22"/>
          <w:lang w:val="sl-SI"/>
        </w:rPr>
      </w:pPr>
      <w:r w:rsidRPr="00273396">
        <w:rPr>
          <w:rFonts w:cs="Arial"/>
          <w:sz w:val="22"/>
          <w:szCs w:val="22"/>
          <w:lang w:val="sl-SI"/>
        </w:rPr>
        <w:t>Diskriminacija je v 4. členu ZVarD opredeljena kot vsako neupravičeno dejansko ali pravno neenako obravnavanje, razlikovanje, izključevanje ali omejevanje ali opustitev ravnanja zaradi osebnih okoliščin, ki ima za cilj ali posledico oviranje, zmanjšanje ali izničevanje enakopravnega priznavanja, uživanja ali uresničevanja človekovih pravic in temeljnih svoboščin, drugih pravic, pravnih interesov in ugodnosti. Diskriminacija zaradi katere koli osebne okoliščine je prepovedana.</w:t>
      </w:r>
      <w:r w:rsidRPr="0024267D">
        <w:rPr>
          <w:rFonts w:cs="Arial"/>
          <w:sz w:val="22"/>
          <w:szCs w:val="22"/>
          <w:lang w:val="sl-SI"/>
        </w:rPr>
        <w:t xml:space="preserve"> </w:t>
      </w:r>
    </w:p>
    <w:p w14:paraId="67688C24" w14:textId="77777777" w:rsidR="006F4921" w:rsidRPr="0024267D" w:rsidRDefault="006F4921" w:rsidP="006F4921">
      <w:pPr>
        <w:shd w:val="clear" w:color="auto" w:fill="FFFFFF"/>
        <w:tabs>
          <w:tab w:val="left" w:pos="2552"/>
        </w:tabs>
        <w:spacing w:line="240" w:lineRule="auto"/>
        <w:jc w:val="both"/>
        <w:rPr>
          <w:rFonts w:cs="Arial"/>
          <w:sz w:val="22"/>
          <w:szCs w:val="22"/>
          <w:lang w:val="sl-SI"/>
        </w:rPr>
      </w:pPr>
    </w:p>
    <w:p w14:paraId="30D540AF" w14:textId="3E560F2A" w:rsidR="006F4921" w:rsidRPr="0024267D" w:rsidRDefault="006F4921" w:rsidP="006F4921">
      <w:pPr>
        <w:pStyle w:val="ZADEVA"/>
        <w:tabs>
          <w:tab w:val="clear" w:pos="1701"/>
          <w:tab w:val="left" w:pos="0"/>
        </w:tabs>
        <w:spacing w:after="0" w:line="240" w:lineRule="auto"/>
        <w:ind w:left="0" w:firstLine="0"/>
        <w:jc w:val="both"/>
        <w:rPr>
          <w:rFonts w:ascii="Arial" w:hAnsi="Arial" w:cs="Arial"/>
          <w:b w:val="0"/>
          <w:lang w:val="sl-SI"/>
        </w:rPr>
      </w:pPr>
      <w:r w:rsidRPr="0024267D">
        <w:rPr>
          <w:rFonts w:ascii="Arial" w:hAnsi="Arial" w:cs="Arial"/>
          <w:b w:val="0"/>
          <w:lang w:val="sl-SI"/>
        </w:rPr>
        <w:t xml:space="preserve">Pri diskriminaciji mora biti specifična osebna okoliščina (ali več njih) razlog za slabšo obravnavo. Med osebne okoliščine, skladno s 1. členom ZVarD, štejejo </w:t>
      </w:r>
      <w:r w:rsidRPr="0024267D">
        <w:rPr>
          <w:rFonts w:ascii="Arial" w:hAnsi="Arial" w:cs="Arial"/>
          <w:b w:val="0"/>
          <w:shd w:val="clear" w:color="auto" w:fill="FFFFFF"/>
          <w:lang w:val="sl-SI"/>
        </w:rPr>
        <w:t xml:space="preserve">spol, narodnost, rasa ali etnično poreklo, jezik, vera ali prepričanje, invalidnost, starost, spolna usmerjenost, spolna identiteta in spolni </w:t>
      </w:r>
      <w:r w:rsidRPr="00573A7B">
        <w:rPr>
          <w:rFonts w:ascii="Arial" w:hAnsi="Arial" w:cs="Arial"/>
          <w:b w:val="0"/>
          <w:shd w:val="clear" w:color="auto" w:fill="FFFFFF"/>
          <w:lang w:val="sl-SI"/>
        </w:rPr>
        <w:t xml:space="preserve">izraz, družbeni položaj, premoženjsko stanje, izobrazba ali katera koli druga </w:t>
      </w:r>
      <w:r w:rsidRPr="00573A7B">
        <w:rPr>
          <w:rFonts w:ascii="Arial" w:hAnsi="Arial" w:cs="Arial"/>
          <w:b w:val="0"/>
          <w:shd w:val="clear" w:color="auto" w:fill="FFFFFF"/>
          <w:lang w:val="sl-SI"/>
        </w:rPr>
        <w:lastRenderedPageBreak/>
        <w:t xml:space="preserve">osebna okoliščina. </w:t>
      </w:r>
      <w:r w:rsidRPr="00573A7B">
        <w:rPr>
          <w:rFonts w:ascii="Arial" w:hAnsi="Arial" w:cs="Arial"/>
          <w:b w:val="0"/>
          <w:lang w:val="sl-SI"/>
        </w:rPr>
        <w:t xml:space="preserve">Gre za prirojene ali pridobljene osebne značilnosti, lastnosti, stanja ali statuse, ki so praviloma trajno in nerazdružljivo povezani z določenim posameznikom in njegovo osebnostjo, zlasti identiteto, ali pa jih posameznik ne spreminja zlahka, ter na podlagi katerih se lahko oblikujejo različne skupine oseb in odnosi njihove </w:t>
      </w:r>
      <w:r w:rsidRPr="00956D88">
        <w:rPr>
          <w:rFonts w:ascii="Arial" w:hAnsi="Arial" w:cs="Arial"/>
          <w:b w:val="0"/>
          <w:lang w:val="sl-SI"/>
        </w:rPr>
        <w:t>pripadnosti.</w:t>
      </w:r>
      <w:r w:rsidR="00956D88" w:rsidRPr="00956D88">
        <w:rPr>
          <w:rStyle w:val="Sprotnaopomba-sklic"/>
          <w:lang w:val="sl-SI"/>
        </w:rPr>
        <w:t xml:space="preserve"> </w:t>
      </w:r>
      <w:r w:rsidR="00956D88" w:rsidRPr="00956D88">
        <w:rPr>
          <w:rStyle w:val="Sprotnaopomba-sklic"/>
          <w:rFonts w:ascii="Arial" w:hAnsi="Arial" w:cs="Arial"/>
          <w:lang w:val="sl-SI"/>
        </w:rPr>
        <w:footnoteReference w:id="5"/>
      </w:r>
      <w:r w:rsidR="00573A7B" w:rsidRPr="00956D88">
        <w:rPr>
          <w:rFonts w:ascii="Arial" w:hAnsi="Arial" w:cs="Arial"/>
          <w:b w:val="0"/>
          <w:lang w:val="sl-SI"/>
        </w:rPr>
        <w:t xml:space="preserve"> Med</w:t>
      </w:r>
      <w:r w:rsidR="00573A7B" w:rsidRPr="00573A7B">
        <w:rPr>
          <w:rFonts w:ascii="Arial" w:hAnsi="Arial" w:cs="Arial"/>
          <w:b w:val="0"/>
          <w:lang w:val="sl-SI"/>
        </w:rPr>
        <w:t xml:space="preserve"> druge osebne okoliščine</w:t>
      </w:r>
      <w:r w:rsidR="00E3007E">
        <w:rPr>
          <w:rFonts w:ascii="Arial" w:hAnsi="Arial" w:cs="Arial"/>
          <w:b w:val="0"/>
          <w:lang w:val="sl-SI"/>
        </w:rPr>
        <w:t xml:space="preserve"> tako spada tudi državljanstvo.</w:t>
      </w:r>
    </w:p>
    <w:p w14:paraId="001F39DE" w14:textId="77777777" w:rsidR="006F4921" w:rsidRPr="0024267D" w:rsidRDefault="006F4921" w:rsidP="006F4921">
      <w:pPr>
        <w:pStyle w:val="ZADEVA"/>
        <w:tabs>
          <w:tab w:val="clear" w:pos="1701"/>
          <w:tab w:val="left" w:pos="0"/>
        </w:tabs>
        <w:spacing w:after="0" w:line="240" w:lineRule="auto"/>
        <w:ind w:left="0" w:firstLine="0"/>
        <w:jc w:val="both"/>
        <w:rPr>
          <w:rFonts w:ascii="Arial" w:hAnsi="Arial" w:cs="Arial"/>
          <w:b w:val="0"/>
          <w:lang w:val="sl-SI"/>
        </w:rPr>
      </w:pPr>
    </w:p>
    <w:p w14:paraId="794D4062" w14:textId="351D0282" w:rsidR="006F4921" w:rsidRDefault="006F4921" w:rsidP="006F4921">
      <w:pPr>
        <w:pStyle w:val="ZADEVA"/>
        <w:tabs>
          <w:tab w:val="clear" w:pos="1701"/>
          <w:tab w:val="left" w:pos="0"/>
        </w:tabs>
        <w:spacing w:after="0" w:line="240" w:lineRule="auto"/>
        <w:ind w:left="0" w:firstLine="0"/>
        <w:jc w:val="both"/>
        <w:rPr>
          <w:rFonts w:ascii="Arial" w:hAnsi="Arial" w:cs="Arial"/>
          <w:b w:val="0"/>
          <w:lang w:val="sl-SI"/>
        </w:rPr>
      </w:pPr>
      <w:r w:rsidRPr="0024267D">
        <w:rPr>
          <w:rFonts w:ascii="Arial" w:hAnsi="Arial" w:cs="Arial"/>
          <w:b w:val="0"/>
          <w:shd w:val="clear" w:color="auto" w:fill="FFFFFF"/>
          <w:lang w:val="sl-SI"/>
        </w:rPr>
        <w:t xml:space="preserve">Diskriminacija se lahko dogaja na različnih področjih družbenega življenja, na katerih morajo sicer po 2. členu ZVarD </w:t>
      </w:r>
      <w:r w:rsidRPr="0024267D">
        <w:rPr>
          <w:rFonts w:ascii="Arial" w:hAnsi="Arial" w:cs="Arial"/>
          <w:b w:val="0"/>
          <w:lang w:val="sl-SI"/>
        </w:rPr>
        <w:t xml:space="preserve">državni organi, lokalne skupnosti, nosilci javnih pooblastil ter pravne in fizične osebe na vseh področjih oblastnega odločanja, delovanja v pravnem prometu in pri drugem svojem delovanju oziroma ravnanju v razmerju do tretjih oseb zagotavljati varstvo pred diskriminacijo oziroma enako obravnavanje vseh oseb. Med drugim so ta področja povezana tudi z </w:t>
      </w:r>
      <w:r w:rsidR="00E14E7E" w:rsidRPr="00FE5847">
        <w:rPr>
          <w:rFonts w:ascii="Arial" w:hAnsi="Arial" w:cs="Arial"/>
          <w:b w:val="0"/>
          <w:lang w:val="sl-SI"/>
        </w:rPr>
        <w:t>dostopom do dobrin in storitev, ki so na voljo javnosti, vključno s stanovanji, in preskrbo z njimi.</w:t>
      </w:r>
    </w:p>
    <w:p w14:paraId="5A6F1A79" w14:textId="77777777" w:rsidR="00E14E7E" w:rsidRPr="00E14E7E" w:rsidRDefault="00E14E7E" w:rsidP="006F4921">
      <w:pPr>
        <w:pStyle w:val="ZADEVA"/>
        <w:tabs>
          <w:tab w:val="clear" w:pos="1701"/>
          <w:tab w:val="left" w:pos="0"/>
        </w:tabs>
        <w:spacing w:after="0" w:line="240" w:lineRule="auto"/>
        <w:ind w:left="0" w:firstLine="0"/>
        <w:jc w:val="both"/>
        <w:rPr>
          <w:rFonts w:ascii="Arial" w:hAnsi="Arial" w:cs="Arial"/>
          <w:b w:val="0"/>
          <w:lang w:val="sl-SI"/>
        </w:rPr>
      </w:pPr>
    </w:p>
    <w:p w14:paraId="4D874778" w14:textId="0D8B4E2B" w:rsidR="00E14E7E" w:rsidRPr="00E14E7E" w:rsidRDefault="00E14E7E" w:rsidP="00E14E7E">
      <w:pPr>
        <w:pStyle w:val="ZADEVA"/>
        <w:tabs>
          <w:tab w:val="clear" w:pos="1701"/>
          <w:tab w:val="left" w:pos="0"/>
        </w:tabs>
        <w:spacing w:after="0" w:line="240" w:lineRule="auto"/>
        <w:ind w:left="0" w:firstLine="0"/>
        <w:jc w:val="both"/>
        <w:rPr>
          <w:rFonts w:ascii="Arial" w:hAnsi="Arial" w:cs="Arial"/>
          <w:b w:val="0"/>
          <w:shd w:val="clear" w:color="auto" w:fill="FFFFFF"/>
          <w:lang w:val="sl-SI"/>
        </w:rPr>
      </w:pPr>
      <w:r w:rsidRPr="00E14E7E">
        <w:rPr>
          <w:rFonts w:ascii="Arial" w:hAnsi="Arial" w:cs="Arial"/>
          <w:b w:val="0"/>
          <w:shd w:val="clear" w:color="auto" w:fill="FFFFFF"/>
          <w:lang w:val="sl-SI"/>
        </w:rPr>
        <w:t>ZVarD opredeljuje več oblik diskriminacije, od katerih sta osnovni neposredna in posredna diskriminacija (6. člen). Neposredna diskriminacija obstaja, če je oseba ali skupina oseb zaradi določene osebne okoliščine bila, je ali bi lahko bila v enakih ali podobnih situacijah obravnavana manj ugodno</w:t>
      </w:r>
      <w:r w:rsidR="00954B74">
        <w:rPr>
          <w:rFonts w:ascii="Arial" w:hAnsi="Arial" w:cs="Arial"/>
          <w:b w:val="0"/>
          <w:shd w:val="clear" w:color="auto" w:fill="FFFFFF"/>
          <w:lang w:val="sl-SI"/>
        </w:rPr>
        <w:t>,</w:t>
      </w:r>
      <w:r w:rsidRPr="00E14E7E">
        <w:rPr>
          <w:rFonts w:ascii="Arial" w:hAnsi="Arial" w:cs="Arial"/>
          <w:b w:val="0"/>
          <w:shd w:val="clear" w:color="auto" w:fill="FFFFFF"/>
          <w:lang w:val="sl-SI"/>
        </w:rPr>
        <w:t xml:space="preserve"> kot se obravnava, se je obravnavala ali bi se obravnavala druga oseba ali skupina oseb. Posredna diskriminacija pa obstaja, kadar je oseba ali skupina oseb z določeno osebno okoliščino bila, je ali bi lahko bila zaradi navidezno nevtralne določbe, merila ali prakse v manj ugodnem položaju kot druge osebe, razen če ta določba, merilo ali praksa objektivno temelji na legitimnem cilju in so sredstva za doseganje tega cilja ustrezna in nujno potrebna. Poleg teh dveh oblik ZVarD opredeljuje tudi druge oblike diskriminacije (7. člen, natančneje od 8. do 11. člena): nadlegovanje (tudi spolno), navodila za diskriminacijo, pozivanje k</w:t>
      </w:r>
      <w:r>
        <w:rPr>
          <w:rFonts w:ascii="Arial" w:hAnsi="Arial" w:cs="Arial"/>
          <w:b w:val="0"/>
          <w:shd w:val="clear" w:color="auto" w:fill="FFFFFF"/>
          <w:lang w:val="sl-SI"/>
        </w:rPr>
        <w:t xml:space="preserve"> diskriminaciji, </w:t>
      </w:r>
      <w:proofErr w:type="spellStart"/>
      <w:r>
        <w:rPr>
          <w:rFonts w:ascii="Arial" w:hAnsi="Arial" w:cs="Arial"/>
          <w:b w:val="0"/>
          <w:shd w:val="clear" w:color="auto" w:fill="FFFFFF"/>
          <w:lang w:val="sl-SI"/>
        </w:rPr>
        <w:t>viktimizacija</w:t>
      </w:r>
      <w:proofErr w:type="spellEnd"/>
      <w:r>
        <w:rPr>
          <w:rFonts w:ascii="Arial" w:hAnsi="Arial" w:cs="Arial"/>
          <w:b w:val="0"/>
          <w:shd w:val="clear" w:color="auto" w:fill="FFFFFF"/>
          <w:lang w:val="sl-SI"/>
        </w:rPr>
        <w:t xml:space="preserve">. </w:t>
      </w:r>
      <w:r w:rsidRPr="00E14E7E">
        <w:rPr>
          <w:rFonts w:ascii="Arial" w:hAnsi="Arial" w:cs="Arial"/>
          <w:b w:val="0"/>
          <w:shd w:val="clear" w:color="auto" w:fill="FFFFFF"/>
          <w:lang w:val="sl-SI"/>
        </w:rPr>
        <w:t xml:space="preserve">V primerih večkratne, množične, dolgotrajne oz. ponavljajoče se ali pa diskriminacije, ki bi lahko vsebovala težko popravljive posledice za diskriminirano osebo, še zlasti kadar je </w:t>
      </w:r>
      <w:r w:rsidRPr="00E14E7E">
        <w:rPr>
          <w:rFonts w:ascii="Arial" w:hAnsi="Arial" w:cs="Arial"/>
          <w:b w:val="0"/>
          <w:lang w:val="sl-SI"/>
        </w:rPr>
        <w:t>storjena v razmerju do otrok ali drugih slabotnih oseb,</w:t>
      </w:r>
      <w:r w:rsidRPr="00E14E7E">
        <w:rPr>
          <w:rFonts w:ascii="Arial" w:hAnsi="Arial" w:cs="Arial"/>
          <w:b w:val="0"/>
          <w:shd w:val="clear" w:color="auto" w:fill="FFFFFF"/>
          <w:lang w:val="sl-SI"/>
        </w:rPr>
        <w:t xml:space="preserve"> ZVarD prepoznava hujše oblike diskriminacije (12. člen).</w:t>
      </w:r>
    </w:p>
    <w:p w14:paraId="59CD9DBC" w14:textId="77777777" w:rsidR="00E14E7E" w:rsidRPr="00E14E7E" w:rsidRDefault="00E14E7E" w:rsidP="00E14E7E">
      <w:pPr>
        <w:pStyle w:val="ZADEVA"/>
        <w:tabs>
          <w:tab w:val="clear" w:pos="1701"/>
          <w:tab w:val="left" w:pos="0"/>
        </w:tabs>
        <w:spacing w:after="0" w:line="240" w:lineRule="auto"/>
        <w:ind w:left="0" w:firstLine="0"/>
        <w:jc w:val="both"/>
        <w:rPr>
          <w:rFonts w:ascii="Arial" w:hAnsi="Arial" w:cs="Arial"/>
          <w:b w:val="0"/>
          <w:shd w:val="clear" w:color="auto" w:fill="FFFFFF"/>
          <w:lang w:val="sl-SI"/>
        </w:rPr>
      </w:pPr>
    </w:p>
    <w:p w14:paraId="402918A7" w14:textId="77777777" w:rsidR="00E14E7E" w:rsidRDefault="00E14E7E" w:rsidP="00E14E7E">
      <w:pPr>
        <w:shd w:val="clear" w:color="auto" w:fill="FFFFFF"/>
        <w:spacing w:line="240" w:lineRule="auto"/>
        <w:jc w:val="both"/>
        <w:rPr>
          <w:rFonts w:cs="Arial"/>
          <w:sz w:val="22"/>
          <w:szCs w:val="22"/>
          <w:lang w:val="sl-SI"/>
        </w:rPr>
      </w:pPr>
      <w:r w:rsidRPr="00E14E7E">
        <w:rPr>
          <w:rFonts w:cs="Arial"/>
          <w:sz w:val="22"/>
          <w:szCs w:val="22"/>
          <w:lang w:val="sl-SI"/>
        </w:rPr>
        <w:t>ZVarD v svojem 13. členu določa tudi izjeme od prepovedi neposredne diskriminacije. Po njegovem splošnem določilu neenako obravnavanje zaradi določene osebne okoliščine ne pomeni diskriminacije, če takšno različno obravnavanje temelji na legitimnem cilju in so sredstva za doseganje tega cilja ustrezna, potrebna in sorazmerna (prvi odstavek 13. člena). Vendar pa so te izjeme na posameznih področjih družbenega življenja z ozirom na konkretne osebne okoliščine dodatno omejene (po določbah od  drugega do šestega odstavka 13. člena). Tako je neenako obravnavanje zaradi narodnosti, rase ali etničn</w:t>
      </w:r>
      <w:r>
        <w:rPr>
          <w:rFonts w:cs="Arial"/>
          <w:sz w:val="22"/>
          <w:szCs w:val="22"/>
          <w:lang w:val="sl-SI"/>
        </w:rPr>
        <w:t>ega porekla na področju dostopa do dobrin in storitev, ki so na voljo javnosti, vedno prepovedano (torej brez izjeme).</w:t>
      </w:r>
    </w:p>
    <w:p w14:paraId="6598E9BF" w14:textId="77777777" w:rsidR="006F4921" w:rsidRPr="0024267D" w:rsidRDefault="006F4921" w:rsidP="006F4921">
      <w:pPr>
        <w:shd w:val="clear" w:color="auto" w:fill="FFFFFF"/>
        <w:spacing w:line="240" w:lineRule="auto"/>
        <w:jc w:val="both"/>
        <w:rPr>
          <w:rFonts w:cs="Arial"/>
          <w:sz w:val="22"/>
          <w:szCs w:val="22"/>
          <w:lang w:val="sl-SI"/>
        </w:rPr>
      </w:pPr>
    </w:p>
    <w:p w14:paraId="364C3B60" w14:textId="01891731" w:rsidR="006F4921" w:rsidRPr="009A71B9" w:rsidRDefault="006F4921" w:rsidP="009A71B9">
      <w:pPr>
        <w:shd w:val="clear" w:color="auto" w:fill="FFFFFF"/>
        <w:spacing w:line="240" w:lineRule="auto"/>
        <w:jc w:val="both"/>
        <w:rPr>
          <w:rFonts w:cs="Arial"/>
          <w:sz w:val="22"/>
          <w:szCs w:val="22"/>
          <w:lang w:val="sl-SI"/>
        </w:rPr>
      </w:pPr>
      <w:r w:rsidRPr="0024267D">
        <w:rPr>
          <w:rFonts w:cs="Arial"/>
          <w:sz w:val="22"/>
          <w:szCs w:val="22"/>
          <w:lang w:val="sl-SI"/>
        </w:rPr>
        <w:t>V postopku ugotavljanja diskriminacije velja po 40. členu ZVarD obrnjeno dokazno breme. To pomeni, da mora kršitelj, kadar diskriminirana oseba (s svojimi izjavami, navedbami in dokumenti ter drugimi dokazili) izkaže dejstva, ki upravičujejo domnevo, da je bila kršena prepoved diskriminacije, dokazati, da v obravnavanem primeru ni kršil te prepovedi, oziroma da je</w:t>
      </w:r>
      <w:r w:rsidR="00F9560B">
        <w:rPr>
          <w:rFonts w:cs="Arial"/>
          <w:sz w:val="22"/>
          <w:szCs w:val="22"/>
          <w:lang w:val="sl-SI"/>
        </w:rPr>
        <w:t xml:space="preserve"> neenako obravnavanje dopustno </w:t>
      </w:r>
      <w:r w:rsidRPr="0024267D">
        <w:rPr>
          <w:rFonts w:cs="Arial"/>
          <w:sz w:val="22"/>
          <w:szCs w:val="22"/>
          <w:lang w:val="sl-SI"/>
        </w:rPr>
        <w:t xml:space="preserve">v skladu z </w:t>
      </w:r>
      <w:r w:rsidR="00F9560B">
        <w:rPr>
          <w:rFonts w:cs="Arial"/>
          <w:sz w:val="22"/>
          <w:szCs w:val="22"/>
          <w:lang w:val="sl-SI"/>
        </w:rPr>
        <w:t>zakonom</w:t>
      </w:r>
      <w:r w:rsidRPr="0024267D">
        <w:rPr>
          <w:rFonts w:cs="Arial"/>
          <w:sz w:val="22"/>
          <w:szCs w:val="22"/>
          <w:lang w:val="sl-SI"/>
        </w:rPr>
        <w:t xml:space="preserve">. Tako se breme dokazovanja prevali na domnevnega kršitelja, ko domnevno diskriminirana oseba izkaže, da so njene trditve oz. izjave, navedbe in dokazila takšna, da prav s svojo </w:t>
      </w:r>
      <w:r w:rsidR="00CA21F4">
        <w:rPr>
          <w:rFonts w:cs="Arial"/>
          <w:sz w:val="22"/>
          <w:szCs w:val="22"/>
          <w:lang w:val="sl-SI"/>
        </w:rPr>
        <w:t>verjetnostjo izkazujejo domnevo o kršitvi</w:t>
      </w:r>
      <w:r w:rsidR="00E14E7E">
        <w:rPr>
          <w:rFonts w:cs="Arial"/>
          <w:sz w:val="22"/>
          <w:szCs w:val="22"/>
          <w:lang w:val="sl-SI"/>
        </w:rPr>
        <w:t xml:space="preserve"> prepovedi diskriminacije. Na takšen način d</w:t>
      </w:r>
      <w:r w:rsidR="0096613A">
        <w:rPr>
          <w:rFonts w:cs="Arial"/>
          <w:sz w:val="22"/>
          <w:szCs w:val="22"/>
          <w:lang w:val="sl-SI"/>
        </w:rPr>
        <w:t xml:space="preserve">omnevno diskriminirana oseba </w:t>
      </w:r>
      <w:r w:rsidRPr="0024267D">
        <w:rPr>
          <w:rFonts w:cs="Arial"/>
          <w:sz w:val="22"/>
          <w:szCs w:val="22"/>
          <w:lang w:val="sl-SI"/>
        </w:rPr>
        <w:t xml:space="preserve">izpolnjuje </w:t>
      </w:r>
      <w:r w:rsidR="00E77234">
        <w:rPr>
          <w:rFonts w:cs="Arial"/>
          <w:sz w:val="22"/>
          <w:szCs w:val="22"/>
          <w:lang w:val="sl-SI"/>
        </w:rPr>
        <w:t>svoje</w:t>
      </w:r>
      <w:r w:rsidRPr="0024267D">
        <w:rPr>
          <w:rFonts w:cs="Arial"/>
          <w:sz w:val="22"/>
          <w:szCs w:val="22"/>
          <w:lang w:val="sl-SI"/>
        </w:rPr>
        <w:t xml:space="preserve"> </w:t>
      </w:r>
      <w:r w:rsidRPr="009A71B9">
        <w:rPr>
          <w:rFonts w:cs="Arial"/>
          <w:sz w:val="22"/>
          <w:szCs w:val="22"/>
          <w:lang w:val="sl-SI"/>
        </w:rPr>
        <w:t>trditveno breme.</w:t>
      </w:r>
    </w:p>
    <w:p w14:paraId="258E9670" w14:textId="77777777" w:rsidR="006F4921" w:rsidRPr="009A71B9" w:rsidRDefault="006F4921" w:rsidP="009A71B9">
      <w:pPr>
        <w:pStyle w:val="ZADEVA"/>
        <w:tabs>
          <w:tab w:val="clear" w:pos="1701"/>
          <w:tab w:val="left" w:pos="0"/>
        </w:tabs>
        <w:spacing w:after="0" w:line="240" w:lineRule="auto"/>
        <w:ind w:left="0" w:firstLine="0"/>
        <w:jc w:val="center"/>
        <w:rPr>
          <w:rFonts w:ascii="Arial" w:hAnsi="Arial" w:cs="Arial"/>
          <w:b w:val="0"/>
          <w:lang w:val="sl-SI"/>
        </w:rPr>
      </w:pPr>
    </w:p>
    <w:p w14:paraId="6A2E01E1" w14:textId="232FFD67" w:rsidR="006F4921" w:rsidRPr="00E22E9B" w:rsidRDefault="006F4921" w:rsidP="00867273">
      <w:pPr>
        <w:pStyle w:val="ZADEVA"/>
        <w:tabs>
          <w:tab w:val="clear" w:pos="1701"/>
          <w:tab w:val="left" w:pos="0"/>
        </w:tabs>
        <w:spacing w:after="0" w:line="240" w:lineRule="auto"/>
        <w:ind w:left="0" w:firstLine="0"/>
        <w:jc w:val="both"/>
        <w:rPr>
          <w:rFonts w:ascii="Arial" w:hAnsi="Arial" w:cs="Arial"/>
          <w:bCs/>
          <w:shd w:val="clear" w:color="auto" w:fill="FFFFFF"/>
          <w:lang w:val="sl-SI"/>
        </w:rPr>
      </w:pPr>
    </w:p>
    <w:p w14:paraId="0319127E" w14:textId="0417515F" w:rsidR="00867273" w:rsidRPr="00E22E9B" w:rsidRDefault="00867273" w:rsidP="00867273">
      <w:pPr>
        <w:pStyle w:val="ZADEVA"/>
        <w:numPr>
          <w:ilvl w:val="0"/>
          <w:numId w:val="45"/>
        </w:numPr>
        <w:tabs>
          <w:tab w:val="clear" w:pos="1701"/>
          <w:tab w:val="left" w:pos="0"/>
        </w:tabs>
        <w:spacing w:after="0" w:line="240" w:lineRule="auto"/>
        <w:jc w:val="both"/>
        <w:rPr>
          <w:rFonts w:ascii="Arial" w:hAnsi="Arial" w:cs="Arial"/>
          <w:bCs/>
          <w:shd w:val="clear" w:color="auto" w:fill="FFFFFF"/>
          <w:lang w:val="sl-SI"/>
        </w:rPr>
      </w:pPr>
      <w:r w:rsidRPr="00E22E9B">
        <w:rPr>
          <w:rFonts w:ascii="Arial" w:hAnsi="Arial" w:cs="Arial"/>
          <w:bCs/>
          <w:shd w:val="clear" w:color="auto" w:fill="FFFFFF"/>
          <w:lang w:val="sl-SI"/>
        </w:rPr>
        <w:t>Zagovornikove začetne ugotovitve</w:t>
      </w:r>
      <w:r w:rsidR="00E22E9B" w:rsidRPr="00E22E9B">
        <w:rPr>
          <w:rFonts w:ascii="Arial" w:hAnsi="Arial" w:cs="Arial"/>
          <w:bCs/>
          <w:shd w:val="clear" w:color="auto" w:fill="FFFFFF"/>
          <w:lang w:val="sl-SI"/>
        </w:rPr>
        <w:t xml:space="preserve"> </w:t>
      </w:r>
      <w:r w:rsidR="00E22E9B" w:rsidRPr="00E22E9B">
        <w:rPr>
          <w:rFonts w:ascii="Arial" w:hAnsi="Arial" w:cs="Arial"/>
          <w:shd w:val="clear" w:color="auto" w:fill="FFFFFF"/>
          <w:lang w:val="sl-SI"/>
        </w:rPr>
        <w:t>in prevalitev dokaznega bremena po 40. členu ZVarD</w:t>
      </w:r>
    </w:p>
    <w:p w14:paraId="5B866E39" w14:textId="77777777" w:rsidR="00867273" w:rsidRPr="00E22E9B" w:rsidRDefault="00867273" w:rsidP="00867273">
      <w:pPr>
        <w:pStyle w:val="ZADEVA"/>
        <w:tabs>
          <w:tab w:val="clear" w:pos="1701"/>
          <w:tab w:val="left" w:pos="0"/>
        </w:tabs>
        <w:spacing w:after="0" w:line="240" w:lineRule="auto"/>
        <w:ind w:left="0" w:firstLine="0"/>
        <w:jc w:val="both"/>
        <w:rPr>
          <w:rFonts w:ascii="Arial" w:hAnsi="Arial" w:cs="Arial"/>
          <w:bCs/>
          <w:shd w:val="clear" w:color="auto" w:fill="FFFFFF"/>
          <w:lang w:val="sl-SI"/>
        </w:rPr>
      </w:pPr>
    </w:p>
    <w:p w14:paraId="146014DF" w14:textId="7B608611" w:rsidR="00B77F0D" w:rsidRDefault="009A71B9" w:rsidP="009A71B9">
      <w:pPr>
        <w:spacing w:line="240" w:lineRule="auto"/>
        <w:jc w:val="both"/>
        <w:rPr>
          <w:rFonts w:cs="Arial"/>
          <w:sz w:val="22"/>
          <w:szCs w:val="22"/>
          <w:shd w:val="clear" w:color="auto" w:fill="FFFFFF"/>
          <w:lang w:val="sl-SI"/>
        </w:rPr>
      </w:pPr>
      <w:r w:rsidRPr="009A71B9">
        <w:rPr>
          <w:rFonts w:cs="Arial"/>
          <w:sz w:val="22"/>
          <w:szCs w:val="22"/>
          <w:lang w:val="sl-SI"/>
        </w:rPr>
        <w:lastRenderedPageBreak/>
        <w:t xml:space="preserve">Zagovornik je proučil </w:t>
      </w:r>
      <w:r w:rsidRPr="009A71B9">
        <w:rPr>
          <w:rFonts w:cs="Arial"/>
          <w:sz w:val="22"/>
          <w:szCs w:val="22"/>
          <w:shd w:val="clear" w:color="auto" w:fill="FFFFFF"/>
          <w:lang w:val="sl-SI"/>
        </w:rPr>
        <w:t>predlog</w:t>
      </w:r>
      <w:r w:rsidR="002C12B6">
        <w:rPr>
          <w:rFonts w:cs="Arial"/>
          <w:sz w:val="22"/>
          <w:szCs w:val="22"/>
          <w:shd w:val="clear" w:color="auto" w:fill="FFFFFF"/>
          <w:lang w:val="sl-SI"/>
        </w:rPr>
        <w:t xml:space="preserve"> predlagateljice</w:t>
      </w:r>
      <w:r w:rsidRPr="009A71B9">
        <w:rPr>
          <w:rFonts w:cs="Arial"/>
          <w:sz w:val="22"/>
          <w:szCs w:val="22"/>
          <w:shd w:val="clear" w:color="auto" w:fill="FFFFFF"/>
          <w:lang w:val="sl-SI"/>
        </w:rPr>
        <w:t xml:space="preserve"> in v njem skladno z ZVarD prepoznal vse ključne elemente možne diskriminacije, s čimer je ugotovil, da je predlagateljica izpolnila trditveno breme, saj je izkazala dejstva, ki opravičujejo domnevo, da je Banka v njenem primeru kršila prepoved diskriminacije. Zagovornik je namreč začetno ugotovil, da bi dejstvo, da je Banka enostransko prekinila pogodbeno razmerje s predlagateljico, lahko predstavljalo neposredno diskriminacijo na področju storitev, ki so na voljo javnosti</w:t>
      </w:r>
      <w:r w:rsidR="002C12B6">
        <w:rPr>
          <w:rFonts w:cs="Arial"/>
          <w:sz w:val="22"/>
          <w:szCs w:val="22"/>
          <w:shd w:val="clear" w:color="auto" w:fill="FFFFFF"/>
          <w:lang w:val="sl-SI"/>
        </w:rPr>
        <w:t xml:space="preserve"> (kar je tudi poslovanje z bančnim računom)</w:t>
      </w:r>
      <w:r w:rsidRPr="009A71B9">
        <w:rPr>
          <w:rFonts w:cs="Arial"/>
          <w:sz w:val="22"/>
          <w:szCs w:val="22"/>
          <w:shd w:val="clear" w:color="auto" w:fill="FFFFFF"/>
          <w:lang w:val="sl-SI"/>
        </w:rPr>
        <w:t>, zaradi njenega kubanskega etničnega porekla oz. državljanstva.</w:t>
      </w:r>
      <w:r w:rsidRPr="009A71B9">
        <w:rPr>
          <w:rFonts w:cs="Arial"/>
          <w:sz w:val="22"/>
          <w:szCs w:val="22"/>
          <w:lang w:val="sl-SI"/>
        </w:rPr>
        <w:t xml:space="preserve"> Za nekaj časa (dokler si osebnega bančnega računa ni uspela urediti pri drugi banki) je bilo s tem dejanjem Banke </w:t>
      </w:r>
      <w:r w:rsidRPr="009A71B9">
        <w:rPr>
          <w:rFonts w:cs="Arial"/>
          <w:sz w:val="22"/>
          <w:szCs w:val="22"/>
          <w:shd w:val="clear" w:color="auto" w:fill="FFFFFF"/>
          <w:lang w:val="sl-SI"/>
        </w:rPr>
        <w:t xml:space="preserve">poseženo v njeno uresničevanje pravice do prejema plače za svoje delo idr. pravice ter ugodnosti, povezane s poslovanjem z osebnim bančnim računom. </w:t>
      </w:r>
      <w:r w:rsidRPr="005C076C">
        <w:rPr>
          <w:rFonts w:cs="Arial"/>
          <w:sz w:val="22"/>
          <w:szCs w:val="22"/>
          <w:shd w:val="clear" w:color="auto" w:fill="FFFFFF"/>
          <w:lang w:val="sl-SI"/>
        </w:rPr>
        <w:t xml:space="preserve">Biti brez </w:t>
      </w:r>
      <w:r w:rsidR="0097250F">
        <w:rPr>
          <w:rFonts w:cs="Arial"/>
          <w:sz w:val="22"/>
          <w:szCs w:val="22"/>
          <w:shd w:val="clear" w:color="auto" w:fill="FFFFFF"/>
          <w:lang w:val="sl-SI"/>
        </w:rPr>
        <w:t xml:space="preserve">(osebnega) </w:t>
      </w:r>
      <w:r w:rsidRPr="005C076C">
        <w:rPr>
          <w:rFonts w:cs="Arial"/>
          <w:sz w:val="22"/>
          <w:szCs w:val="22"/>
          <w:shd w:val="clear" w:color="auto" w:fill="FFFFFF"/>
          <w:lang w:val="sl-SI"/>
        </w:rPr>
        <w:t xml:space="preserve">bančnega računa danes pomeni nezanemarljiv primanjkljaj, ki osebam otežuje pomemben del socialnega funkcioniranja – nenazadnje lahko otežuje tudi preživljanje njih samih in njihovih družin. </w:t>
      </w:r>
      <w:r w:rsidRPr="009A71B9">
        <w:rPr>
          <w:rFonts w:cs="Arial"/>
          <w:sz w:val="22"/>
          <w:szCs w:val="22"/>
          <w:shd w:val="clear" w:color="auto" w:fill="FFFFFF"/>
          <w:lang w:val="sl-SI"/>
        </w:rPr>
        <w:t xml:space="preserve">Ob tem pa, kakor je predlagateljica navedla v dopolnitvi predloga, sama ni vedela za obstoj osnovnega plačilnega računa, kakor ga določa Zakon </w:t>
      </w:r>
      <w:r w:rsidRPr="009A71B9">
        <w:rPr>
          <w:rFonts w:cs="Arial"/>
          <w:sz w:val="22"/>
          <w:szCs w:val="22"/>
          <w:lang w:val="sl-SI"/>
        </w:rPr>
        <w:t>o plačilnih storitvah, storitvah izdajanja elektronskega denarja in plačilnih sistemih</w:t>
      </w:r>
      <w:r w:rsidRPr="009A71B9">
        <w:rPr>
          <w:rStyle w:val="Sprotnaopomba-sklic"/>
          <w:rFonts w:cs="Arial"/>
          <w:sz w:val="22"/>
          <w:szCs w:val="22"/>
          <w:lang w:val="sl-SI"/>
        </w:rPr>
        <w:footnoteReference w:id="6"/>
      </w:r>
      <w:r w:rsidRPr="009A71B9">
        <w:rPr>
          <w:rFonts w:cs="Arial"/>
          <w:sz w:val="22"/>
          <w:szCs w:val="22"/>
          <w:shd w:val="clear" w:color="auto" w:fill="FFFFFF"/>
          <w:lang w:val="sl-SI"/>
        </w:rPr>
        <w:t xml:space="preserve"> </w:t>
      </w:r>
      <w:r w:rsidRPr="009A71B9">
        <w:rPr>
          <w:rFonts w:cs="Arial"/>
          <w:sz w:val="22"/>
          <w:szCs w:val="22"/>
          <w:lang w:val="sl-SI"/>
        </w:rPr>
        <w:t xml:space="preserve">(v nadaljevanju: </w:t>
      </w:r>
      <w:proofErr w:type="spellStart"/>
      <w:r w:rsidRPr="009A71B9">
        <w:rPr>
          <w:rFonts w:cs="Arial"/>
          <w:sz w:val="22"/>
          <w:szCs w:val="22"/>
          <w:lang w:val="sl-SI"/>
        </w:rPr>
        <w:t>ZPlaSSIED</w:t>
      </w:r>
      <w:proofErr w:type="spellEnd"/>
      <w:r w:rsidRPr="009A71B9">
        <w:rPr>
          <w:rFonts w:cs="Arial"/>
          <w:sz w:val="22"/>
          <w:szCs w:val="22"/>
          <w:lang w:val="sl-SI"/>
        </w:rPr>
        <w:t>).</w:t>
      </w:r>
      <w:r w:rsidRPr="009A71B9">
        <w:rPr>
          <w:rFonts w:cs="Arial"/>
          <w:sz w:val="22"/>
          <w:szCs w:val="22"/>
          <w:shd w:val="clear" w:color="auto" w:fill="FFFFFF"/>
          <w:lang w:val="sl-SI"/>
        </w:rPr>
        <w:t xml:space="preserve"> Banka pa ji možnosti odprtja tega bančnega računa takrat</w:t>
      </w:r>
      <w:r w:rsidR="0097250F">
        <w:rPr>
          <w:rFonts w:cs="Arial"/>
          <w:sz w:val="22"/>
          <w:szCs w:val="22"/>
          <w:shd w:val="clear" w:color="auto" w:fill="FFFFFF"/>
          <w:lang w:val="sl-SI"/>
        </w:rPr>
        <w:t xml:space="preserve"> tudi</w:t>
      </w:r>
      <w:r w:rsidRPr="009A71B9">
        <w:rPr>
          <w:rFonts w:cs="Arial"/>
          <w:sz w:val="22"/>
          <w:szCs w:val="22"/>
          <w:shd w:val="clear" w:color="auto" w:fill="FFFFFF"/>
          <w:lang w:val="sl-SI"/>
        </w:rPr>
        <w:t xml:space="preserve"> </w:t>
      </w:r>
      <w:r w:rsidR="0097250F">
        <w:rPr>
          <w:rFonts w:cs="Arial"/>
          <w:sz w:val="22"/>
          <w:szCs w:val="22"/>
          <w:shd w:val="clear" w:color="auto" w:fill="FFFFFF"/>
          <w:lang w:val="sl-SI"/>
        </w:rPr>
        <w:t>ni odkrito</w:t>
      </w:r>
      <w:r w:rsidRPr="009A71B9">
        <w:rPr>
          <w:rFonts w:cs="Arial"/>
          <w:sz w:val="22"/>
          <w:szCs w:val="22"/>
          <w:shd w:val="clear" w:color="auto" w:fill="FFFFFF"/>
          <w:lang w:val="sl-SI"/>
        </w:rPr>
        <w:t xml:space="preserve"> ponudila.</w:t>
      </w:r>
    </w:p>
    <w:p w14:paraId="4C604641" w14:textId="66726940" w:rsidR="009A71B9" w:rsidRDefault="009A71B9" w:rsidP="009A71B9">
      <w:pPr>
        <w:spacing w:line="240" w:lineRule="auto"/>
        <w:jc w:val="both"/>
        <w:rPr>
          <w:rFonts w:cs="Arial"/>
          <w:sz w:val="22"/>
          <w:szCs w:val="22"/>
          <w:shd w:val="clear" w:color="auto" w:fill="FFFFFF"/>
          <w:lang w:val="sl-SI"/>
        </w:rPr>
      </w:pPr>
    </w:p>
    <w:p w14:paraId="281C4DA0" w14:textId="05C11393" w:rsidR="009305DC" w:rsidRPr="002B3C3C" w:rsidRDefault="009305DC" w:rsidP="009305DC">
      <w:pPr>
        <w:spacing w:line="240" w:lineRule="auto"/>
        <w:jc w:val="both"/>
        <w:rPr>
          <w:rFonts w:cs="Arial"/>
          <w:sz w:val="22"/>
          <w:szCs w:val="22"/>
          <w:lang w:val="sl-SI"/>
        </w:rPr>
      </w:pPr>
      <w:r w:rsidRPr="009305DC">
        <w:rPr>
          <w:rFonts w:cs="Arial"/>
          <w:sz w:val="22"/>
          <w:szCs w:val="22"/>
          <w:shd w:val="clear" w:color="auto" w:fill="FFFFFF"/>
          <w:lang w:val="sl-SI"/>
        </w:rPr>
        <w:t>Zagovornik je</w:t>
      </w:r>
      <w:r>
        <w:rPr>
          <w:rFonts w:cs="Arial"/>
          <w:sz w:val="22"/>
          <w:szCs w:val="22"/>
          <w:shd w:val="clear" w:color="auto" w:fill="FFFFFF"/>
          <w:lang w:val="sl-SI"/>
        </w:rPr>
        <w:t xml:space="preserve"> seznanjen</w:t>
      </w:r>
      <w:r w:rsidRPr="009305DC">
        <w:rPr>
          <w:rFonts w:cs="Arial"/>
          <w:sz w:val="22"/>
          <w:szCs w:val="22"/>
          <w:shd w:val="clear" w:color="auto" w:fill="FFFFFF"/>
          <w:lang w:val="sl-SI"/>
        </w:rPr>
        <w:t xml:space="preserve"> </w:t>
      </w:r>
      <w:r>
        <w:rPr>
          <w:rFonts w:cs="Arial"/>
          <w:sz w:val="22"/>
          <w:szCs w:val="22"/>
          <w:shd w:val="clear" w:color="auto" w:fill="FFFFFF"/>
          <w:lang w:val="sl-SI"/>
        </w:rPr>
        <w:t>s</w:t>
      </w:r>
      <w:r w:rsidRPr="009305DC">
        <w:rPr>
          <w:rFonts w:cs="Arial"/>
          <w:sz w:val="22"/>
          <w:szCs w:val="22"/>
          <w:shd w:val="clear" w:color="auto" w:fill="FFFFFF"/>
          <w:lang w:val="sl-SI"/>
        </w:rPr>
        <w:t xml:space="preserve"> </w:t>
      </w:r>
      <w:r>
        <w:rPr>
          <w:rFonts w:cs="Arial"/>
          <w:sz w:val="22"/>
          <w:szCs w:val="22"/>
          <w:shd w:val="clear" w:color="auto" w:fill="FFFFFF"/>
          <w:lang w:val="sl-SI"/>
        </w:rPr>
        <w:t>pomembnim</w:t>
      </w:r>
      <w:r w:rsidRPr="009305DC">
        <w:rPr>
          <w:rFonts w:cs="Arial"/>
          <w:sz w:val="22"/>
          <w:szCs w:val="22"/>
          <w:shd w:val="clear" w:color="auto" w:fill="FFFFFF"/>
          <w:lang w:val="sl-SI"/>
        </w:rPr>
        <w:t xml:space="preserve"> razlikovanja med osebnim bančnim računom (običajnim TRR</w:t>
      </w:r>
      <w:r w:rsidR="00DE5708">
        <w:rPr>
          <w:rStyle w:val="Sprotnaopomba-sklic"/>
          <w:rFonts w:cs="Arial"/>
          <w:sz w:val="22"/>
          <w:szCs w:val="22"/>
          <w:shd w:val="clear" w:color="auto" w:fill="FFFFFF"/>
          <w:lang w:val="sl-SI"/>
        </w:rPr>
        <w:footnoteReference w:id="7"/>
      </w:r>
      <w:r w:rsidRPr="009305DC">
        <w:rPr>
          <w:rFonts w:cs="Arial"/>
          <w:sz w:val="22"/>
          <w:szCs w:val="22"/>
          <w:shd w:val="clear" w:color="auto" w:fill="FFFFFF"/>
          <w:lang w:val="sl-SI"/>
        </w:rPr>
        <w:t>) in osnovnim plačilnim računom (posebnim TRR)</w:t>
      </w:r>
      <w:r>
        <w:rPr>
          <w:rFonts w:cs="Arial"/>
          <w:sz w:val="22"/>
          <w:szCs w:val="22"/>
          <w:shd w:val="clear" w:color="auto" w:fill="FFFFFF"/>
          <w:lang w:val="sl-SI"/>
        </w:rPr>
        <w:t xml:space="preserve"> ter z dejstvom</w:t>
      </w:r>
      <w:r w:rsidRPr="009305DC">
        <w:rPr>
          <w:rFonts w:cs="Arial"/>
          <w:sz w:val="22"/>
          <w:szCs w:val="22"/>
          <w:shd w:val="clear" w:color="auto" w:fill="FFFFFF"/>
          <w:lang w:val="sl-SI"/>
        </w:rPr>
        <w:t xml:space="preserve">, da so prav glede slednjega banke zavezane k strožjim določbam </w:t>
      </w:r>
      <w:proofErr w:type="spellStart"/>
      <w:r w:rsidRPr="009305DC">
        <w:rPr>
          <w:rFonts w:cs="Arial"/>
          <w:sz w:val="22"/>
          <w:szCs w:val="22"/>
          <w:shd w:val="clear" w:color="auto" w:fill="FFFFFF"/>
          <w:lang w:val="sl-SI"/>
        </w:rPr>
        <w:t>ZPla</w:t>
      </w:r>
      <w:r>
        <w:rPr>
          <w:rFonts w:cs="Arial"/>
          <w:sz w:val="22"/>
          <w:szCs w:val="22"/>
          <w:shd w:val="clear" w:color="auto" w:fill="FFFFFF"/>
          <w:lang w:val="sl-SI"/>
        </w:rPr>
        <w:t>SSIED</w:t>
      </w:r>
      <w:proofErr w:type="spellEnd"/>
      <w:r>
        <w:rPr>
          <w:rFonts w:cs="Arial"/>
          <w:sz w:val="22"/>
          <w:szCs w:val="22"/>
          <w:shd w:val="clear" w:color="auto" w:fill="FFFFFF"/>
          <w:lang w:val="sl-SI"/>
        </w:rPr>
        <w:t xml:space="preserve"> (v členih od 180 do 185). Ta med </w:t>
      </w:r>
      <w:r w:rsidRPr="009305DC">
        <w:rPr>
          <w:rFonts w:cs="Arial"/>
          <w:sz w:val="22"/>
          <w:szCs w:val="22"/>
          <w:shd w:val="clear" w:color="auto" w:fill="FFFFFF"/>
          <w:lang w:val="sl-SI"/>
        </w:rPr>
        <w:t xml:space="preserve">drugim za prekinitev pogodbe z uporabnikom določajo izpolnitev konkretnih pogojev (184. člen </w:t>
      </w:r>
      <w:proofErr w:type="spellStart"/>
      <w:r w:rsidRPr="009305DC">
        <w:rPr>
          <w:rFonts w:cs="Arial"/>
          <w:sz w:val="22"/>
          <w:szCs w:val="22"/>
          <w:shd w:val="clear" w:color="auto" w:fill="FFFFFF"/>
          <w:lang w:val="sl-SI"/>
        </w:rPr>
        <w:t>ZPlaSSIED</w:t>
      </w:r>
      <w:proofErr w:type="spellEnd"/>
      <w:r w:rsidRPr="009305DC">
        <w:rPr>
          <w:rFonts w:cs="Arial"/>
          <w:sz w:val="22"/>
          <w:szCs w:val="22"/>
          <w:shd w:val="clear" w:color="auto" w:fill="FFFFFF"/>
          <w:lang w:val="sl-SI"/>
        </w:rPr>
        <w:t xml:space="preserve">) oz. zgolj ob izpolnitvi določenih pogojev omogočajo </w:t>
      </w:r>
      <w:proofErr w:type="spellStart"/>
      <w:r w:rsidRPr="009305DC">
        <w:rPr>
          <w:rFonts w:cs="Arial"/>
          <w:sz w:val="22"/>
          <w:szCs w:val="22"/>
          <w:shd w:val="clear" w:color="auto" w:fill="FFFFFF"/>
          <w:lang w:val="sl-SI"/>
        </w:rPr>
        <w:t>nesklenitev</w:t>
      </w:r>
      <w:proofErr w:type="spellEnd"/>
      <w:r w:rsidRPr="009305DC">
        <w:rPr>
          <w:rFonts w:cs="Arial"/>
          <w:sz w:val="22"/>
          <w:szCs w:val="22"/>
          <w:shd w:val="clear" w:color="auto" w:fill="FFFFFF"/>
          <w:lang w:val="sl-SI"/>
        </w:rPr>
        <w:t xml:space="preserve"> pogodbenega razmerja s stranko (181. člen </w:t>
      </w:r>
      <w:proofErr w:type="spellStart"/>
      <w:r w:rsidRPr="009305DC">
        <w:rPr>
          <w:rFonts w:cs="Arial"/>
          <w:sz w:val="22"/>
          <w:szCs w:val="22"/>
          <w:shd w:val="clear" w:color="auto" w:fill="FFFFFF"/>
          <w:lang w:val="sl-SI"/>
        </w:rPr>
        <w:t>ZPlaSSIED</w:t>
      </w:r>
      <w:proofErr w:type="spellEnd"/>
      <w:r w:rsidRPr="009305DC">
        <w:rPr>
          <w:rFonts w:cs="Arial"/>
          <w:sz w:val="22"/>
          <w:szCs w:val="22"/>
          <w:shd w:val="clear" w:color="auto" w:fill="FFFFFF"/>
          <w:lang w:val="sl-SI"/>
        </w:rPr>
        <w:t xml:space="preserve">). Za zaprtje osebnega </w:t>
      </w:r>
      <w:r>
        <w:rPr>
          <w:rFonts w:cs="Arial"/>
          <w:sz w:val="22"/>
          <w:szCs w:val="22"/>
          <w:shd w:val="clear" w:color="auto" w:fill="FFFFFF"/>
          <w:lang w:val="sl-SI"/>
        </w:rPr>
        <w:t>računa</w:t>
      </w:r>
      <w:r w:rsidRPr="009305DC">
        <w:rPr>
          <w:rFonts w:cs="Arial"/>
          <w:sz w:val="22"/>
          <w:szCs w:val="22"/>
          <w:shd w:val="clear" w:color="auto" w:fill="FFFFFF"/>
          <w:lang w:val="sl-SI"/>
        </w:rPr>
        <w:t xml:space="preserve"> pa banke niso tako omejene pri svojih poslovnih odločitvah. A kljub temu morajo izpolnjevati – poleg določb </w:t>
      </w:r>
      <w:proofErr w:type="spellStart"/>
      <w:r w:rsidRPr="009305DC">
        <w:rPr>
          <w:rFonts w:cs="Arial"/>
          <w:sz w:val="22"/>
          <w:szCs w:val="22"/>
          <w:shd w:val="clear" w:color="auto" w:fill="FFFFFF"/>
          <w:lang w:val="sl-SI"/>
        </w:rPr>
        <w:t>ZPlaSSIED</w:t>
      </w:r>
      <w:proofErr w:type="spellEnd"/>
      <w:r w:rsidRPr="009305DC">
        <w:rPr>
          <w:rFonts w:cs="Arial"/>
          <w:sz w:val="22"/>
          <w:szCs w:val="22"/>
          <w:shd w:val="clear" w:color="auto" w:fill="FFFFFF"/>
          <w:lang w:val="sl-SI"/>
        </w:rPr>
        <w:t xml:space="preserve"> glede okvirne pogodbe z uporabnikom (99. člen) </w:t>
      </w:r>
      <w:r w:rsidR="0097668C" w:rsidRPr="009305DC">
        <w:rPr>
          <w:rFonts w:cs="Arial"/>
          <w:sz w:val="22"/>
          <w:szCs w:val="22"/>
          <w:shd w:val="clear" w:color="auto" w:fill="FFFFFF"/>
          <w:lang w:val="sl-SI"/>
        </w:rPr>
        <w:t xml:space="preserve">– </w:t>
      </w:r>
      <w:r w:rsidRPr="009305DC">
        <w:rPr>
          <w:rFonts w:cs="Arial"/>
          <w:sz w:val="22"/>
          <w:szCs w:val="22"/>
          <w:shd w:val="clear" w:color="auto" w:fill="FFFFFF"/>
          <w:lang w:val="sl-SI"/>
        </w:rPr>
        <w:t>tudi določbe Obligacijskega zakonika</w:t>
      </w:r>
      <w:r w:rsidRPr="009305DC">
        <w:rPr>
          <w:rStyle w:val="Sprotnaopomba-sklic"/>
          <w:rFonts w:cs="Arial"/>
          <w:sz w:val="22"/>
          <w:szCs w:val="22"/>
          <w:shd w:val="clear" w:color="auto" w:fill="FFFFFF"/>
          <w:lang w:val="sl-SI"/>
        </w:rPr>
        <w:footnoteReference w:id="8"/>
      </w:r>
      <w:r w:rsidRPr="009305DC">
        <w:rPr>
          <w:rFonts w:cs="Arial"/>
          <w:i/>
          <w:sz w:val="22"/>
          <w:szCs w:val="22"/>
          <w:shd w:val="clear" w:color="auto" w:fill="FFFFFF"/>
          <w:lang w:val="sl-SI"/>
        </w:rPr>
        <w:t xml:space="preserve"> </w:t>
      </w:r>
      <w:r w:rsidRPr="009305DC">
        <w:rPr>
          <w:rFonts w:cs="Arial"/>
          <w:sz w:val="22"/>
          <w:szCs w:val="22"/>
          <w:shd w:val="clear" w:color="auto" w:fill="FFFFFF"/>
          <w:lang w:val="sl-SI"/>
        </w:rPr>
        <w:t>(OZ).</w:t>
      </w:r>
      <w:r>
        <w:rPr>
          <w:rFonts w:cs="Arial"/>
          <w:sz w:val="22"/>
          <w:szCs w:val="22"/>
          <w:shd w:val="clear" w:color="auto" w:fill="FFFFFF"/>
          <w:lang w:val="sl-SI"/>
        </w:rPr>
        <w:t xml:space="preserve"> </w:t>
      </w:r>
      <w:r w:rsidRPr="009305DC">
        <w:rPr>
          <w:rFonts w:cs="Arial"/>
          <w:sz w:val="22"/>
          <w:szCs w:val="22"/>
          <w:shd w:val="clear" w:color="auto" w:fill="FFFFFF"/>
          <w:lang w:val="sl-SI"/>
        </w:rPr>
        <w:t xml:space="preserve">Ta v 3. členu določa, da </w:t>
      </w:r>
      <w:r w:rsidRPr="009305DC">
        <w:rPr>
          <w:rFonts w:cs="Arial"/>
          <w:sz w:val="22"/>
          <w:szCs w:val="22"/>
          <w:lang w:val="sl-SI"/>
        </w:rPr>
        <w:t xml:space="preserve">udeleženci prosto oblikujejo </w:t>
      </w:r>
      <w:r w:rsidRPr="002B3C3C">
        <w:rPr>
          <w:rFonts w:cs="Arial"/>
          <w:sz w:val="22"/>
          <w:szCs w:val="22"/>
          <w:lang w:val="sl-SI"/>
        </w:rPr>
        <w:t xml:space="preserve">obligacijska razmerja, ne smejo pa jih urejati v nasprotju z ustavo, s prisilnimi predpisi ali z moralnimi načeli. K tem predpisom in načelom pa </w:t>
      </w:r>
      <w:r w:rsidR="00D83F29">
        <w:rPr>
          <w:rFonts w:cs="Arial"/>
          <w:sz w:val="22"/>
          <w:szCs w:val="22"/>
          <w:lang w:val="sl-SI"/>
        </w:rPr>
        <w:t>je potrebno šteti</w:t>
      </w:r>
      <w:r w:rsidRPr="002B3C3C">
        <w:rPr>
          <w:rFonts w:cs="Arial"/>
          <w:sz w:val="22"/>
          <w:szCs w:val="22"/>
          <w:lang w:val="sl-SI"/>
        </w:rPr>
        <w:t xml:space="preserve"> tudi načelo nediskriminacije </w:t>
      </w:r>
      <w:r w:rsidR="002B3C3C" w:rsidRPr="002B3C3C">
        <w:rPr>
          <w:rFonts w:cs="Arial"/>
          <w:sz w:val="22"/>
          <w:szCs w:val="22"/>
          <w:lang w:val="sl-SI"/>
        </w:rPr>
        <w:t>in</w:t>
      </w:r>
      <w:r w:rsidRPr="002B3C3C">
        <w:rPr>
          <w:rFonts w:cs="Arial"/>
          <w:sz w:val="22"/>
          <w:szCs w:val="22"/>
          <w:lang w:val="sl-SI"/>
        </w:rPr>
        <w:t xml:space="preserve"> izpolnjevanje zaveze k </w:t>
      </w:r>
      <w:r w:rsidR="002B3C3C" w:rsidRPr="002B3C3C">
        <w:rPr>
          <w:rFonts w:cs="Arial"/>
          <w:sz w:val="22"/>
          <w:szCs w:val="22"/>
          <w:lang w:val="sl-SI"/>
        </w:rPr>
        <w:t xml:space="preserve">zagotavljanju </w:t>
      </w:r>
      <w:r w:rsidR="0097668C">
        <w:rPr>
          <w:rFonts w:cs="Arial"/>
          <w:sz w:val="22"/>
          <w:szCs w:val="22"/>
          <w:lang w:val="sl-SI"/>
        </w:rPr>
        <w:t>enakega obravnavanja</w:t>
      </w:r>
      <w:r w:rsidRPr="002B3C3C">
        <w:rPr>
          <w:rFonts w:cs="Arial"/>
          <w:sz w:val="22"/>
          <w:szCs w:val="22"/>
          <w:lang w:val="sl-SI"/>
        </w:rPr>
        <w:t xml:space="preserve"> po ZVarD</w:t>
      </w:r>
      <w:r w:rsidR="002B3C3C" w:rsidRPr="002B3C3C">
        <w:rPr>
          <w:rFonts w:cs="Arial"/>
          <w:sz w:val="22"/>
          <w:szCs w:val="22"/>
          <w:lang w:val="sl-SI"/>
        </w:rPr>
        <w:t xml:space="preserve"> (2. člen)</w:t>
      </w:r>
      <w:r w:rsidRPr="002B3C3C">
        <w:rPr>
          <w:rFonts w:cs="Arial"/>
          <w:sz w:val="22"/>
          <w:szCs w:val="22"/>
          <w:lang w:val="sl-SI"/>
        </w:rPr>
        <w:t>.</w:t>
      </w:r>
    </w:p>
    <w:p w14:paraId="0CD0B4DF" w14:textId="25A72B0E" w:rsidR="002B3C3C" w:rsidRPr="002B3C3C" w:rsidRDefault="002B3C3C" w:rsidP="009305DC">
      <w:pPr>
        <w:spacing w:line="240" w:lineRule="auto"/>
        <w:jc w:val="both"/>
        <w:rPr>
          <w:rFonts w:cs="Arial"/>
          <w:sz w:val="22"/>
          <w:szCs w:val="22"/>
          <w:lang w:val="sl-SI"/>
        </w:rPr>
      </w:pPr>
    </w:p>
    <w:p w14:paraId="192B821E" w14:textId="038582C5" w:rsidR="002B3C3C" w:rsidRDefault="002B3C3C" w:rsidP="002B3C3C">
      <w:pPr>
        <w:spacing w:line="240" w:lineRule="auto"/>
        <w:jc w:val="both"/>
        <w:rPr>
          <w:rFonts w:cs="Arial"/>
          <w:sz w:val="22"/>
          <w:szCs w:val="22"/>
          <w:lang w:val="sl-SI"/>
        </w:rPr>
      </w:pPr>
      <w:r w:rsidRPr="002B3C3C">
        <w:rPr>
          <w:rFonts w:cs="Arial"/>
          <w:sz w:val="22"/>
          <w:szCs w:val="22"/>
          <w:lang w:val="sl-SI"/>
        </w:rPr>
        <w:t xml:space="preserve">Zagovornik </w:t>
      </w:r>
      <w:r w:rsidR="005F2F90">
        <w:rPr>
          <w:rFonts w:cs="Arial"/>
          <w:sz w:val="22"/>
          <w:szCs w:val="22"/>
          <w:lang w:val="sl-SI"/>
        </w:rPr>
        <w:t xml:space="preserve">je </w:t>
      </w:r>
      <w:r w:rsidR="0097668C">
        <w:rPr>
          <w:rFonts w:cs="Arial"/>
          <w:sz w:val="22"/>
          <w:szCs w:val="22"/>
          <w:lang w:val="sl-SI"/>
        </w:rPr>
        <w:t xml:space="preserve">preverjal, na kakšen način </w:t>
      </w:r>
      <w:r w:rsidRPr="002B3C3C">
        <w:rPr>
          <w:rFonts w:cs="Arial"/>
          <w:sz w:val="22"/>
          <w:szCs w:val="22"/>
          <w:lang w:val="sl-SI"/>
        </w:rPr>
        <w:t xml:space="preserve">Banka med svoje »prisilne predpise« oz. zakonske obveznosti </w:t>
      </w:r>
      <w:r w:rsidR="001C16D0">
        <w:rPr>
          <w:rFonts w:cs="Arial"/>
          <w:sz w:val="22"/>
          <w:szCs w:val="22"/>
          <w:lang w:val="sl-SI"/>
        </w:rPr>
        <w:t>vključuje</w:t>
      </w:r>
      <w:r w:rsidRPr="002B3C3C">
        <w:rPr>
          <w:rFonts w:cs="Arial"/>
          <w:sz w:val="22"/>
          <w:szCs w:val="22"/>
          <w:lang w:val="sl-SI"/>
        </w:rPr>
        <w:t xml:space="preserve"> poleg zakonodaje EU in slovenske zakonodaje tudi predpise ZDA – in to pri poslovanju Banke s strankami v R</w:t>
      </w:r>
      <w:r>
        <w:rPr>
          <w:rFonts w:cs="Arial"/>
          <w:sz w:val="22"/>
          <w:szCs w:val="22"/>
          <w:lang w:val="sl-SI"/>
        </w:rPr>
        <w:t xml:space="preserve">epubliki </w:t>
      </w:r>
      <w:r w:rsidRPr="002B3C3C">
        <w:rPr>
          <w:rFonts w:cs="Arial"/>
          <w:sz w:val="22"/>
          <w:szCs w:val="22"/>
          <w:lang w:val="sl-SI"/>
        </w:rPr>
        <w:t>S</w:t>
      </w:r>
      <w:r>
        <w:rPr>
          <w:rFonts w:cs="Arial"/>
          <w:sz w:val="22"/>
          <w:szCs w:val="22"/>
          <w:lang w:val="sl-SI"/>
        </w:rPr>
        <w:t>loveniji (v nadaljevanju: RS)</w:t>
      </w:r>
      <w:r w:rsidRPr="002B3C3C">
        <w:rPr>
          <w:rFonts w:cs="Arial"/>
          <w:sz w:val="22"/>
          <w:szCs w:val="22"/>
          <w:lang w:val="sl-SI"/>
        </w:rPr>
        <w:t>.</w:t>
      </w:r>
      <w:r>
        <w:rPr>
          <w:rFonts w:cs="Arial"/>
          <w:sz w:val="22"/>
          <w:szCs w:val="22"/>
          <w:lang w:val="sl-SI"/>
        </w:rPr>
        <w:t xml:space="preserve"> </w:t>
      </w:r>
      <w:r w:rsidRPr="002B3C3C">
        <w:rPr>
          <w:rFonts w:cs="Arial"/>
          <w:sz w:val="22"/>
          <w:szCs w:val="22"/>
          <w:lang w:val="sl-SI"/>
        </w:rPr>
        <w:t>Zagovornik je seznanjen z obvezami, ki jih imajo banke pri preprečevanju pranja denarja in financiranju terorizma</w:t>
      </w:r>
      <w:r>
        <w:rPr>
          <w:rFonts w:cs="Arial"/>
          <w:sz w:val="22"/>
          <w:szCs w:val="22"/>
          <w:lang w:val="sl-SI"/>
        </w:rPr>
        <w:t xml:space="preserve"> po</w:t>
      </w:r>
      <w:r w:rsidRPr="002B3C3C">
        <w:rPr>
          <w:rFonts w:cs="Arial"/>
          <w:sz w:val="22"/>
          <w:szCs w:val="22"/>
          <w:lang w:val="sl-SI"/>
        </w:rPr>
        <w:t xml:space="preserve"> </w:t>
      </w:r>
      <w:r>
        <w:rPr>
          <w:rFonts w:cs="Arial"/>
          <w:sz w:val="22"/>
          <w:szCs w:val="22"/>
          <w:lang w:val="sl-SI"/>
        </w:rPr>
        <w:t>določbah</w:t>
      </w:r>
      <w:r w:rsidRPr="002B3C3C">
        <w:rPr>
          <w:rFonts w:cs="Arial"/>
          <w:sz w:val="22"/>
          <w:szCs w:val="22"/>
          <w:lang w:val="sl-SI"/>
        </w:rPr>
        <w:t xml:space="preserve"> ZPPDFT-1. Vendar pa nobena od teh določb ne zahteva ukrepanja bank na način, da bi zgolj zaradi neposredne ali posredne povezanosti stranke z določeno državo, ki je na seznamu držav z visokim ali povečanim tveganjem za pranje denarja ali financiranje terorizma, npr. zaradi državljanstva ali etničnega porekla, lahko s takšno stranko prekinila pogodbeno razmerje. Poleg tega pa Kuba ni na nobenem od teh seznamom, ki jih sproti ažurira Urad za preprečevanje pranja denarja (</w:t>
      </w:r>
      <w:r>
        <w:rPr>
          <w:rFonts w:cs="Arial"/>
          <w:sz w:val="22"/>
          <w:szCs w:val="22"/>
          <w:lang w:val="sl-SI"/>
        </w:rPr>
        <w:t xml:space="preserve">v nadaljevanju: </w:t>
      </w:r>
      <w:r w:rsidRPr="002B3C3C">
        <w:rPr>
          <w:rFonts w:cs="Arial"/>
          <w:sz w:val="22"/>
          <w:szCs w:val="22"/>
          <w:lang w:val="sl-SI"/>
        </w:rPr>
        <w:t>UPPD).</w:t>
      </w:r>
      <w:r w:rsidRPr="002B3C3C">
        <w:rPr>
          <w:rStyle w:val="Sprotnaopomba-sklic"/>
          <w:rFonts w:cs="Arial"/>
          <w:sz w:val="22"/>
          <w:szCs w:val="22"/>
          <w:lang w:val="sl-SI"/>
        </w:rPr>
        <w:footnoteReference w:id="9"/>
      </w:r>
    </w:p>
    <w:p w14:paraId="17F86AEC" w14:textId="57878FA7" w:rsidR="00E22E9B" w:rsidRDefault="00E22E9B" w:rsidP="002B3C3C">
      <w:pPr>
        <w:spacing w:line="240" w:lineRule="auto"/>
        <w:jc w:val="both"/>
        <w:rPr>
          <w:rFonts w:cs="Arial"/>
          <w:sz w:val="22"/>
          <w:szCs w:val="22"/>
          <w:lang w:val="sl-SI"/>
        </w:rPr>
      </w:pPr>
    </w:p>
    <w:p w14:paraId="069EED70" w14:textId="33F67A03" w:rsidR="00E22E9B" w:rsidRPr="002B3C3C" w:rsidRDefault="00E22E9B" w:rsidP="002B3C3C">
      <w:pPr>
        <w:spacing w:line="240" w:lineRule="auto"/>
        <w:jc w:val="both"/>
        <w:rPr>
          <w:rFonts w:cs="Arial"/>
          <w:sz w:val="22"/>
          <w:szCs w:val="22"/>
          <w:lang w:val="sl-SI"/>
        </w:rPr>
      </w:pPr>
      <w:r>
        <w:rPr>
          <w:rFonts w:cs="Arial"/>
          <w:sz w:val="22"/>
          <w:szCs w:val="22"/>
          <w:lang w:val="sl-SI"/>
        </w:rPr>
        <w:t>Zagovornik je tako ugotovil, da se je z izpolnitvijo trditvenega bremena s strani predlagateljice dokazno breme (skladno s 40. členom ZVarD) prevalilo na Banko. Ta je morala v nadaljevanju postopka dokazovati, da v obravnavanem primeru ni kršila prepovedi diskriminacije. Ker je predlagateljica i</w:t>
      </w:r>
      <w:r w:rsidR="00DF51C7">
        <w:rPr>
          <w:rFonts w:cs="Arial"/>
          <w:sz w:val="22"/>
          <w:szCs w:val="22"/>
          <w:lang w:val="sl-SI"/>
        </w:rPr>
        <w:t>zkazala</w:t>
      </w:r>
      <w:r>
        <w:rPr>
          <w:rFonts w:cs="Arial"/>
          <w:sz w:val="22"/>
          <w:szCs w:val="22"/>
          <w:lang w:val="sl-SI"/>
        </w:rPr>
        <w:t xml:space="preserve"> dejstva, ki upravičujejo domnevo o neposredni diskriminaciji zaradi njenega kubanskega državljanstva</w:t>
      </w:r>
      <w:r w:rsidR="00DF51C7">
        <w:rPr>
          <w:rFonts w:cs="Arial"/>
          <w:sz w:val="22"/>
          <w:szCs w:val="22"/>
          <w:lang w:val="sl-SI"/>
        </w:rPr>
        <w:t xml:space="preserve"> in/ali etničnega porekla, je morala Banka dokazovati, da predlagateljice ni neenako obravnavala zaradi njenih navedenih osebnih okoliščin oz. da je takšno obravnavanje dopustno v skladu z ZVarD – tj., da predstavlja izjemo od prepovedi neposredne diskriminacije.</w:t>
      </w:r>
    </w:p>
    <w:p w14:paraId="4E3C9929" w14:textId="77777777" w:rsidR="009305DC" w:rsidRPr="002B3C3C" w:rsidRDefault="009305DC" w:rsidP="009A71B9">
      <w:pPr>
        <w:spacing w:line="240" w:lineRule="auto"/>
        <w:jc w:val="both"/>
        <w:rPr>
          <w:rFonts w:cs="Arial"/>
          <w:sz w:val="22"/>
          <w:szCs w:val="22"/>
          <w:shd w:val="clear" w:color="auto" w:fill="FFFFFF"/>
          <w:lang w:val="sl-SI"/>
        </w:rPr>
      </w:pPr>
    </w:p>
    <w:p w14:paraId="7DEB53D0" w14:textId="77777777" w:rsidR="00867273" w:rsidRDefault="00867273" w:rsidP="00867273">
      <w:pPr>
        <w:spacing w:line="240" w:lineRule="auto"/>
        <w:jc w:val="center"/>
        <w:rPr>
          <w:rFonts w:cs="Arial"/>
          <w:sz w:val="22"/>
          <w:szCs w:val="22"/>
          <w:lang w:val="sl-SI"/>
        </w:rPr>
      </w:pPr>
    </w:p>
    <w:p w14:paraId="59680B35" w14:textId="77777777" w:rsidR="002E162A" w:rsidRDefault="002E162A" w:rsidP="00867273">
      <w:pPr>
        <w:pStyle w:val="Odstavekseznama"/>
        <w:numPr>
          <w:ilvl w:val="0"/>
          <w:numId w:val="45"/>
        </w:numPr>
        <w:spacing w:line="240" w:lineRule="auto"/>
        <w:jc w:val="both"/>
        <w:rPr>
          <w:rFonts w:cs="Arial"/>
          <w:b/>
          <w:sz w:val="22"/>
          <w:szCs w:val="22"/>
          <w:lang w:val="sl-SI"/>
        </w:rPr>
      </w:pPr>
      <w:r>
        <w:rPr>
          <w:rFonts w:cs="Arial"/>
          <w:b/>
          <w:sz w:val="22"/>
          <w:szCs w:val="22"/>
          <w:lang w:val="sl-SI"/>
        </w:rPr>
        <w:t>Pojasnilo Banke Slovenije</w:t>
      </w:r>
      <w:r w:rsidRPr="00806ADD">
        <w:rPr>
          <w:rFonts w:cs="Arial"/>
          <w:b/>
          <w:sz w:val="22"/>
          <w:szCs w:val="22"/>
          <w:lang w:val="sl-SI"/>
        </w:rPr>
        <w:t xml:space="preserve"> </w:t>
      </w:r>
    </w:p>
    <w:p w14:paraId="53C69640" w14:textId="591336A9" w:rsidR="002B3C3C" w:rsidRPr="007D3F77" w:rsidRDefault="002B3C3C" w:rsidP="002E162A">
      <w:pPr>
        <w:pStyle w:val="Odstavekseznama"/>
        <w:spacing w:line="240" w:lineRule="auto"/>
        <w:ind w:left="1080"/>
        <w:jc w:val="both"/>
        <w:rPr>
          <w:rFonts w:cs="Arial"/>
          <w:b/>
          <w:sz w:val="22"/>
          <w:szCs w:val="22"/>
          <w:lang w:val="sl-SI"/>
        </w:rPr>
      </w:pPr>
    </w:p>
    <w:p w14:paraId="3864F10B" w14:textId="11B392A5" w:rsidR="002E162A" w:rsidRPr="002E162A" w:rsidRDefault="002E162A" w:rsidP="002E162A">
      <w:pPr>
        <w:spacing w:line="240" w:lineRule="auto"/>
        <w:jc w:val="both"/>
        <w:rPr>
          <w:rFonts w:cs="Arial"/>
          <w:sz w:val="22"/>
          <w:szCs w:val="22"/>
          <w:shd w:val="clear" w:color="auto" w:fill="FFFFFF"/>
          <w:lang w:val="sl-SI"/>
        </w:rPr>
      </w:pPr>
      <w:r w:rsidRPr="007D3F77">
        <w:rPr>
          <w:rFonts w:cs="Arial"/>
          <w:sz w:val="22"/>
          <w:szCs w:val="22"/>
          <w:shd w:val="clear" w:color="auto" w:fill="FFFFFF"/>
          <w:lang w:val="sl-SI"/>
        </w:rPr>
        <w:t xml:space="preserve">Zagovornik je dne 5. 3. 2021 z namenom pridobitve podatkov poslal poseben dopis na Banko Slovenije (v nadaljevanju: BS). V njem je anonimno predstavil zadevni primer in pojasnila Banke, vsebovane v njenem dopisu </w:t>
      </w:r>
      <w:r w:rsidRPr="002E162A">
        <w:rPr>
          <w:rFonts w:cs="Arial"/>
          <w:sz w:val="22"/>
          <w:szCs w:val="22"/>
          <w:shd w:val="clear" w:color="auto" w:fill="FFFFFF"/>
          <w:lang w:val="sl-SI"/>
        </w:rPr>
        <w:t xml:space="preserve">predlagateljici z dne 3. 7. 2020 (ki ga je Banka sicer označila za »bančno skrivnost«). Ob tem je Zagovornik navedel, da je seznanjen z določbo 3. člena OZ, po kateri se banke ravnajo ob sklepanju pogodbenih razmerij s svojimi strankami. </w:t>
      </w:r>
      <w:r w:rsidR="00B25AF4">
        <w:rPr>
          <w:rFonts w:cs="Arial"/>
          <w:sz w:val="22"/>
          <w:szCs w:val="22"/>
          <w:shd w:val="clear" w:color="auto" w:fill="FFFFFF"/>
          <w:lang w:val="sl-SI"/>
        </w:rPr>
        <w:t>BS</w:t>
      </w:r>
      <w:r w:rsidRPr="002E162A">
        <w:rPr>
          <w:rFonts w:cs="Arial"/>
          <w:sz w:val="22"/>
          <w:szCs w:val="22"/>
          <w:shd w:val="clear" w:color="auto" w:fill="FFFFFF"/>
          <w:lang w:val="sl-SI"/>
        </w:rPr>
        <w:t xml:space="preserve"> je zastavil vprašanje, kaj naj bi Banko zavezovalo k izpolnjevanju predpisov ZDA </w:t>
      </w:r>
      <w:r w:rsidR="00B25AF4">
        <w:rPr>
          <w:rFonts w:cs="Arial"/>
          <w:sz w:val="22"/>
          <w:szCs w:val="22"/>
          <w:shd w:val="clear" w:color="auto" w:fill="FFFFFF"/>
          <w:lang w:val="sl-SI"/>
        </w:rPr>
        <w:t>pri poslovanju s strankami v RS</w:t>
      </w:r>
      <w:r w:rsidRPr="002E162A">
        <w:rPr>
          <w:rFonts w:cs="Arial"/>
          <w:sz w:val="22"/>
          <w:szCs w:val="22"/>
          <w:shd w:val="clear" w:color="auto" w:fill="FFFFFF"/>
          <w:lang w:val="sl-SI"/>
        </w:rPr>
        <w:t xml:space="preserve"> oz. ali dejansko obstaja pravna podlaga v okviru slovenskega pravnega reda in prava EU,</w:t>
      </w:r>
      <w:r w:rsidR="00B25AF4">
        <w:rPr>
          <w:rFonts w:cs="Arial"/>
          <w:sz w:val="22"/>
          <w:szCs w:val="22"/>
          <w:shd w:val="clear" w:color="auto" w:fill="FFFFFF"/>
          <w:lang w:val="sl-SI"/>
        </w:rPr>
        <w:t xml:space="preserve"> na podlagi katere Banka lahko u</w:t>
      </w:r>
      <w:r w:rsidRPr="002E162A">
        <w:rPr>
          <w:rFonts w:cs="Arial"/>
          <w:sz w:val="22"/>
          <w:szCs w:val="22"/>
          <w:shd w:val="clear" w:color="auto" w:fill="FFFFFF"/>
          <w:lang w:val="sl-SI"/>
        </w:rPr>
        <w:t>pravičuje svojo zavezanost k upoštevanju predpisov ZDA.</w:t>
      </w:r>
    </w:p>
    <w:p w14:paraId="1380147B" w14:textId="77777777" w:rsidR="002E162A" w:rsidRPr="002E162A" w:rsidRDefault="002E162A" w:rsidP="002E162A">
      <w:pPr>
        <w:spacing w:line="240" w:lineRule="auto"/>
        <w:jc w:val="both"/>
        <w:rPr>
          <w:rFonts w:cs="Arial"/>
          <w:sz w:val="22"/>
          <w:szCs w:val="22"/>
          <w:shd w:val="clear" w:color="auto" w:fill="FFFFFF"/>
          <w:lang w:val="sl-SI"/>
        </w:rPr>
      </w:pPr>
    </w:p>
    <w:p w14:paraId="5E28488F" w14:textId="310D7758" w:rsidR="002E162A" w:rsidRDefault="002E162A" w:rsidP="002E162A">
      <w:pPr>
        <w:spacing w:line="240" w:lineRule="auto"/>
        <w:jc w:val="both"/>
        <w:rPr>
          <w:rFonts w:cs="Arial"/>
          <w:sz w:val="22"/>
          <w:szCs w:val="22"/>
          <w:shd w:val="clear" w:color="auto" w:fill="FFFFFF"/>
          <w:lang w:val="sl-SI"/>
        </w:rPr>
      </w:pPr>
      <w:r w:rsidRPr="002E162A">
        <w:rPr>
          <w:rFonts w:cs="Arial"/>
          <w:sz w:val="22"/>
          <w:szCs w:val="22"/>
          <w:shd w:val="clear" w:color="auto" w:fill="FFFFFF"/>
          <w:lang w:val="sl-SI"/>
        </w:rPr>
        <w:t>Dne 31. 3. 2021 je Zagovornik prejel dopis BS</w:t>
      </w:r>
      <w:r w:rsidR="00B34AB0">
        <w:rPr>
          <w:rFonts w:cs="Arial"/>
          <w:sz w:val="22"/>
          <w:szCs w:val="22"/>
          <w:shd w:val="clear" w:color="auto" w:fill="FFFFFF"/>
          <w:lang w:val="sl-SI"/>
        </w:rPr>
        <w:t>, v katerem je ta</w:t>
      </w:r>
      <w:r w:rsidRPr="002E162A">
        <w:rPr>
          <w:rFonts w:cs="Arial"/>
          <w:sz w:val="22"/>
          <w:szCs w:val="22"/>
          <w:shd w:val="clear" w:color="auto" w:fill="FFFFFF"/>
          <w:lang w:val="sl-SI"/>
        </w:rPr>
        <w:t xml:space="preserve"> opozorila, da sama ni podala nobenih navodil bankam oz. priporočil v zvezi s tematiko odpiranja in vodenja transakcijskih računov. Obenem pa je poudarila, da morajo banke pri svoji svobodni gospodarski pobudi ravnati v skladu z veljavno zakonodajo. </w:t>
      </w:r>
      <w:r w:rsidR="007D3F77">
        <w:rPr>
          <w:rFonts w:cs="Arial"/>
          <w:sz w:val="22"/>
          <w:szCs w:val="22"/>
          <w:shd w:val="clear" w:color="auto" w:fill="FFFFFF"/>
          <w:lang w:val="sl-SI"/>
        </w:rPr>
        <w:t>A ker gre</w:t>
      </w:r>
      <w:r w:rsidRPr="002E162A">
        <w:rPr>
          <w:rFonts w:cs="Arial"/>
          <w:sz w:val="22"/>
          <w:szCs w:val="22"/>
          <w:shd w:val="clear" w:color="auto" w:fill="FFFFFF"/>
          <w:lang w:val="sl-SI"/>
        </w:rPr>
        <w:t xml:space="preserve"> pri sklepanju in prekinitvi poslovnega razmerja bank s strankami izključno za poslovno odločitev bank, je BS navedla, da ne more komentirati teh odločitev, niti nanje vplivati. V nadaljevanju dopisa je </w:t>
      </w:r>
      <w:r w:rsidR="00485093">
        <w:rPr>
          <w:rFonts w:cs="Arial"/>
          <w:sz w:val="22"/>
          <w:szCs w:val="22"/>
          <w:shd w:val="clear" w:color="auto" w:fill="FFFFFF"/>
          <w:lang w:val="sl-SI"/>
        </w:rPr>
        <w:t xml:space="preserve">tako </w:t>
      </w:r>
      <w:r w:rsidRPr="002E162A">
        <w:rPr>
          <w:rFonts w:cs="Arial"/>
          <w:sz w:val="22"/>
          <w:szCs w:val="22"/>
          <w:shd w:val="clear" w:color="auto" w:fill="FFFFFF"/>
          <w:lang w:val="sl-SI"/>
        </w:rPr>
        <w:t xml:space="preserve">zgolj citirala določbe 99. člena </w:t>
      </w:r>
      <w:proofErr w:type="spellStart"/>
      <w:r w:rsidRPr="002E162A">
        <w:rPr>
          <w:rFonts w:cs="Arial"/>
          <w:sz w:val="22"/>
          <w:szCs w:val="22"/>
          <w:shd w:val="clear" w:color="auto" w:fill="FFFFFF"/>
          <w:lang w:val="sl-SI"/>
        </w:rPr>
        <w:t>ZPlaSSIED</w:t>
      </w:r>
      <w:proofErr w:type="spellEnd"/>
      <w:r w:rsidRPr="002E162A">
        <w:rPr>
          <w:rFonts w:cs="Arial"/>
          <w:sz w:val="22"/>
          <w:szCs w:val="22"/>
          <w:shd w:val="clear" w:color="auto" w:fill="FFFFFF"/>
          <w:lang w:val="sl-SI"/>
        </w:rPr>
        <w:t xml:space="preserve"> o odpovedi okvirne pogodbe s strani ponudnika plačilnih storitev in določbe 181. člena </w:t>
      </w:r>
      <w:proofErr w:type="spellStart"/>
      <w:r w:rsidRPr="002E162A">
        <w:rPr>
          <w:rFonts w:cs="Arial"/>
          <w:sz w:val="22"/>
          <w:szCs w:val="22"/>
          <w:shd w:val="clear" w:color="auto" w:fill="FFFFFF"/>
          <w:lang w:val="sl-SI"/>
        </w:rPr>
        <w:t>ZPlaSSIED</w:t>
      </w:r>
      <w:proofErr w:type="spellEnd"/>
      <w:r w:rsidRPr="002E162A">
        <w:rPr>
          <w:rFonts w:cs="Arial"/>
          <w:sz w:val="22"/>
          <w:szCs w:val="22"/>
          <w:shd w:val="clear" w:color="auto" w:fill="FFFFFF"/>
          <w:lang w:val="sl-SI"/>
        </w:rPr>
        <w:t xml:space="preserve"> o pravici dostopa do osnovnega plačilnega računa ter pojásnila n</w:t>
      </w:r>
      <w:r w:rsidR="007D3F77">
        <w:rPr>
          <w:rFonts w:cs="Arial"/>
          <w:sz w:val="22"/>
          <w:szCs w:val="22"/>
          <w:shd w:val="clear" w:color="auto" w:fill="FFFFFF"/>
          <w:lang w:val="sl-SI"/>
        </w:rPr>
        <w:t>jegovo razlikovanje od osebnega</w:t>
      </w:r>
      <w:r w:rsidRPr="002E162A">
        <w:rPr>
          <w:rFonts w:cs="Arial"/>
          <w:sz w:val="22"/>
          <w:szCs w:val="22"/>
          <w:shd w:val="clear" w:color="auto" w:fill="FFFFFF"/>
          <w:lang w:val="sl-SI"/>
        </w:rPr>
        <w:t xml:space="preserve"> bančnega računa (s čimer je bil Zagovornik sicer že seznanjen). Na koncu</w:t>
      </w:r>
      <w:r w:rsidR="008264FF">
        <w:rPr>
          <w:rFonts w:cs="Arial"/>
          <w:sz w:val="22"/>
          <w:szCs w:val="22"/>
          <w:shd w:val="clear" w:color="auto" w:fill="FFFFFF"/>
          <w:lang w:val="sl-SI"/>
        </w:rPr>
        <w:t xml:space="preserve"> </w:t>
      </w:r>
      <w:r w:rsidRPr="002E162A">
        <w:rPr>
          <w:rFonts w:cs="Arial"/>
          <w:sz w:val="22"/>
          <w:szCs w:val="22"/>
          <w:shd w:val="clear" w:color="auto" w:fill="FFFFFF"/>
          <w:lang w:val="sl-SI"/>
        </w:rPr>
        <w:t>je</w:t>
      </w:r>
      <w:r w:rsidR="008264FF">
        <w:rPr>
          <w:rFonts w:cs="Arial"/>
          <w:sz w:val="22"/>
          <w:szCs w:val="22"/>
          <w:shd w:val="clear" w:color="auto" w:fill="FFFFFF"/>
          <w:lang w:val="sl-SI"/>
        </w:rPr>
        <w:t xml:space="preserve"> BS</w:t>
      </w:r>
      <w:r w:rsidRPr="002E162A">
        <w:rPr>
          <w:rFonts w:cs="Arial"/>
          <w:sz w:val="22"/>
          <w:szCs w:val="22"/>
          <w:shd w:val="clear" w:color="auto" w:fill="FFFFFF"/>
          <w:lang w:val="sl-SI"/>
        </w:rPr>
        <w:t xml:space="preserve"> </w:t>
      </w:r>
      <w:r w:rsidR="00EC1A97">
        <w:rPr>
          <w:rFonts w:cs="Arial"/>
          <w:sz w:val="22"/>
          <w:szCs w:val="22"/>
          <w:shd w:val="clear" w:color="auto" w:fill="FFFFFF"/>
          <w:lang w:val="sl-SI"/>
        </w:rPr>
        <w:t>pojasnila</w:t>
      </w:r>
      <w:r w:rsidRPr="002E162A">
        <w:rPr>
          <w:rFonts w:cs="Arial"/>
          <w:sz w:val="22"/>
          <w:szCs w:val="22"/>
          <w:shd w:val="clear" w:color="auto" w:fill="FFFFFF"/>
          <w:lang w:val="sl-SI"/>
        </w:rPr>
        <w:t xml:space="preserve">, da morajo banke pri poslovanju s strankami upoštevati veljavno slovensko zakonodajo in pravo EU, ki je implementirano v slovenski pravni red ali neposredno uporabljivo. Ob tem pa je opozorila, da je poleg zakonodaje, ki ureja področje preprečevanja pranja denarja in financiranja terorizma (v konkretnem primeru predvsem </w:t>
      </w:r>
      <w:proofErr w:type="spellStart"/>
      <w:r w:rsidRPr="002E162A">
        <w:rPr>
          <w:rFonts w:cs="Arial"/>
          <w:sz w:val="22"/>
          <w:szCs w:val="22"/>
          <w:shd w:val="clear" w:color="auto" w:fill="FFFFFF"/>
          <w:lang w:val="sl-SI"/>
        </w:rPr>
        <w:t>ZPlaSSIED</w:t>
      </w:r>
      <w:proofErr w:type="spellEnd"/>
      <w:r w:rsidRPr="002E162A">
        <w:rPr>
          <w:rFonts w:cs="Arial"/>
          <w:sz w:val="22"/>
          <w:szCs w:val="22"/>
          <w:shd w:val="clear" w:color="auto" w:fill="FFFFFF"/>
          <w:lang w:val="sl-SI"/>
        </w:rPr>
        <w:t xml:space="preserve"> in ZPPDFT-1), eden od pogostih razlogov za zavrnitev ali prekinitev poslovnega razmerja banke s stranko tudi zakonodaja, ki ureja izvajanje omejevalnih ukrepov. Izrecno je navedla: »Pri tem je potrebno ločeno obravnavati omejevalne ukrepe, ki veljajo v Republiki Sloveniji in jih ureja Zakon o omejevalnih ukrepih, ki jih Republika Slovenija uvede ali izvaja skladno s pravnimi akti in določitvami, sprejetimi v okviru mednarodnih organizacij,[</w:t>
      </w:r>
      <w:r w:rsidRPr="002E162A">
        <w:rPr>
          <w:rStyle w:val="Sprotnaopomba-sklic"/>
          <w:rFonts w:cs="Arial"/>
          <w:sz w:val="22"/>
          <w:szCs w:val="22"/>
          <w:shd w:val="clear" w:color="auto" w:fill="FFFFFF"/>
          <w:lang w:val="sl-SI"/>
        </w:rPr>
        <w:footnoteReference w:id="10"/>
      </w:r>
      <w:r w:rsidRPr="002E162A">
        <w:rPr>
          <w:rFonts w:cs="Arial"/>
          <w:sz w:val="22"/>
          <w:szCs w:val="22"/>
          <w:shd w:val="clear" w:color="auto" w:fill="FFFFFF"/>
          <w:lang w:val="sl-SI"/>
        </w:rPr>
        <w:t xml:space="preserve">] ter omejevalne ukrepe, ki so jih uvedle posamezne (druge) države. […] V sklopu omejevalnih ukrepov, ki veljajo v Republiki Sloveniji, so banke dolžne zagotoviti dosledno upoštevanje Seznama oseb, subjektov, organov, zoper katere so uvedeni omejevalni ukrepi na ravni EU in OZN. V teh primerih velja prepoved sklenitve poslovnega razmerja, ki vključuje tudi prepoved odpiranja osnovnega plačilnega računa. […] V sklopu drugih omejevalnih ukrepov izstopajo predvsem ukrepi, ki so bili uvedeni s strani Združenih držav Amerike (zlasti </w:t>
      </w:r>
      <w:r w:rsidRPr="00327CEC">
        <w:rPr>
          <w:rFonts w:cs="Arial"/>
          <w:sz w:val="22"/>
          <w:szCs w:val="22"/>
          <w:shd w:val="clear" w:color="auto" w:fill="FFFFFF"/>
          <w:lang w:val="sl-SI"/>
        </w:rPr>
        <w:t>OFAC lista</w:t>
      </w:r>
      <w:r w:rsidR="00327CEC" w:rsidRPr="00327CEC">
        <w:rPr>
          <w:rFonts w:cs="Arial"/>
          <w:sz w:val="22"/>
          <w:szCs w:val="22"/>
          <w:shd w:val="clear" w:color="auto" w:fill="FFFFFF"/>
          <w:lang w:val="sl-SI"/>
        </w:rPr>
        <w:t xml:space="preserve"> </w:t>
      </w:r>
      <w:r w:rsidRPr="00327CEC">
        <w:rPr>
          <w:rFonts w:cs="Arial"/>
          <w:sz w:val="22"/>
          <w:szCs w:val="22"/>
          <w:shd w:val="clear" w:color="auto" w:fill="FFFFFF"/>
          <w:lang w:val="sl-SI"/>
        </w:rPr>
        <w:t xml:space="preserve">ter seznam posameznih držav, za katere velja splošna prepoved poslovanja (npr. Iran, Severna </w:t>
      </w:r>
      <w:r w:rsidRPr="002E162A">
        <w:rPr>
          <w:rFonts w:cs="Arial"/>
          <w:sz w:val="22"/>
          <w:szCs w:val="22"/>
          <w:shd w:val="clear" w:color="auto" w:fill="FFFFFF"/>
          <w:lang w:val="sl-SI"/>
        </w:rPr>
        <w:t>Koreja, Kuba)). V teh primerih ne gre za ukrepe, ki so veljavni v Republiki Sloveniji, zato banke niso zavezane k njihovemu upoštevanju. V praksi pa nekatere banke upoštevajo tudi te ukrepe, predvsem zaradi ohranitve korespondenčnih odnosov s tujimi bankami.«</w:t>
      </w:r>
    </w:p>
    <w:p w14:paraId="1A2FDA17" w14:textId="77777777" w:rsidR="002E162A" w:rsidRDefault="002E162A" w:rsidP="002E162A">
      <w:pPr>
        <w:spacing w:line="240" w:lineRule="auto"/>
        <w:jc w:val="both"/>
        <w:rPr>
          <w:rFonts w:cs="Arial"/>
          <w:b/>
          <w:sz w:val="22"/>
          <w:szCs w:val="22"/>
          <w:lang w:val="sl-SI"/>
        </w:rPr>
      </w:pPr>
    </w:p>
    <w:p w14:paraId="1C383F8C" w14:textId="77777777" w:rsidR="004A0895" w:rsidRDefault="004A0895" w:rsidP="002E162A">
      <w:pPr>
        <w:spacing w:line="240" w:lineRule="auto"/>
        <w:jc w:val="both"/>
        <w:rPr>
          <w:rFonts w:cs="Arial"/>
          <w:b/>
          <w:sz w:val="22"/>
          <w:szCs w:val="22"/>
          <w:lang w:val="sl-SI"/>
        </w:rPr>
      </w:pPr>
    </w:p>
    <w:p w14:paraId="635384D4" w14:textId="45E1D5A9" w:rsidR="002E162A" w:rsidRPr="00806ADD" w:rsidRDefault="002E162A" w:rsidP="00867273">
      <w:pPr>
        <w:pStyle w:val="Odstavekseznama"/>
        <w:numPr>
          <w:ilvl w:val="0"/>
          <w:numId w:val="45"/>
        </w:numPr>
        <w:spacing w:line="240" w:lineRule="auto"/>
        <w:jc w:val="both"/>
        <w:rPr>
          <w:rFonts w:cs="Arial"/>
          <w:b/>
          <w:sz w:val="22"/>
          <w:szCs w:val="22"/>
          <w:lang w:val="sl-SI"/>
        </w:rPr>
      </w:pPr>
      <w:r w:rsidRPr="00806ADD">
        <w:rPr>
          <w:rFonts w:cs="Arial"/>
          <w:b/>
          <w:sz w:val="22"/>
          <w:szCs w:val="22"/>
          <w:lang w:val="sl-SI"/>
        </w:rPr>
        <w:t>Izrekanje strank v postopku</w:t>
      </w:r>
      <w:r w:rsidR="00327CEC">
        <w:rPr>
          <w:rFonts w:cs="Arial"/>
          <w:b/>
          <w:sz w:val="22"/>
          <w:szCs w:val="22"/>
          <w:lang w:val="sl-SI"/>
        </w:rPr>
        <w:t xml:space="preserve"> (dopisi)</w:t>
      </w:r>
    </w:p>
    <w:p w14:paraId="6E56FFE6" w14:textId="77777777" w:rsidR="00867273" w:rsidRPr="00806ADD" w:rsidRDefault="00867273" w:rsidP="005F2F90">
      <w:pPr>
        <w:pStyle w:val="ZADEVA"/>
        <w:tabs>
          <w:tab w:val="clear" w:pos="1701"/>
          <w:tab w:val="left" w:pos="0"/>
        </w:tabs>
        <w:spacing w:after="0" w:line="240" w:lineRule="auto"/>
        <w:ind w:left="0" w:firstLine="0"/>
        <w:jc w:val="both"/>
        <w:rPr>
          <w:rFonts w:ascii="Arial" w:hAnsi="Arial" w:cs="Arial"/>
          <w:b w:val="0"/>
          <w:shd w:val="clear" w:color="auto" w:fill="FFFFFF"/>
          <w:lang w:val="sl-SI"/>
        </w:rPr>
      </w:pPr>
    </w:p>
    <w:p w14:paraId="4AC87017" w14:textId="3EA0D87D" w:rsidR="002E162A" w:rsidRPr="00147B02" w:rsidRDefault="002F477F" w:rsidP="002E162A">
      <w:pPr>
        <w:pStyle w:val="ZADEVA"/>
        <w:tabs>
          <w:tab w:val="clear" w:pos="1701"/>
          <w:tab w:val="left" w:pos="0"/>
        </w:tabs>
        <w:spacing w:after="0" w:line="240" w:lineRule="auto"/>
        <w:ind w:left="0" w:firstLine="0"/>
        <w:jc w:val="both"/>
        <w:rPr>
          <w:rFonts w:ascii="Arial" w:hAnsi="Arial" w:cs="Arial"/>
          <w:b w:val="0"/>
          <w:shd w:val="clear" w:color="auto" w:fill="FFFFFF"/>
          <w:lang w:val="sl-SI"/>
        </w:rPr>
      </w:pPr>
      <w:r w:rsidRPr="00147B02">
        <w:rPr>
          <w:rFonts w:ascii="Arial" w:hAnsi="Arial" w:cs="Arial"/>
          <w:b w:val="0"/>
          <w:shd w:val="clear" w:color="auto" w:fill="FFFFFF"/>
          <w:lang w:val="sl-SI"/>
        </w:rPr>
        <w:t>Zagovornik</w:t>
      </w:r>
      <w:r w:rsidRPr="00147B02">
        <w:rPr>
          <w:rFonts w:ascii="Arial" w:hAnsi="Arial" w:cs="Arial"/>
          <w:shd w:val="clear" w:color="auto" w:fill="FFFFFF"/>
          <w:lang w:val="sl-SI"/>
        </w:rPr>
        <w:t xml:space="preserve"> </w:t>
      </w:r>
      <w:r w:rsidRPr="00147B02">
        <w:rPr>
          <w:rFonts w:ascii="Arial" w:hAnsi="Arial" w:cs="Arial"/>
          <w:b w:val="0"/>
          <w:shd w:val="clear" w:color="auto" w:fill="FFFFFF"/>
          <w:lang w:val="sl-SI"/>
        </w:rPr>
        <w:t>je d</w:t>
      </w:r>
      <w:r w:rsidR="002E162A" w:rsidRPr="00147B02">
        <w:rPr>
          <w:rFonts w:ascii="Arial" w:hAnsi="Arial" w:cs="Arial"/>
          <w:b w:val="0"/>
          <w:shd w:val="clear" w:color="auto" w:fill="FFFFFF"/>
          <w:lang w:val="sl-SI"/>
        </w:rPr>
        <w:t xml:space="preserve">ne 4. 2. 2021 na Banko naslovili dopis, v katerem ji je predstavil navedbe predlagateljice iz predloga za obravnavo in svoje začetne ugotovitve ter </w:t>
      </w:r>
      <w:r w:rsidRPr="00147B02">
        <w:rPr>
          <w:rFonts w:ascii="Arial" w:hAnsi="Arial" w:cs="Arial"/>
          <w:b w:val="0"/>
          <w:shd w:val="clear" w:color="auto" w:fill="FFFFFF"/>
          <w:lang w:val="sl-SI"/>
        </w:rPr>
        <w:t>jo</w:t>
      </w:r>
      <w:r w:rsidR="002E162A" w:rsidRPr="00147B02">
        <w:rPr>
          <w:rFonts w:ascii="Arial" w:hAnsi="Arial" w:cs="Arial"/>
          <w:b w:val="0"/>
          <w:shd w:val="clear" w:color="auto" w:fill="FFFFFF"/>
          <w:lang w:val="sl-SI"/>
        </w:rPr>
        <w:t xml:space="preserve"> </w:t>
      </w:r>
      <w:r w:rsidR="00147B02" w:rsidRPr="00147B02">
        <w:rPr>
          <w:rFonts w:ascii="Arial" w:hAnsi="Arial" w:cs="Arial"/>
          <w:b w:val="0"/>
          <w:shd w:val="clear" w:color="auto" w:fill="FFFFFF"/>
          <w:lang w:val="sl-SI"/>
        </w:rPr>
        <w:t xml:space="preserve">skladno z načelom obrnjenega dokaznega bremena (po 40. členu ZVarD) </w:t>
      </w:r>
      <w:r w:rsidR="002E162A" w:rsidRPr="00147B02">
        <w:rPr>
          <w:rFonts w:ascii="Arial" w:hAnsi="Arial" w:cs="Arial"/>
          <w:b w:val="0"/>
          <w:shd w:val="clear" w:color="auto" w:fill="FFFFFF"/>
          <w:lang w:val="sl-SI"/>
        </w:rPr>
        <w:t>zaprosil, da se do njih opredeli</w:t>
      </w:r>
      <w:r w:rsidR="00147B02" w:rsidRPr="00147B02">
        <w:rPr>
          <w:rFonts w:ascii="Arial" w:hAnsi="Arial" w:cs="Arial"/>
          <w:b w:val="0"/>
          <w:shd w:val="clear" w:color="auto" w:fill="FFFFFF"/>
          <w:lang w:val="sl-SI"/>
        </w:rPr>
        <w:t xml:space="preserve">. Obenem </w:t>
      </w:r>
      <w:r w:rsidR="002E162A" w:rsidRPr="00147B02">
        <w:rPr>
          <w:rFonts w:ascii="Arial" w:hAnsi="Arial" w:cs="Arial"/>
          <w:b w:val="0"/>
          <w:shd w:val="clear" w:color="auto" w:fill="FFFFFF"/>
          <w:lang w:val="sl-SI"/>
        </w:rPr>
        <w:t>je</w:t>
      </w:r>
      <w:r w:rsidR="00147B02" w:rsidRPr="00147B02">
        <w:rPr>
          <w:rFonts w:ascii="Arial" w:hAnsi="Arial" w:cs="Arial"/>
          <w:b w:val="0"/>
          <w:shd w:val="clear" w:color="auto" w:fill="FFFFFF"/>
          <w:lang w:val="sl-SI"/>
        </w:rPr>
        <w:t xml:space="preserve"> Zagovornik Banki </w:t>
      </w:r>
      <w:r w:rsidR="002E162A" w:rsidRPr="00147B02">
        <w:rPr>
          <w:rFonts w:ascii="Arial" w:hAnsi="Arial" w:cs="Arial"/>
          <w:b w:val="0"/>
          <w:shd w:val="clear" w:color="auto" w:fill="FFFFFF"/>
          <w:lang w:val="sl-SI"/>
        </w:rPr>
        <w:t>zastavil vprašanj</w:t>
      </w:r>
      <w:r w:rsidR="002F304A">
        <w:rPr>
          <w:rFonts w:ascii="Arial" w:hAnsi="Arial" w:cs="Arial"/>
          <w:b w:val="0"/>
          <w:shd w:val="clear" w:color="auto" w:fill="FFFFFF"/>
          <w:lang w:val="sl-SI"/>
        </w:rPr>
        <w:t>a</w:t>
      </w:r>
      <w:r w:rsidR="00147B02" w:rsidRPr="00147B02">
        <w:rPr>
          <w:rFonts w:ascii="Arial" w:hAnsi="Arial" w:cs="Arial"/>
          <w:b w:val="0"/>
          <w:shd w:val="clear" w:color="auto" w:fill="FFFFFF"/>
          <w:lang w:val="sl-SI"/>
        </w:rPr>
        <w:t xml:space="preserve"> o razlogih za umestitev predlagateljice na seznam določenih oseb, ki </w:t>
      </w:r>
      <w:r w:rsidR="00147B02" w:rsidRPr="00147B02">
        <w:rPr>
          <w:rFonts w:ascii="Arial" w:hAnsi="Arial" w:cs="Arial"/>
          <w:b w:val="0"/>
          <w:lang w:val="sl-SI"/>
        </w:rPr>
        <w:t xml:space="preserve">izkazujejo »posredno ali neposredno navezanost« </w:t>
      </w:r>
      <w:r w:rsidR="009E3A9C">
        <w:rPr>
          <w:rFonts w:ascii="Arial" w:hAnsi="Arial" w:cs="Arial"/>
          <w:b w:val="0"/>
          <w:lang w:val="sl-SI"/>
        </w:rPr>
        <w:t>na določena geografska območja (</w:t>
      </w:r>
      <w:r w:rsidR="00BC456B">
        <w:rPr>
          <w:rFonts w:ascii="Arial" w:hAnsi="Arial" w:cs="Arial"/>
          <w:b w:val="0"/>
          <w:lang w:val="sl-SI"/>
        </w:rPr>
        <w:t>med katerimi je tudi Kuba</w:t>
      </w:r>
      <w:r w:rsidR="009E3A9C">
        <w:rPr>
          <w:rFonts w:ascii="Arial" w:hAnsi="Arial" w:cs="Arial"/>
          <w:b w:val="0"/>
          <w:lang w:val="sl-SI"/>
        </w:rPr>
        <w:t xml:space="preserve">), </w:t>
      </w:r>
      <w:r w:rsidR="00BC456B">
        <w:rPr>
          <w:rFonts w:ascii="Arial" w:hAnsi="Arial" w:cs="Arial"/>
          <w:b w:val="0"/>
          <w:lang w:val="sl-SI"/>
        </w:rPr>
        <w:t xml:space="preserve">in ali </w:t>
      </w:r>
      <w:r w:rsidR="009E3A9C">
        <w:rPr>
          <w:rFonts w:ascii="Arial" w:hAnsi="Arial" w:cs="Arial"/>
          <w:b w:val="0"/>
          <w:lang w:val="sl-SI"/>
        </w:rPr>
        <w:t>to</w:t>
      </w:r>
      <w:r w:rsidR="00BC456B">
        <w:rPr>
          <w:rFonts w:ascii="Arial" w:hAnsi="Arial" w:cs="Arial"/>
          <w:b w:val="0"/>
          <w:lang w:val="sl-SI"/>
        </w:rPr>
        <w:t xml:space="preserve"> »navezanost« </w:t>
      </w:r>
      <w:r w:rsidR="009E3A9C">
        <w:rPr>
          <w:rFonts w:ascii="Arial" w:hAnsi="Arial" w:cs="Arial"/>
          <w:b w:val="0"/>
          <w:lang w:val="sl-SI"/>
        </w:rPr>
        <w:t>izkazuje</w:t>
      </w:r>
      <w:r w:rsidR="0066721D">
        <w:rPr>
          <w:rFonts w:ascii="Arial" w:hAnsi="Arial" w:cs="Arial"/>
          <w:b w:val="0"/>
          <w:lang w:val="sl-SI"/>
        </w:rPr>
        <w:t xml:space="preserve"> etnično poreklo ali državljanstvo</w:t>
      </w:r>
      <w:r w:rsidR="009E3A9C">
        <w:rPr>
          <w:rFonts w:ascii="Arial" w:hAnsi="Arial" w:cs="Arial"/>
          <w:b w:val="0"/>
          <w:lang w:val="sl-SI"/>
        </w:rPr>
        <w:t xml:space="preserve"> predlagateljice</w:t>
      </w:r>
      <w:r w:rsidR="002E162A" w:rsidRPr="00147B02">
        <w:rPr>
          <w:rFonts w:ascii="Arial" w:hAnsi="Arial" w:cs="Arial"/>
          <w:b w:val="0"/>
          <w:lang w:val="sl-SI"/>
        </w:rPr>
        <w:t xml:space="preserve">, </w:t>
      </w:r>
      <w:r w:rsidR="00147B02" w:rsidRPr="00147B02">
        <w:rPr>
          <w:rFonts w:ascii="Arial" w:hAnsi="Arial" w:cs="Arial"/>
          <w:b w:val="0"/>
          <w:shd w:val="clear" w:color="auto" w:fill="FFFFFF"/>
          <w:lang w:val="sl-SI"/>
        </w:rPr>
        <w:t xml:space="preserve">o </w:t>
      </w:r>
      <w:r w:rsidR="002E162A" w:rsidRPr="00147B02">
        <w:rPr>
          <w:rFonts w:ascii="Arial" w:hAnsi="Arial" w:cs="Arial"/>
          <w:b w:val="0"/>
          <w:shd w:val="clear" w:color="auto" w:fill="FFFFFF"/>
          <w:lang w:val="sl-SI"/>
        </w:rPr>
        <w:t>z</w:t>
      </w:r>
      <w:r w:rsidR="00147B02" w:rsidRPr="00147B02">
        <w:rPr>
          <w:rFonts w:ascii="Arial" w:hAnsi="Arial" w:cs="Arial"/>
          <w:b w:val="0"/>
          <w:shd w:val="clear" w:color="auto" w:fill="FFFFFF"/>
          <w:lang w:val="sl-SI"/>
        </w:rPr>
        <w:t>avezah</w:t>
      </w:r>
      <w:r w:rsidR="002E162A" w:rsidRPr="00147B02">
        <w:rPr>
          <w:rFonts w:ascii="Arial" w:hAnsi="Arial" w:cs="Arial"/>
          <w:b w:val="0"/>
          <w:shd w:val="clear" w:color="auto" w:fill="FFFFFF"/>
          <w:lang w:val="sl-SI"/>
        </w:rPr>
        <w:t xml:space="preserve"> k upoštevanju predpisov ZDA pri poslovanju s strankami v RS</w:t>
      </w:r>
      <w:r w:rsidR="00147B02" w:rsidRPr="00147B02">
        <w:rPr>
          <w:rFonts w:ascii="Arial" w:hAnsi="Arial" w:cs="Arial"/>
          <w:b w:val="0"/>
          <w:shd w:val="clear" w:color="auto" w:fill="FFFFFF"/>
          <w:lang w:val="sl-SI"/>
        </w:rPr>
        <w:t xml:space="preserve"> ter o možni ponudbi </w:t>
      </w:r>
      <w:r w:rsidR="002E162A" w:rsidRPr="00147B02">
        <w:rPr>
          <w:rFonts w:ascii="Arial" w:hAnsi="Arial" w:cs="Arial"/>
          <w:b w:val="0"/>
          <w:shd w:val="clear" w:color="auto" w:fill="FFFFFF"/>
          <w:lang w:val="sl-SI"/>
        </w:rPr>
        <w:t xml:space="preserve">osnovnega plačilnega računa </w:t>
      </w:r>
      <w:r w:rsidR="00D255A1">
        <w:rPr>
          <w:rFonts w:ascii="Arial" w:hAnsi="Arial" w:cs="Arial"/>
          <w:b w:val="0"/>
          <w:shd w:val="clear" w:color="auto" w:fill="FFFFFF"/>
          <w:lang w:val="sl-SI"/>
        </w:rPr>
        <w:t>predlagateljici</w:t>
      </w:r>
      <w:r w:rsidR="002E162A" w:rsidRPr="00147B02">
        <w:rPr>
          <w:rFonts w:ascii="Arial" w:hAnsi="Arial" w:cs="Arial"/>
          <w:b w:val="0"/>
          <w:shd w:val="clear" w:color="auto" w:fill="FFFFFF"/>
          <w:lang w:val="sl-SI"/>
        </w:rPr>
        <w:t>.</w:t>
      </w:r>
      <w:r w:rsidR="00147B02" w:rsidRPr="00147B02">
        <w:rPr>
          <w:rFonts w:ascii="Arial" w:hAnsi="Arial" w:cs="Arial"/>
          <w:b w:val="0"/>
          <w:shd w:val="clear" w:color="auto" w:fill="FFFFFF"/>
          <w:lang w:val="sl-SI"/>
        </w:rPr>
        <w:t xml:space="preserve"> </w:t>
      </w:r>
      <w:r w:rsidR="002E162A" w:rsidRPr="00147B02">
        <w:rPr>
          <w:rFonts w:ascii="Arial" w:hAnsi="Arial" w:cs="Arial"/>
          <w:b w:val="0"/>
          <w:shd w:val="clear" w:color="auto" w:fill="FFFFFF"/>
          <w:lang w:val="sl-SI"/>
        </w:rPr>
        <w:t xml:space="preserve">Ker Banka </w:t>
      </w:r>
      <w:r w:rsidR="002E162A" w:rsidRPr="00147B02">
        <w:rPr>
          <w:rFonts w:ascii="Arial" w:hAnsi="Arial" w:cs="Arial"/>
          <w:b w:val="0"/>
          <w:shd w:val="clear" w:color="auto" w:fill="FFFFFF"/>
          <w:lang w:val="sl-SI"/>
        </w:rPr>
        <w:lastRenderedPageBreak/>
        <w:t>v določenem roku Zag</w:t>
      </w:r>
      <w:r w:rsidR="0018639C">
        <w:rPr>
          <w:rFonts w:ascii="Arial" w:hAnsi="Arial" w:cs="Arial"/>
          <w:b w:val="0"/>
          <w:shd w:val="clear" w:color="auto" w:fill="FFFFFF"/>
          <w:lang w:val="sl-SI"/>
        </w:rPr>
        <w:t>ovorniku ni posredovala svojih opredelitev</w:t>
      </w:r>
      <w:r w:rsidR="002E162A" w:rsidRPr="00147B02">
        <w:rPr>
          <w:rFonts w:ascii="Arial" w:hAnsi="Arial" w:cs="Arial"/>
          <w:b w:val="0"/>
          <w:shd w:val="clear" w:color="auto" w:fill="FFFFFF"/>
          <w:lang w:val="sl-SI"/>
        </w:rPr>
        <w:t xml:space="preserve"> in odgovorov, ji je dne 23. 3. 2021 poslal ponovno zaprosilo, da to stori. </w:t>
      </w:r>
      <w:r w:rsidR="0066721D">
        <w:rPr>
          <w:rFonts w:ascii="Arial" w:hAnsi="Arial" w:cs="Arial"/>
          <w:b w:val="0"/>
          <w:shd w:val="clear" w:color="auto" w:fill="FFFFFF"/>
          <w:lang w:val="sl-SI"/>
        </w:rPr>
        <w:t>Dopis Banke z opredelitvami in odgovori na zastavljena vprašanja</w:t>
      </w:r>
      <w:r w:rsidR="0066721D" w:rsidRPr="00147B02">
        <w:rPr>
          <w:rFonts w:ascii="Arial" w:hAnsi="Arial" w:cs="Arial"/>
          <w:b w:val="0"/>
          <w:shd w:val="clear" w:color="auto" w:fill="FFFFFF"/>
          <w:lang w:val="sl-SI"/>
        </w:rPr>
        <w:t xml:space="preserve"> je Zagovornik </w:t>
      </w:r>
      <w:r w:rsidR="0066721D">
        <w:rPr>
          <w:rFonts w:ascii="Arial" w:hAnsi="Arial" w:cs="Arial"/>
          <w:b w:val="0"/>
          <w:shd w:val="clear" w:color="auto" w:fill="FFFFFF"/>
          <w:lang w:val="sl-SI"/>
        </w:rPr>
        <w:t>prejel</w:t>
      </w:r>
      <w:r w:rsidR="0066721D" w:rsidRPr="00147B02">
        <w:rPr>
          <w:rFonts w:ascii="Arial" w:hAnsi="Arial" w:cs="Arial"/>
          <w:b w:val="0"/>
          <w:shd w:val="clear" w:color="auto" w:fill="FFFFFF"/>
          <w:lang w:val="sl-SI"/>
        </w:rPr>
        <w:t xml:space="preserve"> </w:t>
      </w:r>
      <w:r w:rsidR="0066721D">
        <w:rPr>
          <w:rFonts w:ascii="Arial" w:hAnsi="Arial" w:cs="Arial"/>
          <w:b w:val="0"/>
          <w:shd w:val="clear" w:color="auto" w:fill="FFFFFF"/>
          <w:lang w:val="sl-SI"/>
        </w:rPr>
        <w:t>d</w:t>
      </w:r>
      <w:r w:rsidR="002E162A" w:rsidRPr="00147B02">
        <w:rPr>
          <w:rFonts w:ascii="Arial" w:hAnsi="Arial" w:cs="Arial"/>
          <w:b w:val="0"/>
          <w:shd w:val="clear" w:color="auto" w:fill="FFFFFF"/>
          <w:lang w:val="sl-SI"/>
        </w:rPr>
        <w:t>ne 1. 4. 2021.</w:t>
      </w:r>
      <w:r w:rsidR="00147B02" w:rsidRPr="00147B02">
        <w:rPr>
          <w:rFonts w:ascii="Arial" w:hAnsi="Arial" w:cs="Arial"/>
          <w:b w:val="0"/>
          <w:shd w:val="clear" w:color="auto" w:fill="FFFFFF"/>
          <w:lang w:val="sl-SI"/>
        </w:rPr>
        <w:t xml:space="preserve"> </w:t>
      </w:r>
    </w:p>
    <w:p w14:paraId="0680F12F" w14:textId="77777777" w:rsidR="002E162A" w:rsidRPr="002E162A" w:rsidRDefault="002E162A" w:rsidP="002E162A">
      <w:pPr>
        <w:pStyle w:val="ZADEVA"/>
        <w:tabs>
          <w:tab w:val="clear" w:pos="1701"/>
          <w:tab w:val="left" w:pos="0"/>
        </w:tabs>
        <w:spacing w:after="0" w:line="240" w:lineRule="auto"/>
        <w:ind w:left="0" w:firstLine="0"/>
        <w:rPr>
          <w:rFonts w:ascii="Arial" w:hAnsi="Arial" w:cs="Arial"/>
          <w:b w:val="0"/>
          <w:highlight w:val="yellow"/>
          <w:shd w:val="clear" w:color="auto" w:fill="FFFFFF"/>
          <w:lang w:val="sl-SI"/>
        </w:rPr>
      </w:pPr>
    </w:p>
    <w:p w14:paraId="7D1739B3" w14:textId="24BC79D9" w:rsidR="002E162A" w:rsidRPr="004D42C4" w:rsidRDefault="0066721D" w:rsidP="002E162A">
      <w:pPr>
        <w:spacing w:line="240" w:lineRule="auto"/>
        <w:jc w:val="both"/>
        <w:rPr>
          <w:rFonts w:cs="Arial"/>
          <w:bCs/>
          <w:sz w:val="22"/>
          <w:szCs w:val="22"/>
          <w:shd w:val="clear" w:color="auto" w:fill="FFFFFF"/>
          <w:lang w:val="sl-SI"/>
        </w:rPr>
      </w:pPr>
      <w:r>
        <w:rPr>
          <w:rFonts w:cs="Arial"/>
          <w:sz w:val="22"/>
          <w:szCs w:val="22"/>
          <w:lang w:val="sl-SI"/>
        </w:rPr>
        <w:t>D</w:t>
      </w:r>
      <w:r w:rsidRPr="0018639C">
        <w:rPr>
          <w:rFonts w:cs="Arial"/>
          <w:sz w:val="22"/>
          <w:szCs w:val="22"/>
          <w:lang w:val="sl-SI"/>
        </w:rPr>
        <w:t xml:space="preserve">ne 15. 4. 2021 je </w:t>
      </w:r>
      <w:r w:rsidR="00147B02" w:rsidRPr="0018639C">
        <w:rPr>
          <w:rFonts w:cs="Arial"/>
          <w:sz w:val="22"/>
          <w:szCs w:val="22"/>
          <w:lang w:val="sl-SI"/>
        </w:rPr>
        <w:t xml:space="preserve">Zagovornik poslal </w:t>
      </w:r>
      <w:r w:rsidR="008B4795">
        <w:rPr>
          <w:rFonts w:cs="Arial"/>
          <w:sz w:val="22"/>
          <w:szCs w:val="22"/>
          <w:lang w:val="sl-SI"/>
        </w:rPr>
        <w:t xml:space="preserve">nov </w:t>
      </w:r>
      <w:r w:rsidR="00147B02" w:rsidRPr="0018639C">
        <w:rPr>
          <w:rFonts w:cs="Arial"/>
          <w:sz w:val="22"/>
          <w:szCs w:val="22"/>
          <w:lang w:val="sl-SI"/>
        </w:rPr>
        <w:t xml:space="preserve">dopis predlagateljici. V njem je predstavil pojasnila in odgovore Banke ter jo zaprosil, da se o njih izjasni. Ob tem ji je v prilogi posredoval sam dopis Banke in ji zastavil še nekaj vprašanj – o razlogu njene neudeležbe </w:t>
      </w:r>
      <w:r w:rsidR="00D255A1">
        <w:rPr>
          <w:rFonts w:cs="Arial"/>
          <w:sz w:val="22"/>
          <w:szCs w:val="22"/>
          <w:lang w:val="sl-SI"/>
        </w:rPr>
        <w:t>na predlaganem osebne</w:t>
      </w:r>
      <w:r w:rsidR="006F2CE9">
        <w:rPr>
          <w:rFonts w:cs="Arial"/>
          <w:sz w:val="22"/>
          <w:szCs w:val="22"/>
          <w:lang w:val="sl-SI"/>
        </w:rPr>
        <w:t>m</w:t>
      </w:r>
      <w:r w:rsidR="00D255A1">
        <w:rPr>
          <w:rFonts w:cs="Arial"/>
          <w:sz w:val="22"/>
          <w:szCs w:val="22"/>
          <w:lang w:val="sl-SI"/>
        </w:rPr>
        <w:t xml:space="preserve"> srečanju</w:t>
      </w:r>
      <w:r w:rsidR="00147B02" w:rsidRPr="0018639C">
        <w:rPr>
          <w:rFonts w:cs="Arial"/>
          <w:sz w:val="22"/>
          <w:szCs w:val="22"/>
          <w:lang w:val="sl-SI"/>
        </w:rPr>
        <w:t xml:space="preserve"> s predstavniki Banke, o času, v katerem je uspela pri drugi banki odpreti nov osebni račun, ter o nemožnosti, da se odreče kubanskemu državljanstvu. </w:t>
      </w:r>
      <w:r w:rsidR="00147B02" w:rsidRPr="0018639C">
        <w:rPr>
          <w:rFonts w:cs="Arial"/>
          <w:bCs/>
          <w:sz w:val="22"/>
          <w:szCs w:val="22"/>
          <w:shd w:val="clear" w:color="auto" w:fill="FFFFFF"/>
          <w:lang w:val="sl-SI"/>
        </w:rPr>
        <w:t xml:space="preserve">Dodatno je Zagovornik predlagateljico še obvestil, da bo sledil pojasnilu Banke, da osebna okoliščina, na podlagi katere je Banka prekinila poslovno razmerje z njo, ni bilo njeno kubansko etnično poreklo, temveč njeno kubansko državljanstvo. Ob tem je Zagovornik pojasnil, da je razlikovanje zaradi državljanstva dopustno – vendar le takrat, kadar </w:t>
      </w:r>
      <w:proofErr w:type="spellStart"/>
      <w:r w:rsidR="00147B02" w:rsidRPr="0018639C">
        <w:rPr>
          <w:rFonts w:cs="Arial"/>
          <w:bCs/>
          <w:sz w:val="22"/>
          <w:szCs w:val="22"/>
          <w:shd w:val="clear" w:color="auto" w:fill="FFFFFF"/>
          <w:lang w:val="sl-SI"/>
        </w:rPr>
        <w:t>razlikovalec</w:t>
      </w:r>
      <w:proofErr w:type="spellEnd"/>
      <w:r w:rsidR="00147B02" w:rsidRPr="0018639C">
        <w:rPr>
          <w:rFonts w:cs="Arial"/>
          <w:bCs/>
          <w:sz w:val="22"/>
          <w:szCs w:val="22"/>
          <w:shd w:val="clear" w:color="auto" w:fill="FFFFFF"/>
          <w:lang w:val="sl-SI"/>
        </w:rPr>
        <w:t xml:space="preserve"> izpolnjuje stroge pogoje legitimnosti in sorazmernosti svojega ravnanja (v smislu izjeme od prepovedi neposredne diskriminacije po 13. členu ZVarD).</w:t>
      </w:r>
      <w:r w:rsidR="004D42C4" w:rsidRPr="0018639C">
        <w:rPr>
          <w:rFonts w:cs="Arial"/>
          <w:bCs/>
          <w:sz w:val="22"/>
          <w:szCs w:val="22"/>
          <w:shd w:val="clear" w:color="auto" w:fill="FFFFFF"/>
          <w:lang w:val="sl-SI"/>
        </w:rPr>
        <w:t xml:space="preserve"> </w:t>
      </w:r>
      <w:r>
        <w:rPr>
          <w:rFonts w:cs="Arial"/>
          <w:sz w:val="22"/>
          <w:szCs w:val="22"/>
          <w:lang w:val="sl-SI"/>
        </w:rPr>
        <w:t>O</w:t>
      </w:r>
      <w:r w:rsidRPr="0018639C">
        <w:rPr>
          <w:rFonts w:cs="Arial"/>
          <w:sz w:val="22"/>
          <w:szCs w:val="22"/>
          <w:lang w:val="sl-SI"/>
        </w:rPr>
        <w:t>dgovore predlagateljice</w:t>
      </w:r>
      <w:r w:rsidRPr="0018639C">
        <w:rPr>
          <w:rFonts w:cs="Arial"/>
          <w:bCs/>
          <w:sz w:val="22"/>
          <w:szCs w:val="22"/>
          <w:shd w:val="clear" w:color="auto" w:fill="FFFFFF"/>
          <w:lang w:val="sl-SI"/>
        </w:rPr>
        <w:t xml:space="preserve"> </w:t>
      </w:r>
      <w:r w:rsidRPr="0018639C">
        <w:rPr>
          <w:rFonts w:cs="Arial"/>
          <w:sz w:val="22"/>
          <w:szCs w:val="22"/>
          <w:lang w:val="sl-SI"/>
        </w:rPr>
        <w:t xml:space="preserve">je </w:t>
      </w:r>
      <w:r>
        <w:rPr>
          <w:rFonts w:cs="Arial"/>
          <w:sz w:val="22"/>
          <w:szCs w:val="22"/>
          <w:lang w:val="sl-SI"/>
        </w:rPr>
        <w:t>Zagovornik</w:t>
      </w:r>
      <w:r w:rsidRPr="0018639C">
        <w:rPr>
          <w:rFonts w:cs="Arial"/>
          <w:sz w:val="22"/>
          <w:szCs w:val="22"/>
          <w:lang w:val="sl-SI"/>
        </w:rPr>
        <w:t xml:space="preserve"> prejel</w:t>
      </w:r>
      <w:r>
        <w:rPr>
          <w:rFonts w:cs="Arial"/>
          <w:sz w:val="22"/>
          <w:szCs w:val="22"/>
          <w:lang w:val="sl-SI"/>
        </w:rPr>
        <w:t xml:space="preserve"> v njenem dopisu</w:t>
      </w:r>
      <w:r w:rsidRPr="0018639C">
        <w:rPr>
          <w:rFonts w:cs="Arial"/>
          <w:bCs/>
          <w:sz w:val="22"/>
          <w:szCs w:val="22"/>
          <w:shd w:val="clear" w:color="auto" w:fill="FFFFFF"/>
          <w:lang w:val="sl-SI"/>
        </w:rPr>
        <w:t xml:space="preserve"> </w:t>
      </w:r>
      <w:r>
        <w:rPr>
          <w:rFonts w:cs="Arial"/>
          <w:bCs/>
          <w:sz w:val="22"/>
          <w:szCs w:val="22"/>
          <w:shd w:val="clear" w:color="auto" w:fill="FFFFFF"/>
          <w:lang w:val="sl-SI"/>
        </w:rPr>
        <w:t>d</w:t>
      </w:r>
      <w:r w:rsidR="0018639C" w:rsidRPr="0018639C">
        <w:rPr>
          <w:rFonts w:cs="Arial"/>
          <w:bCs/>
          <w:sz w:val="22"/>
          <w:szCs w:val="22"/>
          <w:shd w:val="clear" w:color="auto" w:fill="FFFFFF"/>
          <w:lang w:val="sl-SI"/>
        </w:rPr>
        <w:t xml:space="preserve">ne </w:t>
      </w:r>
      <w:r w:rsidR="004D42C4" w:rsidRPr="0018639C">
        <w:rPr>
          <w:rFonts w:cs="Arial"/>
          <w:sz w:val="22"/>
          <w:szCs w:val="22"/>
          <w:lang w:val="sl-SI"/>
        </w:rPr>
        <w:t>26. 4. 2021</w:t>
      </w:r>
      <w:r w:rsidR="0018639C" w:rsidRPr="0018639C">
        <w:rPr>
          <w:rFonts w:cs="Arial"/>
          <w:sz w:val="22"/>
          <w:szCs w:val="22"/>
          <w:lang w:val="sl-SI"/>
        </w:rPr>
        <w:t>.</w:t>
      </w:r>
    </w:p>
    <w:p w14:paraId="38503437" w14:textId="49B784B2" w:rsidR="004D42C4" w:rsidRPr="004D42C4" w:rsidRDefault="004D42C4" w:rsidP="002E162A">
      <w:pPr>
        <w:spacing w:line="240" w:lineRule="auto"/>
        <w:jc w:val="both"/>
        <w:rPr>
          <w:rFonts w:cs="Arial"/>
          <w:bCs/>
          <w:sz w:val="22"/>
          <w:szCs w:val="22"/>
          <w:shd w:val="clear" w:color="auto" w:fill="FFFFFF"/>
          <w:lang w:val="sl-SI"/>
        </w:rPr>
      </w:pPr>
    </w:p>
    <w:p w14:paraId="206A6F44" w14:textId="407D0951" w:rsidR="004D42C4" w:rsidRDefault="0066721D" w:rsidP="0018639C">
      <w:pPr>
        <w:spacing w:line="240" w:lineRule="auto"/>
        <w:jc w:val="both"/>
        <w:rPr>
          <w:rFonts w:cs="Arial"/>
          <w:sz w:val="22"/>
          <w:szCs w:val="22"/>
          <w:lang w:val="sl-SI"/>
        </w:rPr>
      </w:pPr>
      <w:r>
        <w:rPr>
          <w:rFonts w:cs="Arial"/>
          <w:sz w:val="22"/>
          <w:szCs w:val="22"/>
          <w:lang w:val="sl-SI"/>
        </w:rPr>
        <w:t>D</w:t>
      </w:r>
      <w:r w:rsidRPr="0018639C">
        <w:rPr>
          <w:rFonts w:cs="Arial"/>
          <w:sz w:val="22"/>
          <w:szCs w:val="22"/>
          <w:lang w:val="sl-SI"/>
        </w:rPr>
        <w:t xml:space="preserve">ne 10. 5. 2021 je </w:t>
      </w:r>
      <w:r w:rsidR="0018639C" w:rsidRPr="0018639C">
        <w:rPr>
          <w:rFonts w:cs="Arial"/>
          <w:sz w:val="22"/>
          <w:szCs w:val="22"/>
          <w:lang w:val="sl-SI"/>
        </w:rPr>
        <w:t xml:space="preserve">Zagovornik </w:t>
      </w:r>
      <w:r>
        <w:rPr>
          <w:rFonts w:cs="Arial"/>
          <w:sz w:val="22"/>
          <w:szCs w:val="22"/>
          <w:lang w:val="sl-SI"/>
        </w:rPr>
        <w:t xml:space="preserve">poslal </w:t>
      </w:r>
      <w:r w:rsidR="0018639C" w:rsidRPr="0018639C">
        <w:rPr>
          <w:rFonts w:cs="Arial"/>
          <w:sz w:val="22"/>
          <w:szCs w:val="22"/>
          <w:lang w:val="sl-SI"/>
        </w:rPr>
        <w:t xml:space="preserve">Banki zaprosilo, da se izjasni o novih navedbah oz. pojasnilih predlagateljice ter skladno z načelom obrnjenega dokaznega bremena predstavi svoje ravnanje kot ustrezno, potrebno in sorazmerno sredstvo za doseganje legitimnega cilja. Poleg tega je Zagovornik Banko še posebej povprašal, </w:t>
      </w:r>
      <w:r w:rsidR="0018639C" w:rsidRPr="0018639C">
        <w:rPr>
          <w:rFonts w:cs="Arial"/>
          <w:sz w:val="22"/>
          <w:szCs w:val="22"/>
          <w:shd w:val="clear" w:color="auto" w:fill="FFFFFF"/>
          <w:lang w:val="sl-SI"/>
        </w:rPr>
        <w:t xml:space="preserve">kateri predpisi ZDA predstavljajo pravno podlago za prepoved poslovanja Banke z osebo, ki je državljanka Kube. Zaprosil jo je, da o tem poda točne navedbe in možna dokazila (dokumente). Dne 26. 5. 2021 je Zagovornik prejel dopis Banke </w:t>
      </w:r>
      <w:r w:rsidR="00E76A2C">
        <w:rPr>
          <w:rFonts w:cs="Arial"/>
          <w:sz w:val="22"/>
          <w:szCs w:val="22"/>
          <w:shd w:val="clear" w:color="auto" w:fill="FFFFFF"/>
          <w:lang w:val="sl-SI"/>
        </w:rPr>
        <w:t xml:space="preserve">(z dne 21. 5. 2021), </w:t>
      </w:r>
      <w:r w:rsidR="0018639C" w:rsidRPr="0018639C">
        <w:rPr>
          <w:rFonts w:cs="Arial"/>
          <w:sz w:val="22"/>
          <w:szCs w:val="22"/>
          <w:lang w:val="sl-SI"/>
        </w:rPr>
        <w:t>v katerem je dodatno pojasnila svoje ravnanje v primeru predlagateljice ter odgovorila na Zagovornikova vprašanja (za izvedbo testa sorazmernosti).</w:t>
      </w:r>
    </w:p>
    <w:p w14:paraId="19EE0D26" w14:textId="273EC9CA" w:rsidR="0018639C" w:rsidRDefault="0018639C" w:rsidP="0018639C">
      <w:pPr>
        <w:spacing w:line="240" w:lineRule="auto"/>
        <w:jc w:val="both"/>
        <w:rPr>
          <w:rFonts w:cs="Arial"/>
          <w:sz w:val="22"/>
          <w:szCs w:val="22"/>
          <w:lang w:val="sl-SI"/>
        </w:rPr>
      </w:pPr>
    </w:p>
    <w:p w14:paraId="5AF73571" w14:textId="4A852D09" w:rsidR="00E76A2C" w:rsidRPr="00003AA3" w:rsidRDefault="00E76A2C" w:rsidP="00E76A2C">
      <w:pPr>
        <w:spacing w:line="240" w:lineRule="auto"/>
        <w:jc w:val="both"/>
        <w:rPr>
          <w:rFonts w:cs="Arial"/>
          <w:sz w:val="22"/>
          <w:szCs w:val="22"/>
          <w:shd w:val="clear" w:color="auto" w:fill="FFFFFF"/>
          <w:lang w:val="sl-SI"/>
        </w:rPr>
      </w:pPr>
      <w:r w:rsidRPr="00003AA3">
        <w:rPr>
          <w:rFonts w:cs="Arial"/>
          <w:sz w:val="22"/>
          <w:szCs w:val="22"/>
          <w:lang w:val="sl-SI"/>
        </w:rPr>
        <w:t>Zagovornik je dne 11. 6. 2021 poslal predlagateljici dopis, v katerem jo je zaprosil, da se izreče o novih navedbah oz. dodatnih pojasnilih Banke in Zagovornika. Pri tem je predlagateljici posredoval dopis Banke (z dne 21. 5. 2021) in svoja pojasnila ob navedbah Banke ter ji zastavil še dodatna vprašanja – o prijavi njenega stalnega prebivališča v RS</w:t>
      </w:r>
      <w:r w:rsidRPr="00003AA3">
        <w:rPr>
          <w:rFonts w:cs="Arial"/>
          <w:sz w:val="22"/>
          <w:szCs w:val="22"/>
          <w:shd w:val="clear" w:color="auto" w:fill="FFFFFF"/>
          <w:lang w:val="sl-SI"/>
        </w:rPr>
        <w:t>, o možnosti pridobitve slovenskega državljanstva</w:t>
      </w:r>
      <w:r w:rsidR="00EB0E37">
        <w:rPr>
          <w:rFonts w:cs="Arial"/>
          <w:sz w:val="22"/>
          <w:szCs w:val="22"/>
          <w:shd w:val="clear" w:color="auto" w:fill="FFFFFF"/>
          <w:lang w:val="sl-SI"/>
        </w:rPr>
        <w:t xml:space="preserve"> ter</w:t>
      </w:r>
      <w:r w:rsidRPr="00003AA3">
        <w:rPr>
          <w:rFonts w:cs="Arial"/>
          <w:sz w:val="22"/>
          <w:szCs w:val="22"/>
          <w:shd w:val="clear" w:color="auto" w:fill="FFFFFF"/>
          <w:lang w:val="sl-SI"/>
        </w:rPr>
        <w:t xml:space="preserve"> </w:t>
      </w:r>
      <w:r w:rsidRPr="00B268E5">
        <w:rPr>
          <w:rFonts w:cs="Arial"/>
          <w:sz w:val="22"/>
          <w:szCs w:val="22"/>
          <w:shd w:val="clear" w:color="auto" w:fill="FFFFFF"/>
          <w:lang w:val="sl-SI"/>
        </w:rPr>
        <w:t xml:space="preserve">o pojasnilih druge banke glede omejevanja poslovanja z njo kot s kubansko državljanko (sama je v predlogu navedla, da ji pri </w:t>
      </w:r>
      <w:r w:rsidR="009E28B8">
        <w:rPr>
          <w:rFonts w:cs="Arial"/>
          <w:sz w:val="22"/>
          <w:szCs w:val="22"/>
          <w:shd w:val="clear" w:color="auto" w:fill="FFFFFF"/>
          <w:lang w:val="sl-SI"/>
        </w:rPr>
        <w:t>eni od drugih bank</w:t>
      </w:r>
      <w:r w:rsidRPr="00B268E5">
        <w:rPr>
          <w:rFonts w:cs="Arial"/>
          <w:sz w:val="22"/>
          <w:szCs w:val="22"/>
          <w:shd w:val="clear" w:color="auto" w:fill="FFFFFF"/>
          <w:lang w:val="sl-SI"/>
        </w:rPr>
        <w:t xml:space="preserve"> ni uspelo odpreti osebnega TRR, razlogov za to pa ni navedla).</w:t>
      </w:r>
      <w:r w:rsidRPr="00003AA3">
        <w:rPr>
          <w:rFonts w:cs="Arial"/>
          <w:sz w:val="22"/>
          <w:szCs w:val="22"/>
          <w:shd w:val="clear" w:color="auto" w:fill="FFFFFF"/>
          <w:lang w:val="sl-SI"/>
        </w:rPr>
        <w:t xml:space="preserve"> </w:t>
      </w:r>
      <w:r w:rsidRPr="00003AA3">
        <w:rPr>
          <w:rFonts w:cs="Arial"/>
          <w:sz w:val="22"/>
          <w:szCs w:val="22"/>
          <w:lang w:val="sl-SI"/>
        </w:rPr>
        <w:t>Dne 23. 6. 2021 je Zagovornik prejel dopis predlagateljice, v katerem se je izrekla predvsem o navedbah Banke v posredovanem dopisu.</w:t>
      </w:r>
    </w:p>
    <w:p w14:paraId="118F1B12" w14:textId="6D9971E5" w:rsidR="002E162A" w:rsidRDefault="002E162A" w:rsidP="002E162A">
      <w:pPr>
        <w:pStyle w:val="ZADEVA"/>
        <w:tabs>
          <w:tab w:val="clear" w:pos="1701"/>
          <w:tab w:val="left" w:pos="0"/>
        </w:tabs>
        <w:spacing w:after="0" w:line="240" w:lineRule="auto"/>
        <w:ind w:left="0" w:firstLine="0"/>
        <w:jc w:val="both"/>
        <w:rPr>
          <w:rFonts w:ascii="Arial" w:hAnsi="Arial" w:cs="Arial"/>
          <w:b w:val="0"/>
          <w:highlight w:val="yellow"/>
          <w:shd w:val="clear" w:color="auto" w:fill="FFFFFF"/>
          <w:lang w:val="sl-SI"/>
        </w:rPr>
      </w:pPr>
    </w:p>
    <w:p w14:paraId="082E32B3" w14:textId="5C7AC7AD" w:rsidR="00FE7A38" w:rsidRDefault="00B67732" w:rsidP="00EB0E37">
      <w:pPr>
        <w:spacing w:line="240" w:lineRule="auto"/>
        <w:jc w:val="both"/>
        <w:rPr>
          <w:rFonts w:cs="Arial"/>
          <w:sz w:val="22"/>
          <w:szCs w:val="22"/>
          <w:lang w:val="sl-SI"/>
        </w:rPr>
      </w:pPr>
      <w:r>
        <w:rPr>
          <w:rFonts w:cs="Arial"/>
          <w:sz w:val="22"/>
          <w:szCs w:val="22"/>
          <w:lang w:val="sl-SI"/>
        </w:rPr>
        <w:t>D</w:t>
      </w:r>
      <w:r w:rsidRPr="00EB0E37">
        <w:rPr>
          <w:rFonts w:cs="Arial"/>
          <w:sz w:val="22"/>
          <w:szCs w:val="22"/>
          <w:lang w:val="sl-SI"/>
        </w:rPr>
        <w:t xml:space="preserve">ne 9. 7. 2021 je </w:t>
      </w:r>
      <w:r w:rsidR="00D97E1D" w:rsidRPr="00EB0E37">
        <w:rPr>
          <w:rFonts w:cs="Arial"/>
          <w:sz w:val="22"/>
          <w:szCs w:val="22"/>
          <w:lang w:val="sl-SI"/>
        </w:rPr>
        <w:t xml:space="preserve">Zagovornik Banki </w:t>
      </w:r>
      <w:r>
        <w:rPr>
          <w:rFonts w:cs="Arial"/>
          <w:sz w:val="22"/>
          <w:szCs w:val="22"/>
          <w:lang w:val="sl-SI"/>
        </w:rPr>
        <w:t>poslal</w:t>
      </w:r>
      <w:r w:rsidR="00D97E1D" w:rsidRPr="00EB0E37">
        <w:rPr>
          <w:rFonts w:cs="Arial"/>
          <w:sz w:val="22"/>
          <w:szCs w:val="22"/>
          <w:lang w:val="sl-SI"/>
        </w:rPr>
        <w:t xml:space="preserve"> svoje novo zaprosilo za opredelitev do novih navedb oz. pojasnil predlagateljice. Obenem </w:t>
      </w:r>
      <w:r>
        <w:rPr>
          <w:rFonts w:cs="Arial"/>
          <w:sz w:val="22"/>
          <w:szCs w:val="22"/>
          <w:lang w:val="sl-SI"/>
        </w:rPr>
        <w:t xml:space="preserve">ji </w:t>
      </w:r>
      <w:r w:rsidR="00D97E1D" w:rsidRPr="00EB0E37">
        <w:rPr>
          <w:rFonts w:cs="Arial"/>
          <w:sz w:val="22"/>
          <w:szCs w:val="22"/>
          <w:lang w:val="sl-SI"/>
        </w:rPr>
        <w:t xml:space="preserve">je posredoval vse dokumente, ki jih je pridobil s strani predlagateljice, za katere je Banka zaprosila v svojem dopisu z dne 21. 5. 2021. Sicer pa je Zagovornik Banki zastavil še dodatna vprašanja – o vzroku neupoštevanja </w:t>
      </w:r>
      <w:r w:rsidR="00D97E1D" w:rsidRPr="00EB0E37">
        <w:rPr>
          <w:rFonts w:cs="Arial"/>
          <w:sz w:val="22"/>
          <w:szCs w:val="22"/>
          <w:shd w:val="clear" w:color="auto" w:fill="FFFFFF"/>
          <w:lang w:val="sl-SI"/>
        </w:rPr>
        <w:t xml:space="preserve">stalnega prebivališča predlagateljice (in njene zaposlitve) </w:t>
      </w:r>
      <w:r w:rsidR="00EB0E37" w:rsidRPr="00EB0E37">
        <w:rPr>
          <w:rFonts w:cs="Arial"/>
          <w:sz w:val="22"/>
          <w:szCs w:val="22"/>
          <w:shd w:val="clear" w:color="auto" w:fill="FFFFFF"/>
          <w:lang w:val="sl-SI"/>
        </w:rPr>
        <w:t>kot</w:t>
      </w:r>
      <w:r w:rsidR="00D97E1D" w:rsidRPr="00EB0E37">
        <w:rPr>
          <w:rFonts w:cs="Arial"/>
          <w:sz w:val="22"/>
          <w:szCs w:val="22"/>
          <w:shd w:val="clear" w:color="auto" w:fill="FFFFFF"/>
          <w:lang w:val="sl-SI"/>
        </w:rPr>
        <w:t xml:space="preserve"> »naveznih okoliščin tujca na Slovenijo«</w:t>
      </w:r>
      <w:r w:rsidR="00EB0E37" w:rsidRPr="00EB0E37">
        <w:rPr>
          <w:rFonts w:cs="Arial"/>
          <w:sz w:val="22"/>
          <w:szCs w:val="22"/>
          <w:shd w:val="clear" w:color="auto" w:fill="FFFFFF"/>
          <w:lang w:val="sl-SI"/>
        </w:rPr>
        <w:t xml:space="preserve"> (ki jih </w:t>
      </w:r>
      <w:r w:rsidR="00D97E1D" w:rsidRPr="00EB0E37">
        <w:rPr>
          <w:rFonts w:cs="Arial"/>
          <w:sz w:val="22"/>
          <w:szCs w:val="22"/>
          <w:shd w:val="clear" w:color="auto" w:fill="FFFFFF"/>
          <w:lang w:val="sl-SI"/>
        </w:rPr>
        <w:t xml:space="preserve">Banka </w:t>
      </w:r>
      <w:r w:rsidR="00EB0E37" w:rsidRPr="00EB0E37">
        <w:rPr>
          <w:rFonts w:cs="Arial"/>
          <w:sz w:val="22"/>
          <w:szCs w:val="22"/>
          <w:shd w:val="clear" w:color="auto" w:fill="FFFFFF"/>
          <w:lang w:val="sl-SI"/>
        </w:rPr>
        <w:t>sicer upošteva za poslovanje s tujimi strankami), o dejanskem neupoštevanju kubanskega etničnega porekla</w:t>
      </w:r>
      <w:r w:rsidR="00D97E1D" w:rsidRPr="00EB0E37">
        <w:rPr>
          <w:rFonts w:cs="Arial"/>
          <w:sz w:val="22"/>
          <w:szCs w:val="22"/>
          <w:shd w:val="clear" w:color="auto" w:fill="FFFFFF"/>
          <w:lang w:val="sl-SI"/>
        </w:rPr>
        <w:t xml:space="preserve"> predlagateljice </w:t>
      </w:r>
      <w:r w:rsidR="00EB0E37" w:rsidRPr="00EB0E37">
        <w:rPr>
          <w:rFonts w:cs="Arial"/>
          <w:sz w:val="22"/>
          <w:szCs w:val="22"/>
          <w:shd w:val="clear" w:color="auto" w:fill="FFFFFF"/>
          <w:lang w:val="sl-SI"/>
        </w:rPr>
        <w:t xml:space="preserve">kot ključne </w:t>
      </w:r>
      <w:r w:rsidR="00D97E1D" w:rsidRPr="00EB0E37">
        <w:rPr>
          <w:rFonts w:cs="Arial"/>
          <w:sz w:val="22"/>
          <w:szCs w:val="22"/>
          <w:shd w:val="clear" w:color="auto" w:fill="FFFFFF"/>
          <w:lang w:val="sl-SI"/>
        </w:rPr>
        <w:t xml:space="preserve">osebne okoliščine za umestitev predlagateljice na seznam strank, s katerimi je prekinila poslovno razmerje, </w:t>
      </w:r>
      <w:r w:rsidR="00FE39D2">
        <w:rPr>
          <w:rFonts w:cs="Arial"/>
          <w:sz w:val="22"/>
          <w:szCs w:val="22"/>
          <w:shd w:val="clear" w:color="auto" w:fill="FFFFFF"/>
          <w:lang w:val="sl-SI"/>
        </w:rPr>
        <w:t xml:space="preserve">ter </w:t>
      </w:r>
      <w:r w:rsidR="00EB0E37" w:rsidRPr="00EB0E37">
        <w:rPr>
          <w:rFonts w:cs="Arial"/>
          <w:sz w:val="22"/>
          <w:szCs w:val="22"/>
          <w:shd w:val="clear" w:color="auto" w:fill="FFFFFF"/>
          <w:lang w:val="sl-SI"/>
        </w:rPr>
        <w:t>o upravičevanju legitimnosti (in z njo povezane legalnosti)</w:t>
      </w:r>
      <w:r w:rsidR="00D97E1D" w:rsidRPr="00EB0E37">
        <w:rPr>
          <w:rFonts w:cs="Arial"/>
          <w:sz w:val="22"/>
          <w:szCs w:val="22"/>
          <w:shd w:val="clear" w:color="auto" w:fill="FFFFFF"/>
          <w:lang w:val="sl-SI"/>
        </w:rPr>
        <w:t xml:space="preserve"> cilja svojega ravnanja v obravnavanem p</w:t>
      </w:r>
      <w:r w:rsidR="00EB0E37" w:rsidRPr="00EB0E37">
        <w:rPr>
          <w:rFonts w:cs="Arial"/>
          <w:sz w:val="22"/>
          <w:szCs w:val="22"/>
          <w:shd w:val="clear" w:color="auto" w:fill="FFFFFF"/>
          <w:lang w:val="sl-SI"/>
        </w:rPr>
        <w:t xml:space="preserve">rimeru, ki je bolj omejujoče, kot pa to </w:t>
      </w:r>
      <w:r w:rsidR="00D97E1D" w:rsidRPr="00EB0E37">
        <w:rPr>
          <w:rFonts w:cs="Arial"/>
          <w:sz w:val="22"/>
          <w:szCs w:val="22"/>
          <w:shd w:val="clear" w:color="auto" w:fill="FFFFFF"/>
          <w:lang w:val="sl-SI"/>
        </w:rPr>
        <w:t>predvideva slovenska in EU zakonodaja (na področju preprečevanja pranja den</w:t>
      </w:r>
      <w:r w:rsidR="00FE39D2">
        <w:rPr>
          <w:rFonts w:cs="Arial"/>
          <w:sz w:val="22"/>
          <w:szCs w:val="22"/>
          <w:shd w:val="clear" w:color="auto" w:fill="FFFFFF"/>
          <w:lang w:val="sl-SI"/>
        </w:rPr>
        <w:t xml:space="preserve">arja in financiranja terorizma). </w:t>
      </w:r>
      <w:r w:rsidR="00D97E1D" w:rsidRPr="00EB0E37">
        <w:rPr>
          <w:rFonts w:cs="Arial"/>
          <w:sz w:val="22"/>
          <w:szCs w:val="22"/>
          <w:lang w:val="sl-SI"/>
        </w:rPr>
        <w:t xml:space="preserve">Dne  30. 7. 2021 je Zagovornik prejel </w:t>
      </w:r>
      <w:r w:rsidR="005554E5">
        <w:rPr>
          <w:rFonts w:cs="Arial"/>
          <w:sz w:val="22"/>
          <w:szCs w:val="22"/>
          <w:lang w:val="sl-SI"/>
        </w:rPr>
        <w:t>nov dopis</w:t>
      </w:r>
      <w:r w:rsidR="00D97E1D" w:rsidRPr="00EB0E37">
        <w:rPr>
          <w:rFonts w:cs="Arial"/>
          <w:sz w:val="22"/>
          <w:szCs w:val="22"/>
          <w:lang w:val="sl-SI"/>
        </w:rPr>
        <w:t xml:space="preserve"> Banke (z dne 21. 7. 2021)</w:t>
      </w:r>
      <w:r w:rsidR="005554E5">
        <w:rPr>
          <w:rFonts w:cs="Arial"/>
          <w:sz w:val="22"/>
          <w:szCs w:val="22"/>
          <w:lang w:val="sl-SI"/>
        </w:rPr>
        <w:t xml:space="preserve"> z</w:t>
      </w:r>
      <w:r w:rsidR="0087382C">
        <w:rPr>
          <w:rFonts w:cs="Arial"/>
          <w:sz w:val="22"/>
          <w:szCs w:val="22"/>
          <w:lang w:val="sl-SI"/>
        </w:rPr>
        <w:t xml:space="preserve"> njenimi</w:t>
      </w:r>
      <w:r w:rsidR="005554E5">
        <w:rPr>
          <w:rFonts w:cs="Arial"/>
          <w:sz w:val="22"/>
          <w:szCs w:val="22"/>
          <w:lang w:val="sl-SI"/>
        </w:rPr>
        <w:t xml:space="preserve"> </w:t>
      </w:r>
      <w:r w:rsidR="0087382C">
        <w:rPr>
          <w:rFonts w:cs="Arial"/>
          <w:sz w:val="22"/>
          <w:szCs w:val="22"/>
          <w:lang w:val="sl-SI"/>
        </w:rPr>
        <w:t>dodatnimi</w:t>
      </w:r>
      <w:r w:rsidR="005554E5">
        <w:rPr>
          <w:rFonts w:cs="Arial"/>
          <w:sz w:val="22"/>
          <w:szCs w:val="22"/>
          <w:lang w:val="sl-SI"/>
        </w:rPr>
        <w:t xml:space="preserve"> opredelitvami in odgovori na Zagovornikova vprašanja.</w:t>
      </w:r>
    </w:p>
    <w:p w14:paraId="7A6E2759" w14:textId="4B704128" w:rsidR="00E3235E" w:rsidRDefault="00E3235E" w:rsidP="00EB0E37">
      <w:pPr>
        <w:spacing w:line="240" w:lineRule="auto"/>
        <w:jc w:val="both"/>
        <w:rPr>
          <w:rFonts w:cs="Arial"/>
          <w:sz w:val="22"/>
          <w:szCs w:val="22"/>
          <w:lang w:val="sl-SI"/>
        </w:rPr>
      </w:pPr>
    </w:p>
    <w:p w14:paraId="7882437E" w14:textId="2FB0C713" w:rsidR="002E162A" w:rsidRDefault="005554E5" w:rsidP="00327CEC">
      <w:pPr>
        <w:spacing w:line="240" w:lineRule="auto"/>
        <w:jc w:val="both"/>
        <w:rPr>
          <w:rFonts w:cs="Arial"/>
          <w:sz w:val="22"/>
          <w:szCs w:val="22"/>
          <w:highlight w:val="yellow"/>
          <w:lang w:val="sl-SI"/>
        </w:rPr>
      </w:pPr>
      <w:r>
        <w:rPr>
          <w:rFonts w:cs="Arial"/>
          <w:sz w:val="22"/>
          <w:szCs w:val="22"/>
          <w:lang w:val="sl-SI"/>
        </w:rPr>
        <w:t>Z</w:t>
      </w:r>
      <w:r w:rsidRPr="00F43791">
        <w:rPr>
          <w:rFonts w:cs="Arial"/>
          <w:sz w:val="22"/>
          <w:szCs w:val="22"/>
          <w:lang w:val="sl-SI"/>
        </w:rPr>
        <w:t xml:space="preserve">aradi potrebe po razčiščenju </w:t>
      </w:r>
      <w:r>
        <w:rPr>
          <w:rFonts w:cs="Arial"/>
          <w:sz w:val="22"/>
          <w:szCs w:val="22"/>
          <w:lang w:val="sl-SI"/>
        </w:rPr>
        <w:t xml:space="preserve">še nekaj </w:t>
      </w:r>
      <w:r w:rsidRPr="00F43791">
        <w:rPr>
          <w:rFonts w:cs="Arial"/>
          <w:sz w:val="22"/>
          <w:szCs w:val="22"/>
          <w:lang w:val="sl-SI"/>
        </w:rPr>
        <w:t xml:space="preserve">določenih vprašanj </w:t>
      </w:r>
      <w:r>
        <w:rPr>
          <w:rFonts w:cs="Arial"/>
          <w:sz w:val="22"/>
          <w:szCs w:val="22"/>
          <w:lang w:val="sl-SI"/>
        </w:rPr>
        <w:t xml:space="preserve">je </w:t>
      </w:r>
      <w:r w:rsidR="00327CEC" w:rsidRPr="00F43791">
        <w:rPr>
          <w:rFonts w:cs="Arial"/>
          <w:sz w:val="22"/>
          <w:szCs w:val="22"/>
          <w:lang w:val="sl-SI"/>
        </w:rPr>
        <w:t>Zagovornik Banki dne 8. 9. 2021 poslal še zadnje dodatno zaprosilo za posredovanje podatkov</w:t>
      </w:r>
      <w:r w:rsidR="001B6108">
        <w:rPr>
          <w:rFonts w:cs="Arial"/>
          <w:sz w:val="22"/>
          <w:szCs w:val="22"/>
          <w:lang w:val="sl-SI"/>
        </w:rPr>
        <w:t xml:space="preserve"> – </w:t>
      </w:r>
      <w:r w:rsidR="00327CEC" w:rsidRPr="00F43791">
        <w:rPr>
          <w:rFonts w:cs="Arial"/>
          <w:sz w:val="22"/>
          <w:szCs w:val="22"/>
          <w:lang w:val="sl-SI"/>
        </w:rPr>
        <w:t xml:space="preserve">o </w:t>
      </w:r>
      <w:r w:rsidR="0084241B">
        <w:rPr>
          <w:rFonts w:cs="Arial"/>
          <w:sz w:val="22"/>
          <w:szCs w:val="22"/>
          <w:lang w:val="sl-SI"/>
        </w:rPr>
        <w:t xml:space="preserve">konkretnih </w:t>
      </w:r>
      <w:r w:rsidR="00327CEC" w:rsidRPr="00F43791">
        <w:rPr>
          <w:rFonts w:cs="Arial"/>
          <w:sz w:val="22"/>
          <w:szCs w:val="22"/>
          <w:lang w:val="sl-SI"/>
        </w:rPr>
        <w:t xml:space="preserve">predpisih ZDA glede poslovanja bank s kubanskimi državljani (predvsem v zvezi z OFAC listo). </w:t>
      </w:r>
      <w:r w:rsidR="00F43791" w:rsidRPr="00F43791">
        <w:rPr>
          <w:rFonts w:cs="Arial"/>
          <w:sz w:val="22"/>
          <w:szCs w:val="22"/>
          <w:lang w:val="sl-SI"/>
        </w:rPr>
        <w:t>Sicer pa se je</w:t>
      </w:r>
      <w:r w:rsidR="00327CEC" w:rsidRPr="00F43791">
        <w:rPr>
          <w:rFonts w:cs="Arial"/>
          <w:bCs/>
          <w:sz w:val="22"/>
          <w:szCs w:val="22"/>
          <w:shd w:val="clear" w:color="auto" w:fill="FFFFFF"/>
          <w:lang w:val="sl-SI"/>
        </w:rPr>
        <w:t xml:space="preserve"> </w:t>
      </w:r>
      <w:r w:rsidR="00F43791" w:rsidRPr="00F43791">
        <w:rPr>
          <w:rFonts w:cs="Arial"/>
          <w:bCs/>
          <w:sz w:val="22"/>
          <w:szCs w:val="22"/>
          <w:shd w:val="clear" w:color="auto" w:fill="FFFFFF"/>
          <w:lang w:val="sl-SI"/>
        </w:rPr>
        <w:t>Zagovornik sam</w:t>
      </w:r>
      <w:r w:rsidR="00327CEC" w:rsidRPr="00F43791">
        <w:rPr>
          <w:rFonts w:cs="Arial"/>
          <w:bCs/>
          <w:sz w:val="22"/>
          <w:szCs w:val="22"/>
          <w:shd w:val="clear" w:color="auto" w:fill="FFFFFF"/>
          <w:lang w:val="sl-SI"/>
        </w:rPr>
        <w:t xml:space="preserve"> seznanil </w:t>
      </w:r>
      <w:r w:rsidR="00327CEC" w:rsidRPr="00F43791">
        <w:rPr>
          <w:rFonts w:cs="Arial"/>
          <w:sz w:val="22"/>
          <w:szCs w:val="22"/>
          <w:shd w:val="clear" w:color="auto" w:fill="FFFFFF"/>
          <w:lang w:val="sl-SI"/>
        </w:rPr>
        <w:t xml:space="preserve">z določenimi omejevalnimi ukrepi ZDA, ki zadevajo poslovaje bank. </w:t>
      </w:r>
      <w:r w:rsidR="00F43791" w:rsidRPr="00F43791">
        <w:rPr>
          <w:rFonts w:cs="Arial"/>
          <w:sz w:val="22"/>
          <w:szCs w:val="22"/>
          <w:shd w:val="clear" w:color="auto" w:fill="FFFFFF"/>
          <w:lang w:val="sl-SI"/>
        </w:rPr>
        <w:t>Med</w:t>
      </w:r>
      <w:r w:rsidR="00327CEC" w:rsidRPr="00F43791">
        <w:rPr>
          <w:rFonts w:cs="Arial"/>
          <w:sz w:val="22"/>
          <w:szCs w:val="22"/>
          <w:shd w:val="clear" w:color="auto" w:fill="FFFFFF"/>
          <w:lang w:val="sl-SI"/>
        </w:rPr>
        <w:t xml:space="preserve"> njimi ni našel </w:t>
      </w:r>
      <w:r w:rsidR="00F43791" w:rsidRPr="00F43791">
        <w:rPr>
          <w:rFonts w:cs="Arial"/>
          <w:sz w:val="22"/>
          <w:szCs w:val="22"/>
          <w:shd w:val="clear" w:color="auto" w:fill="FFFFFF"/>
          <w:lang w:val="sl-SI"/>
        </w:rPr>
        <w:t xml:space="preserve">nobene </w:t>
      </w:r>
      <w:r w:rsidR="00327CEC" w:rsidRPr="00F43791">
        <w:rPr>
          <w:rFonts w:cs="Arial"/>
          <w:sz w:val="22"/>
          <w:szCs w:val="22"/>
          <w:shd w:val="clear" w:color="auto" w:fill="FFFFFF"/>
          <w:lang w:val="sl-SI"/>
        </w:rPr>
        <w:t xml:space="preserve">jasne določbe splošne prepovedi poslovanja </w:t>
      </w:r>
      <w:r w:rsidR="00327CEC" w:rsidRPr="00ED104C">
        <w:rPr>
          <w:rFonts w:cs="Arial"/>
          <w:sz w:val="22"/>
          <w:szCs w:val="22"/>
          <w:shd w:val="clear" w:color="auto" w:fill="FFFFFF"/>
          <w:lang w:val="sl-SI"/>
        </w:rPr>
        <w:t xml:space="preserve">z državljani Kube </w:t>
      </w:r>
      <w:r w:rsidR="00327CEC" w:rsidRPr="00ED104C">
        <w:rPr>
          <w:rFonts w:cs="Arial"/>
          <w:sz w:val="22"/>
          <w:szCs w:val="22"/>
          <w:shd w:val="clear" w:color="auto" w:fill="FFFFFF"/>
          <w:lang w:val="sl-SI"/>
        </w:rPr>
        <w:lastRenderedPageBreak/>
        <w:t xml:space="preserve">v »tretjih državah« (torej </w:t>
      </w:r>
      <w:r w:rsidR="00F43791" w:rsidRPr="00ED104C">
        <w:rPr>
          <w:rFonts w:cs="Arial"/>
          <w:sz w:val="22"/>
          <w:szCs w:val="22"/>
          <w:shd w:val="clear" w:color="auto" w:fill="FFFFFF"/>
          <w:lang w:val="sl-SI"/>
        </w:rPr>
        <w:t xml:space="preserve">s tistimi, ki ne bivajo </w:t>
      </w:r>
      <w:r w:rsidR="00327CEC" w:rsidRPr="00ED104C">
        <w:rPr>
          <w:rFonts w:cs="Arial"/>
          <w:sz w:val="22"/>
          <w:szCs w:val="22"/>
          <w:shd w:val="clear" w:color="auto" w:fill="FFFFFF"/>
          <w:lang w:val="sl-SI"/>
        </w:rPr>
        <w:t>ne v ZDA ne v Kubi). V zvezi s tem, ali lahko ameriške banke, njihove tuje podružnice in tuje hčerinske družbe odprejo in upravljajo račune za kubanske državljane v tretjih državah, je bilo pojasnjeno, da »splošna licenca pooblašča bančne institucije za odpiranje, vzdrževanje in zapiranje bančnih računov za določene kubanske državljane, [in sicer] pod pogojem, da se ti računi uporabljajo samo, kadar se kubanski državljan nahaja zunaj Kube in se ne smejo uporabljati za transakcije, ki vključujejo komercialni izvoz blaga ali storitev na Kubo ali iz nje. […]«</w:t>
      </w:r>
      <w:r w:rsidR="00327CEC" w:rsidRPr="00ED104C">
        <w:rPr>
          <w:rStyle w:val="Sprotnaopomba-sklic"/>
          <w:rFonts w:cs="Arial"/>
          <w:sz w:val="22"/>
          <w:szCs w:val="22"/>
          <w:shd w:val="clear" w:color="auto" w:fill="FFFFFF"/>
          <w:lang w:val="sl-SI"/>
        </w:rPr>
        <w:footnoteReference w:id="11"/>
      </w:r>
      <w:r w:rsidR="00ED104C">
        <w:rPr>
          <w:rFonts w:cs="Arial"/>
          <w:sz w:val="22"/>
          <w:szCs w:val="22"/>
          <w:shd w:val="clear" w:color="auto" w:fill="FFFFFF"/>
          <w:lang w:val="sl-SI"/>
        </w:rPr>
        <w:t xml:space="preserve"> </w:t>
      </w:r>
      <w:r w:rsidR="00327CEC" w:rsidRPr="00F43791">
        <w:rPr>
          <w:rFonts w:cs="Arial"/>
          <w:sz w:val="22"/>
          <w:szCs w:val="22"/>
          <w:lang w:val="sl-SI"/>
        </w:rPr>
        <w:t>Dne 17. 9. 2021 je Zagovornik prejel odgovor Banke (z dne 15. 9. 2021) na svoje zadnje dodatno zaprosilo.</w:t>
      </w:r>
    </w:p>
    <w:p w14:paraId="4CE7FD31" w14:textId="77777777" w:rsidR="00F43791" w:rsidRPr="00F43791" w:rsidRDefault="00F43791" w:rsidP="00327CEC">
      <w:pPr>
        <w:spacing w:line="240" w:lineRule="auto"/>
        <w:jc w:val="both"/>
        <w:rPr>
          <w:rFonts w:cs="Arial"/>
          <w:sz w:val="22"/>
          <w:szCs w:val="22"/>
          <w:highlight w:val="yellow"/>
          <w:shd w:val="clear" w:color="auto" w:fill="FFFFFF"/>
          <w:lang w:val="sl-SI"/>
        </w:rPr>
      </w:pPr>
    </w:p>
    <w:p w14:paraId="5A51393C" w14:textId="77777777" w:rsidR="00160FE8" w:rsidRPr="003448AA" w:rsidRDefault="00160FE8" w:rsidP="00460B43">
      <w:pPr>
        <w:spacing w:line="240" w:lineRule="auto"/>
        <w:jc w:val="both"/>
        <w:rPr>
          <w:rFonts w:cs="Arial"/>
          <w:sz w:val="22"/>
          <w:szCs w:val="22"/>
          <w:lang w:val="sl-SI"/>
        </w:rPr>
      </w:pPr>
    </w:p>
    <w:p w14:paraId="715482C5" w14:textId="4F35E92C" w:rsidR="00160FE8" w:rsidRDefault="00160FE8" w:rsidP="00160FE8">
      <w:pPr>
        <w:pStyle w:val="Odstavekseznama"/>
        <w:numPr>
          <w:ilvl w:val="0"/>
          <w:numId w:val="45"/>
        </w:numPr>
        <w:spacing w:line="240" w:lineRule="auto"/>
        <w:jc w:val="both"/>
        <w:rPr>
          <w:rFonts w:cs="Arial"/>
          <w:b/>
          <w:bCs/>
          <w:sz w:val="22"/>
          <w:szCs w:val="22"/>
          <w:shd w:val="clear" w:color="auto" w:fill="FFFFFF"/>
          <w:lang w:val="sl-SI"/>
        </w:rPr>
      </w:pPr>
      <w:r>
        <w:rPr>
          <w:rFonts w:cs="Arial"/>
          <w:b/>
          <w:bCs/>
          <w:sz w:val="22"/>
          <w:szCs w:val="22"/>
          <w:shd w:val="clear" w:color="auto" w:fill="FFFFFF"/>
          <w:lang w:val="sl-SI"/>
        </w:rPr>
        <w:t>Zagovornikove ugotovitve</w:t>
      </w:r>
    </w:p>
    <w:p w14:paraId="18CCBC72" w14:textId="552599CE" w:rsidR="00DB1FD4" w:rsidRPr="00160FE8" w:rsidRDefault="00DB1FD4" w:rsidP="00160FE8">
      <w:pPr>
        <w:pStyle w:val="Odstavekseznama"/>
        <w:spacing w:line="240" w:lineRule="auto"/>
        <w:ind w:left="1080"/>
        <w:jc w:val="both"/>
        <w:rPr>
          <w:rFonts w:cs="Arial"/>
          <w:b/>
          <w:bCs/>
          <w:sz w:val="22"/>
          <w:szCs w:val="22"/>
          <w:shd w:val="clear" w:color="auto" w:fill="FFFFFF"/>
          <w:lang w:val="sl-SI"/>
        </w:rPr>
      </w:pPr>
    </w:p>
    <w:p w14:paraId="136CB943" w14:textId="0C5BC581" w:rsidR="00460B43" w:rsidRPr="00806ADD" w:rsidRDefault="0056608F" w:rsidP="00460B43">
      <w:pPr>
        <w:spacing w:line="240" w:lineRule="auto"/>
        <w:jc w:val="both"/>
        <w:rPr>
          <w:rFonts w:cs="Arial"/>
          <w:sz w:val="22"/>
          <w:szCs w:val="22"/>
          <w:shd w:val="clear" w:color="auto" w:fill="FFFFFF"/>
          <w:lang w:val="sl-SI"/>
        </w:rPr>
      </w:pPr>
      <w:r w:rsidRPr="00806ADD">
        <w:rPr>
          <w:rFonts w:cs="Arial"/>
          <w:sz w:val="22"/>
          <w:szCs w:val="22"/>
          <w:shd w:val="clear" w:color="auto" w:fill="FFFFFF"/>
          <w:lang w:val="sl-SI"/>
        </w:rPr>
        <w:t>T</w:t>
      </w:r>
      <w:r w:rsidR="008B4191" w:rsidRPr="00806ADD">
        <w:rPr>
          <w:rFonts w:cs="Arial"/>
          <w:sz w:val="22"/>
          <w:szCs w:val="22"/>
          <w:shd w:val="clear" w:color="auto" w:fill="FFFFFF"/>
          <w:lang w:val="sl-SI"/>
        </w:rPr>
        <w:t>ako predlagateljica kot B</w:t>
      </w:r>
      <w:r w:rsidRPr="00806ADD">
        <w:rPr>
          <w:rFonts w:cs="Arial"/>
          <w:sz w:val="22"/>
          <w:szCs w:val="22"/>
          <w:shd w:val="clear" w:color="auto" w:fill="FFFFFF"/>
          <w:lang w:val="sl-SI"/>
        </w:rPr>
        <w:t>anka sta s svojimi začetnimi in dodatnimi navedbami ter pojasnili in dokazili</w:t>
      </w:r>
      <w:r w:rsidR="008B4191" w:rsidRPr="00806ADD">
        <w:rPr>
          <w:rFonts w:cs="Arial"/>
          <w:sz w:val="22"/>
          <w:szCs w:val="22"/>
          <w:shd w:val="clear" w:color="auto" w:fill="FFFFFF"/>
          <w:lang w:val="sl-SI"/>
        </w:rPr>
        <w:t xml:space="preserve"> v postopku</w:t>
      </w:r>
      <w:r w:rsidRPr="00806ADD">
        <w:rPr>
          <w:rFonts w:cs="Arial"/>
          <w:sz w:val="22"/>
          <w:szCs w:val="22"/>
          <w:shd w:val="clear" w:color="auto" w:fill="FFFFFF"/>
          <w:lang w:val="sl-SI"/>
        </w:rPr>
        <w:t xml:space="preserve"> izčrpno predstavili dejstva in okol</w:t>
      </w:r>
      <w:r w:rsidR="004D42C4">
        <w:rPr>
          <w:rFonts w:cs="Arial"/>
          <w:sz w:val="22"/>
          <w:szCs w:val="22"/>
          <w:shd w:val="clear" w:color="auto" w:fill="FFFFFF"/>
          <w:lang w:val="sl-SI"/>
        </w:rPr>
        <w:t>iščine obravnavanega primera (ki jih Zagovornik izpostavlja v nadaljevanju obrazložitve odločbe).</w:t>
      </w:r>
      <w:r w:rsidRPr="00806ADD">
        <w:rPr>
          <w:rFonts w:cs="Arial"/>
          <w:sz w:val="22"/>
          <w:szCs w:val="22"/>
          <w:shd w:val="clear" w:color="auto" w:fill="FFFFFF"/>
          <w:lang w:val="sl-SI"/>
        </w:rPr>
        <w:t xml:space="preserve"> </w:t>
      </w:r>
      <w:r w:rsidR="008B4191" w:rsidRPr="00806ADD">
        <w:rPr>
          <w:rFonts w:cs="Arial"/>
          <w:sz w:val="22"/>
          <w:szCs w:val="22"/>
          <w:shd w:val="clear" w:color="auto" w:fill="FFFFFF"/>
          <w:lang w:val="sl-SI"/>
        </w:rPr>
        <w:t>S</w:t>
      </w:r>
      <w:r w:rsidRPr="00806ADD">
        <w:rPr>
          <w:rFonts w:cs="Arial"/>
          <w:sz w:val="22"/>
          <w:szCs w:val="22"/>
          <w:shd w:val="clear" w:color="auto" w:fill="FFFFFF"/>
          <w:lang w:val="sl-SI"/>
        </w:rPr>
        <w:t xml:space="preserve">kladno z določbami 13. in 40. člena ZVarD </w:t>
      </w:r>
      <w:r w:rsidR="008B4191" w:rsidRPr="00806ADD">
        <w:rPr>
          <w:rFonts w:cs="Arial"/>
          <w:sz w:val="22"/>
          <w:szCs w:val="22"/>
          <w:shd w:val="clear" w:color="auto" w:fill="FFFFFF"/>
          <w:lang w:val="sl-SI"/>
        </w:rPr>
        <w:t xml:space="preserve">je Banka </w:t>
      </w:r>
      <w:r w:rsidRPr="00806ADD">
        <w:rPr>
          <w:rFonts w:cs="Arial"/>
          <w:sz w:val="22"/>
          <w:szCs w:val="22"/>
          <w:shd w:val="clear" w:color="auto" w:fill="FFFFFF"/>
          <w:lang w:val="sl-SI"/>
        </w:rPr>
        <w:t xml:space="preserve">predstavila tudi sam cilj </w:t>
      </w:r>
      <w:r w:rsidR="00460B43" w:rsidRPr="00806ADD">
        <w:rPr>
          <w:rFonts w:cs="Arial"/>
          <w:sz w:val="22"/>
          <w:szCs w:val="22"/>
          <w:shd w:val="clear" w:color="auto" w:fill="FFFFFF"/>
          <w:lang w:val="sl-SI"/>
        </w:rPr>
        <w:t>svoje</w:t>
      </w:r>
      <w:r w:rsidRPr="00806ADD">
        <w:rPr>
          <w:rFonts w:cs="Arial"/>
          <w:sz w:val="22"/>
          <w:szCs w:val="22"/>
          <w:shd w:val="clear" w:color="auto" w:fill="FFFFFF"/>
          <w:lang w:val="sl-SI"/>
        </w:rPr>
        <w:t>ga ravnanja</w:t>
      </w:r>
      <w:r w:rsidR="00460B43" w:rsidRPr="00806ADD">
        <w:rPr>
          <w:rFonts w:cs="Arial"/>
          <w:sz w:val="22"/>
          <w:szCs w:val="22"/>
          <w:shd w:val="clear" w:color="auto" w:fill="FFFFFF"/>
          <w:lang w:val="sl-SI"/>
        </w:rPr>
        <w:t xml:space="preserve"> v primeru predlagateljice </w:t>
      </w:r>
      <w:r w:rsidRPr="00806ADD">
        <w:rPr>
          <w:rFonts w:cs="Arial"/>
          <w:sz w:val="22"/>
          <w:szCs w:val="22"/>
          <w:shd w:val="clear" w:color="auto" w:fill="FFFFFF"/>
          <w:lang w:val="sl-SI"/>
        </w:rPr>
        <w:t>ter</w:t>
      </w:r>
      <w:r w:rsidR="00460B43" w:rsidRPr="00806ADD">
        <w:rPr>
          <w:rFonts w:cs="Arial"/>
          <w:sz w:val="22"/>
          <w:szCs w:val="22"/>
          <w:shd w:val="clear" w:color="auto" w:fill="FFFFFF"/>
          <w:lang w:val="sl-SI"/>
        </w:rPr>
        <w:t xml:space="preserve"> </w:t>
      </w:r>
      <w:r w:rsidR="002F304A">
        <w:rPr>
          <w:rFonts w:cs="Arial"/>
          <w:sz w:val="22"/>
          <w:szCs w:val="22"/>
          <w:shd w:val="clear" w:color="auto" w:fill="FFFFFF"/>
          <w:lang w:val="sl-SI"/>
        </w:rPr>
        <w:t xml:space="preserve">navedla razloge za </w:t>
      </w:r>
      <w:r w:rsidR="00460B43" w:rsidRPr="00806ADD">
        <w:rPr>
          <w:rFonts w:cs="Arial"/>
          <w:sz w:val="22"/>
          <w:szCs w:val="22"/>
          <w:shd w:val="clear" w:color="auto" w:fill="FFFFFF"/>
          <w:lang w:val="sl-SI"/>
        </w:rPr>
        <w:t>njeg</w:t>
      </w:r>
      <w:r w:rsidR="000D1EF7" w:rsidRPr="00806ADD">
        <w:rPr>
          <w:rFonts w:cs="Arial"/>
          <w:sz w:val="22"/>
          <w:szCs w:val="22"/>
          <w:shd w:val="clear" w:color="auto" w:fill="FFFFFF"/>
          <w:lang w:val="sl-SI"/>
        </w:rPr>
        <w:t>ov</w:t>
      </w:r>
      <w:r w:rsidR="002F304A">
        <w:rPr>
          <w:rFonts w:cs="Arial"/>
          <w:sz w:val="22"/>
          <w:szCs w:val="22"/>
          <w:shd w:val="clear" w:color="auto" w:fill="FFFFFF"/>
          <w:lang w:val="sl-SI"/>
        </w:rPr>
        <w:t>o</w:t>
      </w:r>
      <w:r w:rsidR="000D1EF7" w:rsidRPr="00806ADD">
        <w:rPr>
          <w:rFonts w:cs="Arial"/>
          <w:sz w:val="22"/>
          <w:szCs w:val="22"/>
          <w:shd w:val="clear" w:color="auto" w:fill="FFFFFF"/>
          <w:lang w:val="sl-SI"/>
        </w:rPr>
        <w:t xml:space="preserve"> legalnost oz. legitimnost, svoje </w:t>
      </w:r>
      <w:r w:rsidR="00460B43" w:rsidRPr="00806ADD">
        <w:rPr>
          <w:rFonts w:cs="Arial"/>
          <w:sz w:val="22"/>
          <w:szCs w:val="22"/>
          <w:shd w:val="clear" w:color="auto" w:fill="FFFFFF"/>
          <w:lang w:val="sl-SI"/>
        </w:rPr>
        <w:t>ravnanje sámo</w:t>
      </w:r>
      <w:r w:rsidR="000D1EF7" w:rsidRPr="00806ADD">
        <w:rPr>
          <w:rFonts w:cs="Arial"/>
          <w:sz w:val="22"/>
          <w:szCs w:val="22"/>
          <w:shd w:val="clear" w:color="auto" w:fill="FFFFFF"/>
          <w:lang w:val="sl-SI"/>
        </w:rPr>
        <w:t xml:space="preserve"> pa</w:t>
      </w:r>
      <w:r w:rsidR="00460B43" w:rsidRPr="00806ADD">
        <w:rPr>
          <w:rFonts w:cs="Arial"/>
          <w:sz w:val="22"/>
          <w:szCs w:val="22"/>
          <w:shd w:val="clear" w:color="auto" w:fill="FFFFFF"/>
          <w:lang w:val="sl-SI"/>
        </w:rPr>
        <w:t xml:space="preserve"> </w:t>
      </w:r>
      <w:r w:rsidR="002F304A">
        <w:rPr>
          <w:rFonts w:cs="Arial"/>
          <w:sz w:val="22"/>
          <w:szCs w:val="22"/>
          <w:shd w:val="clear" w:color="auto" w:fill="FFFFFF"/>
          <w:lang w:val="sl-SI"/>
        </w:rPr>
        <w:t xml:space="preserve">je utemeljevala </w:t>
      </w:r>
      <w:r w:rsidR="00460B43" w:rsidRPr="00806ADD">
        <w:rPr>
          <w:rFonts w:cs="Arial"/>
          <w:sz w:val="22"/>
          <w:szCs w:val="22"/>
          <w:shd w:val="clear" w:color="auto" w:fill="FFFFFF"/>
          <w:lang w:val="sl-SI"/>
        </w:rPr>
        <w:t xml:space="preserve">kot </w:t>
      </w:r>
      <w:r w:rsidR="000D1EF7" w:rsidRPr="00806ADD">
        <w:rPr>
          <w:rFonts w:cs="Arial"/>
          <w:sz w:val="22"/>
          <w:szCs w:val="22"/>
          <w:shd w:val="clear" w:color="auto" w:fill="FFFFFF"/>
          <w:lang w:val="sl-SI"/>
        </w:rPr>
        <w:t xml:space="preserve">ustrezno, (nujno) potrebno in sorazmerno </w:t>
      </w:r>
      <w:r w:rsidR="00460B43" w:rsidRPr="00806ADD">
        <w:rPr>
          <w:rFonts w:cs="Arial"/>
          <w:sz w:val="22"/>
          <w:szCs w:val="22"/>
          <w:shd w:val="clear" w:color="auto" w:fill="FFFFFF"/>
          <w:lang w:val="sl-SI"/>
        </w:rPr>
        <w:t>sredstvo za doseganje tega cilja.</w:t>
      </w:r>
      <w:r w:rsidR="004D42C4">
        <w:rPr>
          <w:rFonts w:cs="Arial"/>
          <w:sz w:val="22"/>
          <w:szCs w:val="22"/>
          <w:shd w:val="clear" w:color="auto" w:fill="FFFFFF"/>
          <w:lang w:val="sl-SI"/>
        </w:rPr>
        <w:t xml:space="preserve"> Na tej podlagi je potem Zagovornik izvedel testa legitimnosti cilja ravnanja Banke in sorazmernosti sredstva za njegovo doseganje.</w:t>
      </w:r>
    </w:p>
    <w:p w14:paraId="56CF6DB0" w14:textId="527FA0F8" w:rsidR="00160FE8" w:rsidRDefault="00160FE8" w:rsidP="00460B43">
      <w:pPr>
        <w:spacing w:line="240" w:lineRule="auto"/>
        <w:jc w:val="both"/>
        <w:rPr>
          <w:rFonts w:cs="Arial"/>
          <w:sz w:val="22"/>
          <w:szCs w:val="22"/>
          <w:shd w:val="clear" w:color="auto" w:fill="FFFFFF"/>
          <w:lang w:val="sl-SI"/>
        </w:rPr>
      </w:pPr>
    </w:p>
    <w:p w14:paraId="054F1DA5" w14:textId="77777777" w:rsidR="00EF41F7" w:rsidRPr="003448AA" w:rsidRDefault="00EF41F7" w:rsidP="00460B43">
      <w:pPr>
        <w:spacing w:line="240" w:lineRule="auto"/>
        <w:jc w:val="both"/>
        <w:rPr>
          <w:rFonts w:cs="Arial"/>
          <w:sz w:val="22"/>
          <w:szCs w:val="22"/>
          <w:shd w:val="clear" w:color="auto" w:fill="FFFFFF"/>
          <w:lang w:val="sl-SI"/>
        </w:rPr>
      </w:pPr>
    </w:p>
    <w:p w14:paraId="60394D1D" w14:textId="313970AB" w:rsidR="00460B43" w:rsidRPr="00AB3275" w:rsidRDefault="00460B43" w:rsidP="00AB3275">
      <w:pPr>
        <w:pStyle w:val="Odstavekseznama"/>
        <w:numPr>
          <w:ilvl w:val="1"/>
          <w:numId w:val="45"/>
        </w:numPr>
        <w:spacing w:line="240" w:lineRule="auto"/>
        <w:jc w:val="both"/>
        <w:rPr>
          <w:rFonts w:cs="Arial"/>
          <w:color w:val="FF0000"/>
          <w:sz w:val="22"/>
          <w:szCs w:val="22"/>
          <w:shd w:val="clear" w:color="auto" w:fill="FFFFFF"/>
          <w:lang w:val="sl-SI"/>
        </w:rPr>
      </w:pPr>
      <w:r w:rsidRPr="00AB3275">
        <w:rPr>
          <w:rFonts w:cs="Arial"/>
          <w:sz w:val="22"/>
          <w:szCs w:val="22"/>
          <w:shd w:val="clear" w:color="auto" w:fill="FFFFFF"/>
          <w:lang w:val="sl-SI"/>
        </w:rPr>
        <w:t xml:space="preserve"> </w:t>
      </w:r>
      <w:r w:rsidRPr="00AB3275">
        <w:rPr>
          <w:rFonts w:cs="Arial"/>
          <w:b/>
          <w:sz w:val="22"/>
          <w:szCs w:val="22"/>
          <w:shd w:val="clear" w:color="auto" w:fill="FFFFFF"/>
          <w:lang w:val="sl-SI"/>
        </w:rPr>
        <w:t>Dejstva in okoliščine obravnavanega primera</w:t>
      </w:r>
      <w:r w:rsidR="009A4237" w:rsidRPr="00AB3275">
        <w:rPr>
          <w:rFonts w:cs="Arial"/>
          <w:b/>
          <w:sz w:val="22"/>
          <w:szCs w:val="22"/>
          <w:shd w:val="clear" w:color="auto" w:fill="FFFFFF"/>
          <w:lang w:val="sl-SI"/>
        </w:rPr>
        <w:t xml:space="preserve"> (</w:t>
      </w:r>
      <w:r w:rsidR="00DA455E" w:rsidRPr="00AB3275">
        <w:rPr>
          <w:rFonts w:cs="Arial"/>
          <w:b/>
          <w:sz w:val="22"/>
          <w:szCs w:val="22"/>
          <w:shd w:val="clear" w:color="auto" w:fill="FFFFFF"/>
          <w:lang w:val="sl-SI"/>
        </w:rPr>
        <w:t>predlagateljica, Banka, predpisi</w:t>
      </w:r>
      <w:r w:rsidR="009A4237" w:rsidRPr="00AB3275">
        <w:rPr>
          <w:rFonts w:cs="Arial"/>
          <w:b/>
          <w:sz w:val="22"/>
          <w:szCs w:val="22"/>
          <w:shd w:val="clear" w:color="auto" w:fill="FFFFFF"/>
          <w:lang w:val="sl-SI"/>
        </w:rPr>
        <w:t>)</w:t>
      </w:r>
    </w:p>
    <w:p w14:paraId="11503F29" w14:textId="77777777" w:rsidR="00460B43" w:rsidRPr="003448AA" w:rsidRDefault="00460B43" w:rsidP="00460B43">
      <w:pPr>
        <w:pStyle w:val="Odstavekseznama"/>
        <w:spacing w:line="240" w:lineRule="auto"/>
        <w:jc w:val="both"/>
        <w:rPr>
          <w:rFonts w:cs="Arial"/>
          <w:sz w:val="22"/>
          <w:szCs w:val="22"/>
          <w:shd w:val="clear" w:color="auto" w:fill="FFFFFF"/>
          <w:lang w:val="sl-SI"/>
        </w:rPr>
      </w:pPr>
    </w:p>
    <w:p w14:paraId="4E93B167" w14:textId="4A3B33A4" w:rsidR="00460B43" w:rsidRPr="00A023CC" w:rsidRDefault="00460B43" w:rsidP="00A023CC">
      <w:pPr>
        <w:spacing w:line="240" w:lineRule="auto"/>
        <w:jc w:val="both"/>
        <w:rPr>
          <w:rFonts w:cs="Arial"/>
          <w:sz w:val="22"/>
          <w:szCs w:val="22"/>
          <w:shd w:val="clear" w:color="auto" w:fill="FFFFFF"/>
          <w:lang w:val="sl-SI"/>
        </w:rPr>
      </w:pPr>
      <w:r w:rsidRPr="00A023CC">
        <w:rPr>
          <w:rFonts w:cs="Arial"/>
          <w:sz w:val="22"/>
          <w:szCs w:val="22"/>
          <w:shd w:val="clear" w:color="auto" w:fill="FFFFFF"/>
          <w:lang w:val="sl-SI"/>
        </w:rPr>
        <w:t>Predlagateljica je oseba s kubanskim etničnim poreklom in kubanskim državljanstvom, ki v Sloveniji živi več kot deset let</w:t>
      </w:r>
      <w:r w:rsidR="00C54009">
        <w:rPr>
          <w:rFonts w:cs="Arial"/>
          <w:sz w:val="22"/>
          <w:szCs w:val="22"/>
          <w:shd w:val="clear" w:color="auto" w:fill="FFFFFF"/>
          <w:lang w:val="sl-SI"/>
        </w:rPr>
        <w:t xml:space="preserve"> </w:t>
      </w:r>
      <w:r w:rsidRPr="00A023CC">
        <w:rPr>
          <w:rFonts w:cs="Arial"/>
          <w:sz w:val="22"/>
          <w:szCs w:val="22"/>
          <w:shd w:val="clear" w:color="auto" w:fill="FFFFFF"/>
          <w:lang w:val="sl-SI"/>
        </w:rPr>
        <w:t>– tu si je tudi ustvarila družino, v Sloveniji ima prijavljeno stalno prebivališče in je zaposlena. Kubanskemu državljanstvu se ne more odreči, ker Kuba tega ne priznava. Slovenskega državljanstva pa (še) nima</w:t>
      </w:r>
      <w:r w:rsidRPr="004C17F3">
        <w:rPr>
          <w:rFonts w:cs="Arial"/>
          <w:sz w:val="22"/>
          <w:szCs w:val="22"/>
          <w:shd w:val="clear" w:color="auto" w:fill="FFFFFF"/>
          <w:lang w:val="sl-SI"/>
        </w:rPr>
        <w:t>. Če bi ga imela, bi lahko imela (izjemoma) dvojno državljanstvo.</w:t>
      </w:r>
    </w:p>
    <w:p w14:paraId="1309AE63" w14:textId="77777777" w:rsidR="00460B43" w:rsidRPr="003448AA" w:rsidRDefault="00460B43" w:rsidP="00460B43">
      <w:pPr>
        <w:pStyle w:val="Odstavekseznama"/>
        <w:spacing w:line="240" w:lineRule="auto"/>
        <w:jc w:val="both"/>
        <w:rPr>
          <w:rFonts w:cs="Arial"/>
          <w:sz w:val="22"/>
          <w:szCs w:val="22"/>
          <w:shd w:val="clear" w:color="auto" w:fill="FFFFFF"/>
          <w:lang w:val="sl-SI"/>
        </w:rPr>
      </w:pPr>
    </w:p>
    <w:p w14:paraId="7573CA01" w14:textId="2A2B63B4" w:rsidR="00460B43" w:rsidRPr="00A023CC" w:rsidRDefault="00460B43" w:rsidP="00A023CC">
      <w:pPr>
        <w:spacing w:line="240" w:lineRule="auto"/>
        <w:jc w:val="both"/>
        <w:rPr>
          <w:rFonts w:cs="Arial"/>
          <w:sz w:val="22"/>
          <w:szCs w:val="22"/>
          <w:shd w:val="clear" w:color="auto" w:fill="FFFFFF"/>
          <w:lang w:val="sl-SI"/>
        </w:rPr>
      </w:pPr>
      <w:r w:rsidRPr="00A023CC">
        <w:rPr>
          <w:rFonts w:cs="Arial"/>
          <w:sz w:val="22"/>
          <w:szCs w:val="22"/>
          <w:shd w:val="clear" w:color="auto" w:fill="FFFFFF"/>
          <w:lang w:val="sl-SI"/>
        </w:rPr>
        <w:t>Banka (oz.</w:t>
      </w:r>
      <w:r w:rsidR="00F8606B">
        <w:rPr>
          <w:rFonts w:cs="Arial"/>
          <w:sz w:val="22"/>
          <w:szCs w:val="22"/>
          <w:shd w:val="clear" w:color="auto" w:fill="FFFFFF"/>
          <w:lang w:val="sl-SI"/>
        </w:rPr>
        <w:t xml:space="preserve"> prejšnja banka kot</w:t>
      </w:r>
      <w:r w:rsidRPr="00A023CC">
        <w:rPr>
          <w:rFonts w:cs="Arial"/>
          <w:sz w:val="22"/>
          <w:szCs w:val="22"/>
          <w:shd w:val="clear" w:color="auto" w:fill="FFFFFF"/>
          <w:lang w:val="sl-SI"/>
        </w:rPr>
        <w:t xml:space="preserve"> njena predhodnica) je predlagateljici z dnem 4. 2. 2020 enostransko zaprla njen osebni bančni račun (običajni TRR). O razlogih za to ravnanje Banke (oz. </w:t>
      </w:r>
      <w:r w:rsidR="00F8606B">
        <w:rPr>
          <w:rFonts w:cs="Arial"/>
          <w:sz w:val="22"/>
          <w:szCs w:val="22"/>
          <w:shd w:val="clear" w:color="auto" w:fill="FFFFFF"/>
          <w:lang w:val="sl-SI"/>
        </w:rPr>
        <w:t>prejšnje banke</w:t>
      </w:r>
      <w:r w:rsidRPr="00A023CC">
        <w:rPr>
          <w:rFonts w:cs="Arial"/>
          <w:sz w:val="22"/>
          <w:szCs w:val="22"/>
          <w:shd w:val="clear" w:color="auto" w:fill="FFFFFF"/>
          <w:lang w:val="sl-SI"/>
        </w:rPr>
        <w:t xml:space="preserve">) je predlagateljica izvedela šele po pritožbi in s pomočjo posredovanja Informacijskega pooblaščenca. Banka predlagateljici tudi ni omogočila dvomesečnega odpovednega roka, k čemur je zavezana po 99. členu </w:t>
      </w:r>
      <w:r w:rsidRPr="00A023CC">
        <w:rPr>
          <w:rFonts w:cs="Arial"/>
          <w:sz w:val="22"/>
          <w:szCs w:val="22"/>
          <w:lang w:val="sl-SI"/>
        </w:rPr>
        <w:t>Zakona o plačilnih storitvah, storitvah izdajanja elektronskega denarja in plačilnih sistemih (</w:t>
      </w:r>
      <w:proofErr w:type="spellStart"/>
      <w:r w:rsidRPr="00A023CC">
        <w:rPr>
          <w:rFonts w:cs="Arial"/>
          <w:sz w:val="22"/>
          <w:szCs w:val="22"/>
          <w:lang w:val="sl-SI"/>
        </w:rPr>
        <w:t>ZPlaSSIED</w:t>
      </w:r>
      <w:proofErr w:type="spellEnd"/>
      <w:r w:rsidRPr="00A023CC">
        <w:rPr>
          <w:rFonts w:cs="Arial"/>
          <w:sz w:val="22"/>
          <w:szCs w:val="22"/>
          <w:lang w:val="sl-SI"/>
        </w:rPr>
        <w:t>).</w:t>
      </w:r>
    </w:p>
    <w:p w14:paraId="7619717C" w14:textId="77777777" w:rsidR="00460B43" w:rsidRPr="003448AA" w:rsidRDefault="00460B43" w:rsidP="00460B43">
      <w:pPr>
        <w:pStyle w:val="Odstavekseznama"/>
        <w:rPr>
          <w:rFonts w:cs="Arial"/>
          <w:sz w:val="22"/>
          <w:szCs w:val="22"/>
          <w:shd w:val="clear" w:color="auto" w:fill="FFFFFF"/>
          <w:lang w:val="sl-SI"/>
        </w:rPr>
      </w:pPr>
    </w:p>
    <w:p w14:paraId="49239C41" w14:textId="367C491A" w:rsidR="00460B43" w:rsidRPr="00A023CC" w:rsidRDefault="00460B43" w:rsidP="00A023CC">
      <w:pPr>
        <w:spacing w:line="240" w:lineRule="auto"/>
        <w:jc w:val="both"/>
        <w:rPr>
          <w:rFonts w:cs="Arial"/>
          <w:sz w:val="22"/>
          <w:szCs w:val="22"/>
          <w:shd w:val="clear" w:color="auto" w:fill="FFFFFF"/>
          <w:lang w:val="sl-SI"/>
        </w:rPr>
      </w:pPr>
      <w:r w:rsidRPr="00A023CC">
        <w:rPr>
          <w:rFonts w:cs="Arial"/>
          <w:sz w:val="22"/>
          <w:szCs w:val="22"/>
          <w:shd w:val="clear" w:color="auto" w:fill="FFFFFF"/>
          <w:lang w:val="sl-SI"/>
        </w:rPr>
        <w:t xml:space="preserve">Predlagateljica je morala skleniti poslovno razmerje za vodenje osebnega bančnega računa pri drugi banki. Pri eni ni bila uspešna (brez navedbe razloga), pri drugi ji je tak račun (osebni, torej običajni TRR) uspelo odpreti, in sicer en mesec po zaprtju računa pri Banki (oz. </w:t>
      </w:r>
      <w:r w:rsidR="00F8606B">
        <w:rPr>
          <w:rFonts w:cs="Arial"/>
          <w:sz w:val="22"/>
          <w:szCs w:val="22"/>
          <w:shd w:val="clear" w:color="auto" w:fill="FFFFFF"/>
          <w:lang w:val="sl-SI"/>
        </w:rPr>
        <w:t>prejšnji banki</w:t>
      </w:r>
      <w:r w:rsidRPr="00A023CC">
        <w:rPr>
          <w:rFonts w:cs="Arial"/>
          <w:sz w:val="22"/>
          <w:szCs w:val="22"/>
          <w:shd w:val="clear" w:color="auto" w:fill="FFFFFF"/>
          <w:lang w:val="sl-SI"/>
        </w:rPr>
        <w:t xml:space="preserve">). V tem času je urejala svojo zaposlitev, za kar je potrebovala tudi bančni račun (za prihodnje nakazovanje plače). </w:t>
      </w:r>
    </w:p>
    <w:p w14:paraId="762E4D57" w14:textId="77777777" w:rsidR="00460B43" w:rsidRPr="003448AA" w:rsidRDefault="00460B43" w:rsidP="00460B43">
      <w:pPr>
        <w:pStyle w:val="Odstavekseznama"/>
        <w:rPr>
          <w:rFonts w:cs="Arial"/>
          <w:sz w:val="22"/>
          <w:szCs w:val="22"/>
          <w:shd w:val="clear" w:color="auto" w:fill="FFFFFF"/>
          <w:lang w:val="sl-SI"/>
        </w:rPr>
      </w:pPr>
    </w:p>
    <w:p w14:paraId="6959F9BD" w14:textId="77777777" w:rsidR="00460B43" w:rsidRPr="00A023CC" w:rsidRDefault="00460B43" w:rsidP="00A023CC">
      <w:pPr>
        <w:spacing w:line="240" w:lineRule="auto"/>
        <w:jc w:val="both"/>
        <w:rPr>
          <w:rFonts w:cs="Arial"/>
          <w:sz w:val="22"/>
          <w:szCs w:val="22"/>
          <w:shd w:val="clear" w:color="auto" w:fill="FFFFFF"/>
          <w:lang w:val="sl-SI"/>
        </w:rPr>
      </w:pPr>
      <w:r w:rsidRPr="00A023CC">
        <w:rPr>
          <w:rFonts w:cs="Arial"/>
          <w:sz w:val="22"/>
          <w:szCs w:val="22"/>
          <w:shd w:val="clear" w:color="auto" w:fill="FFFFFF"/>
          <w:lang w:val="sl-SI"/>
        </w:rPr>
        <w:t xml:space="preserve">Predlagateljica ni poznala osnovnega plačilnega računa (posebnega TRR), ki banke zavezuje k spoštovanju posebnih določb </w:t>
      </w:r>
      <w:proofErr w:type="spellStart"/>
      <w:r w:rsidRPr="00A023CC">
        <w:rPr>
          <w:rFonts w:cs="Arial"/>
          <w:sz w:val="22"/>
          <w:szCs w:val="22"/>
          <w:shd w:val="clear" w:color="auto" w:fill="FFFFFF"/>
          <w:lang w:val="sl-SI"/>
        </w:rPr>
        <w:t>ZPlaSSIED</w:t>
      </w:r>
      <w:proofErr w:type="spellEnd"/>
      <w:r w:rsidRPr="00A023CC">
        <w:rPr>
          <w:rFonts w:cs="Arial"/>
          <w:sz w:val="22"/>
          <w:szCs w:val="22"/>
          <w:shd w:val="clear" w:color="auto" w:fill="FFFFFF"/>
          <w:lang w:val="sl-SI"/>
        </w:rPr>
        <w:t xml:space="preserve"> (od 180. do 185. člena) – bolj so omejene pri </w:t>
      </w:r>
      <w:r w:rsidRPr="00A023CC">
        <w:rPr>
          <w:rFonts w:cs="Arial"/>
          <w:sz w:val="22"/>
          <w:szCs w:val="22"/>
          <w:shd w:val="clear" w:color="auto" w:fill="FFFFFF"/>
          <w:lang w:val="sl-SI"/>
        </w:rPr>
        <w:lastRenderedPageBreak/>
        <w:t>zagotavljanju strankam dostopa do tega računa, pri njegovem vodenju in pri odpovedi pogodbe poslovnega razmerja (dolžne so tudi jasno sporočiti njen razlog), prepoved razlikovanja je striktna.</w:t>
      </w:r>
    </w:p>
    <w:p w14:paraId="3BCEC0AC" w14:textId="77777777" w:rsidR="00460B43" w:rsidRPr="003448AA" w:rsidRDefault="00460B43" w:rsidP="00460B43">
      <w:pPr>
        <w:pStyle w:val="Odstavekseznama"/>
        <w:rPr>
          <w:rFonts w:cs="Arial"/>
          <w:sz w:val="22"/>
          <w:szCs w:val="22"/>
          <w:shd w:val="clear" w:color="auto" w:fill="FFFFFF"/>
          <w:lang w:val="sl-SI"/>
        </w:rPr>
      </w:pPr>
    </w:p>
    <w:p w14:paraId="05C24760" w14:textId="7346F760" w:rsidR="00460B43" w:rsidRPr="00A023CC" w:rsidRDefault="00460B43" w:rsidP="00A023CC">
      <w:pPr>
        <w:spacing w:line="240" w:lineRule="auto"/>
        <w:jc w:val="both"/>
        <w:rPr>
          <w:rFonts w:cs="Arial"/>
          <w:sz w:val="22"/>
          <w:szCs w:val="22"/>
          <w:shd w:val="clear" w:color="auto" w:fill="FFFFFF"/>
          <w:lang w:val="sl-SI"/>
        </w:rPr>
      </w:pPr>
      <w:r w:rsidRPr="00A023CC">
        <w:rPr>
          <w:rFonts w:cs="Arial"/>
          <w:sz w:val="22"/>
          <w:szCs w:val="22"/>
          <w:shd w:val="clear" w:color="auto" w:fill="FFFFFF"/>
          <w:lang w:val="sl-SI"/>
        </w:rPr>
        <w:t xml:space="preserve">Banka predlagateljici ni izrecno ponudila osnovnega plačilnega računa (čeprav ga je imela </w:t>
      </w:r>
      <w:r w:rsidR="00F8606B">
        <w:rPr>
          <w:rFonts w:cs="Arial"/>
          <w:sz w:val="22"/>
          <w:szCs w:val="22"/>
          <w:shd w:val="clear" w:color="auto" w:fill="FFFFFF"/>
          <w:lang w:val="sl-SI"/>
        </w:rPr>
        <w:t>prejšnja banka</w:t>
      </w:r>
      <w:r w:rsidRPr="00A023CC">
        <w:rPr>
          <w:rFonts w:cs="Arial"/>
          <w:sz w:val="22"/>
          <w:szCs w:val="22"/>
          <w:shd w:val="clear" w:color="auto" w:fill="FFFFFF"/>
          <w:lang w:val="sl-SI"/>
        </w:rPr>
        <w:t xml:space="preserve"> med svojimi ponudbami – predstavljenega na spletu). Je pa Banka Zagovorniku navedla, da je imela namen to storiti na osebnem srečanju, na katerega je povabila predlagateljico. Vendar pa tega predlagateljici ni omenila v okviru pisne (elektronske) korespondence z njo. Predlagateljica je namreč želela pisne odgovore na svoja vprašanja in se osebnega srečanja mimo tega ni hotela udeležiti.</w:t>
      </w:r>
    </w:p>
    <w:p w14:paraId="0938ECE5" w14:textId="77777777" w:rsidR="00460B43" w:rsidRPr="003448AA" w:rsidRDefault="00460B43" w:rsidP="00460B43">
      <w:pPr>
        <w:pStyle w:val="Odstavekseznama"/>
        <w:rPr>
          <w:rFonts w:cs="Arial"/>
          <w:sz w:val="22"/>
          <w:szCs w:val="22"/>
          <w:shd w:val="clear" w:color="auto" w:fill="FFFFFF"/>
          <w:lang w:val="sl-SI"/>
        </w:rPr>
      </w:pPr>
    </w:p>
    <w:p w14:paraId="67E4B773" w14:textId="62AC986E" w:rsidR="00460B43" w:rsidRPr="00A023CC" w:rsidRDefault="00460B43" w:rsidP="00A023CC">
      <w:pPr>
        <w:spacing w:line="240" w:lineRule="auto"/>
        <w:jc w:val="both"/>
        <w:rPr>
          <w:rFonts w:cs="Arial"/>
          <w:sz w:val="22"/>
          <w:szCs w:val="22"/>
          <w:shd w:val="clear" w:color="auto" w:fill="FFFFFF"/>
          <w:lang w:val="sl-SI"/>
        </w:rPr>
      </w:pPr>
      <w:r w:rsidRPr="00A023CC">
        <w:rPr>
          <w:rFonts w:cs="Arial"/>
          <w:sz w:val="22"/>
          <w:szCs w:val="22"/>
          <w:shd w:val="clear" w:color="auto" w:fill="FFFFFF"/>
          <w:lang w:val="sl-SI"/>
        </w:rPr>
        <w:t xml:space="preserve">Osebni bančni račun (običajni TRR) je zaradi »manjših restrikcij« s strani </w:t>
      </w:r>
      <w:proofErr w:type="spellStart"/>
      <w:r w:rsidRPr="00A023CC">
        <w:rPr>
          <w:rFonts w:cs="Arial"/>
          <w:sz w:val="22"/>
          <w:szCs w:val="22"/>
          <w:shd w:val="clear" w:color="auto" w:fill="FFFFFF"/>
          <w:lang w:val="sl-SI"/>
        </w:rPr>
        <w:t>ZPlaSSIED</w:t>
      </w:r>
      <w:proofErr w:type="spellEnd"/>
      <w:r w:rsidRPr="00A023CC">
        <w:rPr>
          <w:rFonts w:cs="Arial"/>
          <w:sz w:val="22"/>
          <w:szCs w:val="22"/>
          <w:shd w:val="clear" w:color="auto" w:fill="FFFFFF"/>
          <w:lang w:val="sl-SI"/>
        </w:rPr>
        <w:t xml:space="preserve"> za Banko ugodnejši. Po drugi strani pa uporabniku omogoča širši nabor bančnih storitev, osnovni plačilni račun (posebni TRR) pa le najosnovnejše (po določbah 182. člena </w:t>
      </w:r>
      <w:proofErr w:type="spellStart"/>
      <w:r w:rsidRPr="00A023CC">
        <w:rPr>
          <w:rFonts w:cs="Arial"/>
          <w:sz w:val="22"/>
          <w:szCs w:val="22"/>
          <w:shd w:val="clear" w:color="auto" w:fill="FFFFFF"/>
          <w:lang w:val="sl-SI"/>
        </w:rPr>
        <w:t>ZPlaSSIED</w:t>
      </w:r>
      <w:proofErr w:type="spellEnd"/>
      <w:r w:rsidRPr="00A023CC">
        <w:rPr>
          <w:rFonts w:cs="Arial"/>
          <w:sz w:val="22"/>
          <w:szCs w:val="22"/>
          <w:shd w:val="clear" w:color="auto" w:fill="FFFFFF"/>
          <w:lang w:val="sl-SI"/>
        </w:rPr>
        <w:t xml:space="preserve">). Vendar pa morajo banke v Sloveniji tudi v okviru poslovanja s strankami pri vodenju njihovega osebnega (navadnega) TRR ravnati skladno z določbo 3. </w:t>
      </w:r>
      <w:r w:rsidRPr="00003AA3">
        <w:rPr>
          <w:rFonts w:cs="Arial"/>
          <w:sz w:val="22"/>
          <w:szCs w:val="22"/>
          <w:shd w:val="clear" w:color="auto" w:fill="FFFFFF"/>
          <w:lang w:val="sl-SI"/>
        </w:rPr>
        <w:t xml:space="preserve">člena Obligacijskega zakonika (OZ), po katerem svoja poslovna razmerja </w:t>
      </w:r>
      <w:r w:rsidR="00003AA3" w:rsidRPr="00003AA3">
        <w:rPr>
          <w:rFonts w:cs="Arial"/>
          <w:sz w:val="22"/>
          <w:szCs w:val="22"/>
          <w:shd w:val="clear" w:color="auto" w:fill="FFFFFF"/>
          <w:lang w:val="sl-SI"/>
        </w:rPr>
        <w:t xml:space="preserve">sicer </w:t>
      </w:r>
      <w:r w:rsidRPr="00003AA3">
        <w:rPr>
          <w:rFonts w:cs="Arial"/>
          <w:sz w:val="22"/>
          <w:szCs w:val="22"/>
          <w:shd w:val="clear" w:color="auto" w:fill="FFFFFF"/>
          <w:lang w:val="sl-SI"/>
        </w:rPr>
        <w:t xml:space="preserve">sklepajo prosto, a obenem skladno z </w:t>
      </w:r>
      <w:r w:rsidR="00003AA3" w:rsidRPr="00003AA3">
        <w:rPr>
          <w:rFonts w:cs="Arial"/>
          <w:sz w:val="22"/>
          <w:szCs w:val="22"/>
          <w:shd w:val="clear" w:color="auto" w:fill="FFFFFF"/>
          <w:lang w:val="sl-SI"/>
        </w:rPr>
        <w:t>ustavo</w:t>
      </w:r>
      <w:r w:rsidRPr="00003AA3">
        <w:rPr>
          <w:rFonts w:cs="Arial"/>
          <w:sz w:val="22"/>
          <w:szCs w:val="22"/>
          <w:shd w:val="clear" w:color="auto" w:fill="FFFFFF"/>
          <w:lang w:val="sl-SI"/>
        </w:rPr>
        <w:t xml:space="preserve">, prisilnimi </w:t>
      </w:r>
      <w:r w:rsidRPr="00A023CC">
        <w:rPr>
          <w:rFonts w:cs="Arial"/>
          <w:sz w:val="22"/>
          <w:szCs w:val="22"/>
          <w:shd w:val="clear" w:color="auto" w:fill="FFFFFF"/>
          <w:lang w:val="sl-SI"/>
        </w:rPr>
        <w:t>predpisi in moralnimi načeli.</w:t>
      </w:r>
      <w:r w:rsidR="00003AA3">
        <w:rPr>
          <w:rFonts w:cs="Arial"/>
          <w:sz w:val="22"/>
          <w:szCs w:val="22"/>
          <w:shd w:val="clear" w:color="auto" w:fill="FFFFFF"/>
          <w:lang w:val="sl-SI"/>
        </w:rPr>
        <w:t xml:space="preserve"> </w:t>
      </w:r>
      <w:r w:rsidRPr="00A023CC">
        <w:rPr>
          <w:rFonts w:cs="Arial"/>
          <w:sz w:val="22"/>
          <w:szCs w:val="22"/>
          <w:shd w:val="clear" w:color="auto" w:fill="FFFFFF"/>
          <w:lang w:val="sl-SI"/>
        </w:rPr>
        <w:t xml:space="preserve">K slednjima dvema pa je potrebno šteti tudi načelo enakosti oz. nediskriminacije ter konkretno Zakon o varstvu pred diskriminacijo (ZVarD). Tako sicer za Banko velja določba 74. člena Ustave </w:t>
      </w:r>
      <w:r w:rsidR="00003AA3">
        <w:rPr>
          <w:rFonts w:cs="Arial"/>
          <w:sz w:val="22"/>
          <w:szCs w:val="22"/>
          <w:shd w:val="clear" w:color="auto" w:fill="FFFFFF"/>
          <w:lang w:val="sl-SI"/>
        </w:rPr>
        <w:t>Republike Slovenije</w:t>
      </w:r>
      <w:r w:rsidR="00003AA3">
        <w:rPr>
          <w:rStyle w:val="Sprotnaopomba-sklic"/>
          <w:rFonts w:cs="Arial"/>
          <w:sz w:val="22"/>
          <w:szCs w:val="22"/>
          <w:shd w:val="clear" w:color="auto" w:fill="FFFFFF"/>
          <w:lang w:val="sl-SI"/>
        </w:rPr>
        <w:footnoteReference w:id="12"/>
      </w:r>
      <w:r w:rsidR="00003AA3">
        <w:rPr>
          <w:rFonts w:cs="Arial"/>
          <w:sz w:val="22"/>
          <w:szCs w:val="22"/>
          <w:shd w:val="clear" w:color="auto" w:fill="FFFFFF"/>
          <w:lang w:val="sl-SI"/>
        </w:rPr>
        <w:t xml:space="preserve"> (v nadaljevanju: Ustava RS)</w:t>
      </w:r>
      <w:r w:rsidRPr="00A023CC">
        <w:rPr>
          <w:rFonts w:cs="Arial"/>
          <w:sz w:val="22"/>
          <w:szCs w:val="22"/>
          <w:shd w:val="clear" w:color="auto" w:fill="FFFFFF"/>
          <w:lang w:val="sl-SI"/>
        </w:rPr>
        <w:t xml:space="preserve"> o svobodni gospodarski pobudi</w:t>
      </w:r>
      <w:r w:rsidR="00AC3519">
        <w:rPr>
          <w:rFonts w:cs="Arial"/>
          <w:sz w:val="22"/>
          <w:szCs w:val="22"/>
          <w:shd w:val="clear" w:color="auto" w:fill="FFFFFF"/>
          <w:lang w:val="sl-SI"/>
        </w:rPr>
        <w:t>, na katero se je sklicevala Banka</w:t>
      </w:r>
      <w:r w:rsidRPr="00A023CC">
        <w:rPr>
          <w:rFonts w:cs="Arial"/>
          <w:sz w:val="22"/>
          <w:szCs w:val="22"/>
          <w:shd w:val="clear" w:color="auto" w:fill="FFFFFF"/>
          <w:lang w:val="sl-SI"/>
        </w:rPr>
        <w:t xml:space="preserve">. Vendar pa je vsaka banka pri svojem poslovanju v </w:t>
      </w:r>
      <w:r w:rsidR="00AC3519">
        <w:rPr>
          <w:rFonts w:cs="Arial"/>
          <w:sz w:val="22"/>
          <w:szCs w:val="22"/>
          <w:shd w:val="clear" w:color="auto" w:fill="FFFFFF"/>
          <w:lang w:val="sl-SI"/>
        </w:rPr>
        <w:t>RS</w:t>
      </w:r>
      <w:r w:rsidRPr="00A023CC">
        <w:rPr>
          <w:rFonts w:cs="Arial"/>
          <w:sz w:val="22"/>
          <w:szCs w:val="22"/>
          <w:shd w:val="clear" w:color="auto" w:fill="FFFFFF"/>
          <w:lang w:val="sl-SI"/>
        </w:rPr>
        <w:t xml:space="preserve"> zavezana k spoštovanju slovenskega pravnega reda ter tudi mednarodnega – EU, OZN idr. (po določbi 8. člen Ustave RS). Obenem je skladno z 2. členom ZVarD vsaka banka pri svojem poslovanju zavezana k preprečevanju vsakršne diskriminacije.</w:t>
      </w:r>
    </w:p>
    <w:p w14:paraId="4C5EA1B3" w14:textId="77777777" w:rsidR="00460B43" w:rsidRPr="003448AA" w:rsidRDefault="00460B43" w:rsidP="00460B43">
      <w:pPr>
        <w:pStyle w:val="Odstavekseznama"/>
        <w:rPr>
          <w:rFonts w:cs="Arial"/>
          <w:sz w:val="22"/>
          <w:szCs w:val="22"/>
          <w:shd w:val="clear" w:color="auto" w:fill="FFFFFF"/>
          <w:lang w:val="sl-SI"/>
        </w:rPr>
      </w:pPr>
    </w:p>
    <w:p w14:paraId="656E3195" w14:textId="26E8E4F9" w:rsidR="00460B43" w:rsidRPr="00A023CC" w:rsidRDefault="00460B43" w:rsidP="00A023CC">
      <w:pPr>
        <w:spacing w:line="240" w:lineRule="auto"/>
        <w:jc w:val="both"/>
        <w:rPr>
          <w:rFonts w:cs="Arial"/>
          <w:sz w:val="22"/>
          <w:szCs w:val="22"/>
          <w:shd w:val="clear" w:color="auto" w:fill="FFFFFF"/>
          <w:lang w:val="sl-SI"/>
        </w:rPr>
      </w:pPr>
      <w:r w:rsidRPr="00A023CC">
        <w:rPr>
          <w:rFonts w:cs="Arial"/>
          <w:sz w:val="22"/>
          <w:szCs w:val="22"/>
          <w:shd w:val="clear" w:color="auto" w:fill="FFFFFF"/>
          <w:lang w:val="sl-SI"/>
        </w:rPr>
        <w:t xml:space="preserve">Banka (oz. takrat še </w:t>
      </w:r>
      <w:r w:rsidR="00F8606B">
        <w:rPr>
          <w:rFonts w:cs="Arial"/>
          <w:sz w:val="22"/>
          <w:szCs w:val="22"/>
          <w:shd w:val="clear" w:color="auto" w:fill="FFFFFF"/>
          <w:lang w:val="sl-SI"/>
        </w:rPr>
        <w:t>prejšnja banka</w:t>
      </w:r>
      <w:r w:rsidRPr="00A023CC">
        <w:rPr>
          <w:rFonts w:cs="Arial"/>
          <w:sz w:val="22"/>
          <w:szCs w:val="22"/>
          <w:shd w:val="clear" w:color="auto" w:fill="FFFFFF"/>
          <w:lang w:val="sl-SI"/>
        </w:rPr>
        <w:t>, ki se je združevala z</w:t>
      </w:r>
      <w:r w:rsidR="009C1989">
        <w:rPr>
          <w:rFonts w:cs="Arial"/>
          <w:sz w:val="22"/>
          <w:szCs w:val="22"/>
          <w:shd w:val="clear" w:color="auto" w:fill="FFFFFF"/>
          <w:lang w:val="sl-SI"/>
        </w:rPr>
        <w:t>/v</w:t>
      </w:r>
      <w:r w:rsidRPr="00A023CC">
        <w:rPr>
          <w:rFonts w:cs="Arial"/>
          <w:sz w:val="22"/>
          <w:szCs w:val="22"/>
          <w:shd w:val="clear" w:color="auto" w:fill="FFFFFF"/>
          <w:lang w:val="sl-SI"/>
        </w:rPr>
        <w:t xml:space="preserve"> Banko) je pripravila seznam svojih strank oz. komitentov na podlagi kriterija o državljanstvu ter stalnem in začasnem prebivališču. Predvideno je bilo, da bo Banka s temi osebami prekinila poslovno razmerje. Gre za poslovno odločitev Banke (oz. takrat še </w:t>
      </w:r>
      <w:r w:rsidR="00F8606B">
        <w:rPr>
          <w:rFonts w:cs="Arial"/>
          <w:sz w:val="22"/>
          <w:szCs w:val="22"/>
          <w:shd w:val="clear" w:color="auto" w:fill="FFFFFF"/>
          <w:lang w:val="sl-SI"/>
        </w:rPr>
        <w:t>prejšnje banke</w:t>
      </w:r>
      <w:r w:rsidRPr="00A023CC">
        <w:rPr>
          <w:rFonts w:cs="Arial"/>
          <w:sz w:val="22"/>
          <w:szCs w:val="22"/>
          <w:shd w:val="clear" w:color="auto" w:fill="FFFFFF"/>
          <w:lang w:val="sl-SI"/>
        </w:rPr>
        <w:t xml:space="preserve"> – zaradi njene prodaje Banki), da </w:t>
      </w:r>
      <w:r w:rsidRPr="00A023CC">
        <w:rPr>
          <w:rFonts w:cs="Arial"/>
          <w:sz w:val="22"/>
          <w:szCs w:val="22"/>
          <w:lang w:val="sl-SI"/>
        </w:rPr>
        <w:t xml:space="preserve">prekine poslovna razmerja s strankami, ki izkazujejo indikatorje »posredne ali neposredne navezanosti na določena geografska območja«, in sicer na Sirijo, Sudan, Iran, Severno Korejo, Kubo in območje Krima. Razlog pa je bil ta, da je </w:t>
      </w:r>
      <w:r w:rsidR="00F27C3C" w:rsidRPr="00A023CC">
        <w:rPr>
          <w:rFonts w:cs="Arial"/>
          <w:sz w:val="22"/>
          <w:szCs w:val="22"/>
          <w:lang w:val="sl-SI"/>
        </w:rPr>
        <w:t>ameriški finančni sklad</w:t>
      </w:r>
      <w:r w:rsidR="00F27C3C">
        <w:rPr>
          <w:rFonts w:cs="Arial"/>
          <w:sz w:val="22"/>
          <w:szCs w:val="22"/>
          <w:lang w:val="sl-SI"/>
        </w:rPr>
        <w:t>, ki je</w:t>
      </w:r>
      <w:r w:rsidR="00F27C3C" w:rsidRPr="00A023CC">
        <w:rPr>
          <w:rFonts w:cs="Arial"/>
          <w:sz w:val="22"/>
          <w:szCs w:val="22"/>
          <w:lang w:val="sl-SI"/>
        </w:rPr>
        <w:t xml:space="preserve"> </w:t>
      </w:r>
      <w:r w:rsidRPr="00A023CC">
        <w:rPr>
          <w:rFonts w:cs="Arial"/>
          <w:sz w:val="22"/>
          <w:szCs w:val="22"/>
          <w:lang w:val="sl-SI"/>
        </w:rPr>
        <w:t>večinski lastnik Banke</w:t>
      </w:r>
      <w:r w:rsidR="00F27C3C">
        <w:rPr>
          <w:rFonts w:cs="Arial"/>
          <w:sz w:val="22"/>
          <w:szCs w:val="22"/>
          <w:lang w:val="sl-SI"/>
        </w:rPr>
        <w:t>,</w:t>
      </w:r>
      <w:r w:rsidRPr="00A023CC">
        <w:rPr>
          <w:rFonts w:cs="Arial"/>
          <w:sz w:val="22"/>
          <w:szCs w:val="22"/>
          <w:lang w:val="sl-SI"/>
        </w:rPr>
        <w:t xml:space="preserve"> podvržen strožjim ukrepom</w:t>
      </w:r>
      <w:r w:rsidRPr="00A023CC">
        <w:rPr>
          <w:rFonts w:cs="Arial"/>
          <w:b/>
          <w:sz w:val="22"/>
          <w:szCs w:val="22"/>
          <w:lang w:val="sl-SI"/>
        </w:rPr>
        <w:t xml:space="preserve"> </w:t>
      </w:r>
      <w:r w:rsidRPr="00A023CC">
        <w:rPr>
          <w:rFonts w:cs="Arial"/>
          <w:sz w:val="22"/>
          <w:szCs w:val="22"/>
          <w:lang w:val="sl-SI"/>
        </w:rPr>
        <w:t xml:space="preserve">in predpisom, ki veljajo v ZDA in se nanašajo na področje preprečevanja pranja denarja in financiranja terorizma, zlasti </w:t>
      </w:r>
      <w:proofErr w:type="spellStart"/>
      <w:r w:rsidRPr="00A023CC">
        <w:rPr>
          <w:rFonts w:cs="Arial"/>
          <w:sz w:val="22"/>
          <w:szCs w:val="22"/>
          <w:lang w:val="sl-SI"/>
        </w:rPr>
        <w:t>sankcijskim</w:t>
      </w:r>
      <w:proofErr w:type="spellEnd"/>
      <w:r w:rsidRPr="00A023CC">
        <w:rPr>
          <w:rFonts w:cs="Arial"/>
          <w:sz w:val="22"/>
          <w:szCs w:val="22"/>
          <w:lang w:val="sl-SI"/>
        </w:rPr>
        <w:t xml:space="preserve"> ukrepom </w:t>
      </w:r>
      <w:r w:rsidRPr="00B0080F">
        <w:rPr>
          <w:rFonts w:cs="Arial"/>
          <w:sz w:val="22"/>
          <w:szCs w:val="22"/>
          <w:lang w:val="sl-SI"/>
        </w:rPr>
        <w:t xml:space="preserve">ameriškega Urada za nadzor tujega premoženja (OFAC). </w:t>
      </w:r>
      <w:r w:rsidRPr="00A023CC">
        <w:rPr>
          <w:rFonts w:cs="Arial"/>
          <w:sz w:val="22"/>
          <w:szCs w:val="22"/>
          <w:lang w:val="sl-SI"/>
        </w:rPr>
        <w:t xml:space="preserve">Kot je pojasnila Banka (oz. </w:t>
      </w:r>
      <w:r w:rsidR="00F8606B">
        <w:rPr>
          <w:rFonts w:cs="Arial"/>
          <w:sz w:val="22"/>
          <w:szCs w:val="22"/>
          <w:lang w:val="sl-SI"/>
        </w:rPr>
        <w:t>prejšnja banka</w:t>
      </w:r>
      <w:r w:rsidRPr="00A023CC">
        <w:rPr>
          <w:rFonts w:cs="Arial"/>
          <w:sz w:val="22"/>
          <w:szCs w:val="22"/>
          <w:lang w:val="sl-SI"/>
        </w:rPr>
        <w:t xml:space="preserve">), naj skladno s temi ukrepi oz. predpisi nobena družba v portfelju tega ameriškega sklada ne bi poslovala z osebami, ki izkazujejo omenjeno neposredno ali posredno navezanost na geografska območja, zoper katera so uvedeni omejevalni ukrepi. Tako je Banka (oz. takrat še </w:t>
      </w:r>
      <w:r w:rsidR="00F8606B">
        <w:rPr>
          <w:rFonts w:cs="Arial"/>
          <w:sz w:val="22"/>
          <w:szCs w:val="22"/>
          <w:lang w:val="sl-SI"/>
        </w:rPr>
        <w:t>prejšnja banka</w:t>
      </w:r>
      <w:r w:rsidRPr="00A023CC">
        <w:rPr>
          <w:rFonts w:cs="Arial"/>
          <w:sz w:val="22"/>
          <w:szCs w:val="22"/>
          <w:lang w:val="sl-SI"/>
        </w:rPr>
        <w:t>) sprejela sklep glede prepovedi poslovanja v povezavi z geografskim kriterijem. Na njegovi podlagi je Banka enostransko prekinila tudi poslovno razmerje s predlagateljico.</w:t>
      </w:r>
    </w:p>
    <w:p w14:paraId="4F710E00" w14:textId="77777777" w:rsidR="00460B43" w:rsidRPr="003448AA" w:rsidRDefault="00460B43" w:rsidP="00460B43">
      <w:pPr>
        <w:rPr>
          <w:rFonts w:cs="Arial"/>
          <w:sz w:val="22"/>
          <w:szCs w:val="22"/>
          <w:shd w:val="clear" w:color="auto" w:fill="FFFFFF"/>
          <w:lang w:val="sl-SI"/>
        </w:rPr>
      </w:pPr>
    </w:p>
    <w:p w14:paraId="679375F2" w14:textId="37B493AE" w:rsidR="00460B43" w:rsidRPr="00A023CC" w:rsidRDefault="00460B43" w:rsidP="00A023CC">
      <w:pPr>
        <w:spacing w:line="240" w:lineRule="auto"/>
        <w:jc w:val="both"/>
        <w:rPr>
          <w:rFonts w:cs="Arial"/>
          <w:sz w:val="22"/>
          <w:szCs w:val="22"/>
          <w:shd w:val="clear" w:color="auto" w:fill="FFFFFF"/>
          <w:lang w:val="sl-SI"/>
        </w:rPr>
      </w:pPr>
      <w:r w:rsidRPr="005577DB">
        <w:rPr>
          <w:rFonts w:cs="Arial"/>
          <w:sz w:val="22"/>
          <w:szCs w:val="22"/>
          <w:shd w:val="clear" w:color="auto" w:fill="FFFFFF"/>
          <w:lang w:val="sl-SI"/>
        </w:rPr>
        <w:t>Omejevalni ukrepi ZDA (OFAC lista, SDN lisa)</w:t>
      </w:r>
      <w:r w:rsidRPr="005577DB">
        <w:rPr>
          <w:rStyle w:val="Sprotnaopomba-sklic"/>
          <w:rFonts w:cs="Arial"/>
          <w:sz w:val="22"/>
          <w:szCs w:val="22"/>
          <w:shd w:val="clear" w:color="auto" w:fill="FFFFFF"/>
          <w:lang w:val="sl-SI"/>
        </w:rPr>
        <w:footnoteReference w:id="13"/>
      </w:r>
      <w:r w:rsidRPr="005577DB">
        <w:rPr>
          <w:rFonts w:cs="Arial"/>
          <w:sz w:val="22"/>
          <w:szCs w:val="22"/>
          <w:shd w:val="clear" w:color="auto" w:fill="FFFFFF"/>
          <w:lang w:val="sl-SI"/>
        </w:rPr>
        <w:t xml:space="preserve"> niso ukrepi, ki so veljavni v Republiki Sloveniji, </w:t>
      </w:r>
      <w:r w:rsidRPr="00A023CC">
        <w:rPr>
          <w:rFonts w:cs="Arial"/>
          <w:sz w:val="22"/>
          <w:szCs w:val="22"/>
          <w:shd w:val="clear" w:color="auto" w:fill="FFFFFF"/>
          <w:lang w:val="sl-SI"/>
        </w:rPr>
        <w:t xml:space="preserve">zato banke </w:t>
      </w:r>
      <w:r w:rsidR="002F304A">
        <w:rPr>
          <w:rFonts w:cs="Arial"/>
          <w:sz w:val="22"/>
          <w:szCs w:val="22"/>
          <w:shd w:val="clear" w:color="auto" w:fill="FFFFFF"/>
          <w:lang w:val="sl-SI"/>
        </w:rPr>
        <w:t>v Republiki Sloveniji</w:t>
      </w:r>
      <w:r w:rsidRPr="00A023CC">
        <w:rPr>
          <w:rFonts w:cs="Arial"/>
          <w:sz w:val="22"/>
          <w:szCs w:val="22"/>
          <w:shd w:val="clear" w:color="auto" w:fill="FFFFFF"/>
          <w:lang w:val="sl-SI"/>
        </w:rPr>
        <w:t xml:space="preserve"> k njihovemu upoštevanju niso zavezane. Morajo pa upoštevati omejevalne ukrepe EU in OZN (skladno z 8. členom Ustave RS). Vendar nekatere banke upoštevajo tudi omejevalne ukrepe ZDA – predvsem zaradi »ohranitve korespondenčnih odnosov z drugimi bankami«, kot je pojasnila Banka Slovenije (BS).</w:t>
      </w:r>
      <w:r w:rsidR="00F94361">
        <w:rPr>
          <w:rFonts w:cs="Arial"/>
          <w:sz w:val="22"/>
          <w:szCs w:val="22"/>
          <w:shd w:val="clear" w:color="auto" w:fill="FFFFFF"/>
          <w:lang w:val="sl-SI"/>
        </w:rPr>
        <w:t xml:space="preserve"> </w:t>
      </w:r>
      <w:r w:rsidRPr="00A023CC">
        <w:rPr>
          <w:rFonts w:cs="Arial"/>
          <w:sz w:val="22"/>
          <w:szCs w:val="22"/>
          <w:shd w:val="clear" w:color="auto" w:fill="FFFFFF"/>
          <w:lang w:val="sl-SI"/>
        </w:rPr>
        <w:t>Banka je prav zaradi večinskega ameriškega lastnika podvržena nadzoru OFAC in s tem primorana spoštovati tudi omejevalne ukrepe ZDA. Zato ji pretijo stroge sankcije, če svojega poslovanja ne bi izvajala skladno tudi s temi omejevalnimi ukrepi.</w:t>
      </w:r>
    </w:p>
    <w:p w14:paraId="1F20AAE5" w14:textId="77777777" w:rsidR="00460B43" w:rsidRPr="003448AA" w:rsidRDefault="00460B43" w:rsidP="00460B43">
      <w:pPr>
        <w:spacing w:line="240" w:lineRule="auto"/>
        <w:jc w:val="both"/>
        <w:rPr>
          <w:rFonts w:cs="Arial"/>
          <w:sz w:val="22"/>
          <w:szCs w:val="22"/>
          <w:shd w:val="clear" w:color="auto" w:fill="FFFFFF"/>
          <w:lang w:val="sl-SI"/>
        </w:rPr>
      </w:pPr>
    </w:p>
    <w:p w14:paraId="4348CED6" w14:textId="5A0052EF" w:rsidR="00460B43" w:rsidRPr="00A023CC" w:rsidRDefault="00460B43" w:rsidP="00A023CC">
      <w:pPr>
        <w:spacing w:line="240" w:lineRule="auto"/>
        <w:jc w:val="both"/>
        <w:rPr>
          <w:rFonts w:cs="Arial"/>
          <w:sz w:val="22"/>
          <w:szCs w:val="22"/>
          <w:shd w:val="clear" w:color="auto" w:fill="FFFFFF"/>
          <w:lang w:val="sl-SI"/>
        </w:rPr>
      </w:pPr>
      <w:r w:rsidRPr="00A023CC">
        <w:rPr>
          <w:rFonts w:cs="Arial"/>
          <w:sz w:val="22"/>
          <w:szCs w:val="22"/>
          <w:shd w:val="clear" w:color="auto" w:fill="FFFFFF"/>
          <w:lang w:val="sl-SI"/>
        </w:rPr>
        <w:t xml:space="preserve">Pri oceni tveganja poslovanja </w:t>
      </w:r>
      <w:r w:rsidR="00FA7C06">
        <w:rPr>
          <w:rFonts w:cs="Arial"/>
          <w:sz w:val="22"/>
          <w:szCs w:val="22"/>
          <w:shd w:val="clear" w:color="auto" w:fill="FFFFFF"/>
          <w:lang w:val="sl-SI"/>
        </w:rPr>
        <w:t xml:space="preserve">Banke </w:t>
      </w:r>
      <w:r w:rsidRPr="00A023CC">
        <w:rPr>
          <w:rFonts w:cs="Arial"/>
          <w:sz w:val="22"/>
          <w:szCs w:val="22"/>
          <w:shd w:val="clear" w:color="auto" w:fill="FFFFFF"/>
          <w:lang w:val="sl-SI"/>
        </w:rPr>
        <w:t>je jasen</w:t>
      </w:r>
      <w:r w:rsidR="00FA7C06">
        <w:rPr>
          <w:rFonts w:cs="Arial"/>
          <w:sz w:val="22"/>
          <w:szCs w:val="22"/>
          <w:shd w:val="clear" w:color="auto" w:fill="FFFFFF"/>
          <w:lang w:val="sl-SI"/>
        </w:rPr>
        <w:t xml:space="preserve"> njen</w:t>
      </w:r>
      <w:r w:rsidRPr="00A023CC">
        <w:rPr>
          <w:rFonts w:cs="Arial"/>
          <w:sz w:val="22"/>
          <w:szCs w:val="22"/>
          <w:shd w:val="clear" w:color="auto" w:fill="FFFFFF"/>
          <w:lang w:val="sl-SI"/>
        </w:rPr>
        <w:t xml:space="preserve"> interes, da zaznana tveganja čim bolj zmanjša oz. jih čim bolje obvladuje. Pri tem pa mora ves čas spoštovati (omenjeno) določbo 3. člena OZ – da torej še vedno ravna skladno z Ustavo RS, prisilnimi predpisi (zakoni</w:t>
      </w:r>
      <w:r w:rsidR="00FA7C06">
        <w:rPr>
          <w:rFonts w:cs="Arial"/>
          <w:sz w:val="22"/>
          <w:szCs w:val="22"/>
          <w:shd w:val="clear" w:color="auto" w:fill="FFFFFF"/>
          <w:lang w:val="sl-SI"/>
        </w:rPr>
        <w:t xml:space="preserve"> – tudi ZVarD</w:t>
      </w:r>
      <w:r w:rsidRPr="00A023CC">
        <w:rPr>
          <w:rFonts w:cs="Arial"/>
          <w:sz w:val="22"/>
          <w:szCs w:val="22"/>
          <w:shd w:val="clear" w:color="auto" w:fill="FFFFFF"/>
          <w:lang w:val="sl-SI"/>
        </w:rPr>
        <w:t xml:space="preserve">) in moralnimi načeli. Tako mora ves čas poslovati tudi </w:t>
      </w:r>
      <w:proofErr w:type="spellStart"/>
      <w:r w:rsidRPr="00A023CC">
        <w:rPr>
          <w:rFonts w:cs="Arial"/>
          <w:sz w:val="22"/>
          <w:szCs w:val="22"/>
          <w:shd w:val="clear" w:color="auto" w:fill="FFFFFF"/>
          <w:lang w:val="sl-SI"/>
        </w:rPr>
        <w:t>nediskriminatorno</w:t>
      </w:r>
      <w:proofErr w:type="spellEnd"/>
      <w:r w:rsidRPr="00A023CC">
        <w:rPr>
          <w:rFonts w:cs="Arial"/>
          <w:sz w:val="22"/>
          <w:szCs w:val="22"/>
          <w:shd w:val="clear" w:color="auto" w:fill="FFFFFF"/>
          <w:lang w:val="sl-SI"/>
        </w:rPr>
        <w:t>.</w:t>
      </w:r>
    </w:p>
    <w:p w14:paraId="5B33B1B2" w14:textId="77777777" w:rsidR="00460B43" w:rsidRPr="003448AA" w:rsidRDefault="00460B43" w:rsidP="00460B43">
      <w:pPr>
        <w:pStyle w:val="Odstavekseznama"/>
        <w:rPr>
          <w:rFonts w:cs="Arial"/>
          <w:sz w:val="22"/>
          <w:szCs w:val="22"/>
          <w:shd w:val="clear" w:color="auto" w:fill="FFFFFF"/>
          <w:lang w:val="sl-SI"/>
        </w:rPr>
      </w:pPr>
    </w:p>
    <w:p w14:paraId="6934DE37" w14:textId="5B63A6D6" w:rsidR="00460B43" w:rsidRPr="003D6C87" w:rsidRDefault="00460B43" w:rsidP="00A023CC">
      <w:pPr>
        <w:pStyle w:val="Sprotnaopomba-besedilo"/>
        <w:jc w:val="both"/>
        <w:rPr>
          <w:rFonts w:cs="Arial"/>
          <w:sz w:val="22"/>
          <w:szCs w:val="22"/>
          <w:shd w:val="clear" w:color="auto" w:fill="FFFFFF"/>
          <w:lang w:val="sl-SI"/>
        </w:rPr>
      </w:pPr>
      <w:r w:rsidRPr="003448AA">
        <w:rPr>
          <w:rFonts w:cs="Arial"/>
          <w:sz w:val="22"/>
          <w:szCs w:val="22"/>
          <w:shd w:val="clear" w:color="auto" w:fill="FFFFFF"/>
          <w:lang w:val="sl-SI"/>
        </w:rPr>
        <w:t xml:space="preserve">Zakon o preprečevanju pranja denarja in financiranja terorizma (ZPPDFT-1) za vse banke v Slovenji določa, da pri poslovanju s strankami ocenjujejo tveganje za pranje denarja in financiranje terorizma, pri čemer morajo upoštevati tudi dejavnik geografskega tveganja – kar pomeni povezavo stranke z določeno državo oz. geografskim območjem (13. člen ZPPDFT-1). Skladno s tem morajo banke še posebej pozorno spremljati poslovno aktivnost svojih strank (po 49. členu ZPPDFT-). Banka mora izvajati pregled stranke, ki pa je lahko v primeru povečanega tveganja, tudi geografskega, bolj poglobljen (po 57. členu ZPPDFT-1). </w:t>
      </w:r>
      <w:r w:rsidRPr="002F477F">
        <w:rPr>
          <w:rFonts w:cs="Arial"/>
          <w:sz w:val="22"/>
          <w:szCs w:val="22"/>
          <w:shd w:val="clear" w:color="auto" w:fill="FFFFFF"/>
          <w:lang w:val="sl-SI"/>
        </w:rPr>
        <w:t>BS</w:t>
      </w:r>
      <w:r w:rsidRPr="003448AA">
        <w:rPr>
          <w:rFonts w:cs="Arial"/>
          <w:sz w:val="22"/>
          <w:szCs w:val="22"/>
          <w:shd w:val="clear" w:color="auto" w:fill="FFFFFF"/>
          <w:lang w:val="sl-SI"/>
        </w:rPr>
        <w:t xml:space="preserve"> je za oceno takšnega tveganja izdala posebne smernice.</w:t>
      </w:r>
      <w:r w:rsidRPr="003448AA">
        <w:rPr>
          <w:rStyle w:val="Sprotnaopomba-sklic"/>
          <w:rFonts w:cs="Arial"/>
          <w:sz w:val="22"/>
          <w:szCs w:val="22"/>
        </w:rPr>
        <w:footnoteReference w:id="14"/>
      </w:r>
      <w:r w:rsidRPr="003448AA">
        <w:rPr>
          <w:rFonts w:cs="Arial"/>
          <w:sz w:val="22"/>
          <w:szCs w:val="22"/>
          <w:shd w:val="clear" w:color="auto" w:fill="FFFFFF"/>
          <w:lang w:val="sl-SI"/>
        </w:rPr>
        <w:t xml:space="preserve"> Skladno z njimi je državljanstvo stra</w:t>
      </w:r>
      <w:r w:rsidR="004A21BB">
        <w:rPr>
          <w:rFonts w:cs="Arial"/>
          <w:sz w:val="22"/>
          <w:szCs w:val="22"/>
          <w:shd w:val="clear" w:color="auto" w:fill="FFFFFF"/>
          <w:lang w:val="sl-SI"/>
        </w:rPr>
        <w:t>nke lahko indikator določenega (</w:t>
      </w:r>
      <w:r w:rsidR="004A21BB" w:rsidRPr="003448AA">
        <w:rPr>
          <w:rFonts w:cs="Arial"/>
          <w:sz w:val="22"/>
          <w:szCs w:val="22"/>
          <w:shd w:val="clear" w:color="auto" w:fill="FFFFFF"/>
          <w:lang w:val="sl-SI"/>
        </w:rPr>
        <w:t>tudi povečanega</w:t>
      </w:r>
      <w:r w:rsidR="004A21BB">
        <w:rPr>
          <w:rFonts w:cs="Arial"/>
          <w:sz w:val="22"/>
          <w:szCs w:val="22"/>
          <w:shd w:val="clear" w:color="auto" w:fill="FFFFFF"/>
          <w:lang w:val="sl-SI"/>
        </w:rPr>
        <w:t>)</w:t>
      </w:r>
      <w:r w:rsidR="004A21BB" w:rsidRPr="003448AA">
        <w:rPr>
          <w:rFonts w:cs="Arial"/>
          <w:sz w:val="22"/>
          <w:szCs w:val="22"/>
          <w:shd w:val="clear" w:color="auto" w:fill="FFFFFF"/>
          <w:lang w:val="sl-SI"/>
        </w:rPr>
        <w:t xml:space="preserve"> tveganja poslovanja</w:t>
      </w:r>
      <w:r w:rsidRPr="003448AA">
        <w:rPr>
          <w:rFonts w:cs="Arial"/>
          <w:sz w:val="22"/>
          <w:szCs w:val="22"/>
          <w:shd w:val="clear" w:color="auto" w:fill="FFFFFF"/>
          <w:lang w:val="sl-SI"/>
        </w:rPr>
        <w:t xml:space="preserve">, še bolj pa </w:t>
      </w:r>
      <w:r w:rsidR="004A21BB">
        <w:rPr>
          <w:rFonts w:cs="Arial"/>
          <w:sz w:val="22"/>
          <w:szCs w:val="22"/>
          <w:shd w:val="clear" w:color="auto" w:fill="FFFFFF"/>
          <w:lang w:val="sl-SI"/>
        </w:rPr>
        <w:t xml:space="preserve">njeno </w:t>
      </w:r>
      <w:r w:rsidRPr="003448AA">
        <w:rPr>
          <w:rFonts w:cs="Arial"/>
          <w:sz w:val="22"/>
          <w:szCs w:val="22"/>
          <w:shd w:val="clear" w:color="auto" w:fill="FFFFFF"/>
          <w:lang w:val="sl-SI"/>
        </w:rPr>
        <w:t xml:space="preserve">stalno ali začasno prebivališče v državi, za katero je ocenjeno tveganje za pojav pranja denarja ali financiranje terorizma povečano oz. visoko. Gre za države, ki se nahajajo </w:t>
      </w:r>
      <w:r w:rsidRPr="003D6C87">
        <w:rPr>
          <w:rFonts w:cs="Arial"/>
          <w:sz w:val="22"/>
          <w:szCs w:val="22"/>
          <w:shd w:val="clear" w:color="auto" w:fill="FFFFFF"/>
          <w:lang w:val="sl-SI"/>
        </w:rPr>
        <w:t xml:space="preserve">na seznamih </w:t>
      </w:r>
      <w:r w:rsidRPr="003D6C87">
        <w:rPr>
          <w:rFonts w:cs="Arial"/>
          <w:sz w:val="22"/>
          <w:szCs w:val="22"/>
          <w:lang w:val="sl-SI"/>
        </w:rPr>
        <w:t>Urada Republike Slovenije za preprečevanje pranja denarja (UPPD).</w:t>
      </w:r>
      <w:r w:rsidRPr="003D6C87">
        <w:rPr>
          <w:rStyle w:val="Sprotnaopomba-sklic"/>
          <w:rFonts w:cs="Arial"/>
          <w:sz w:val="22"/>
          <w:szCs w:val="22"/>
          <w:lang w:val="sl-SI"/>
        </w:rPr>
        <w:footnoteReference w:id="15"/>
      </w:r>
      <w:r w:rsidRPr="003D6C87">
        <w:rPr>
          <w:rFonts w:cs="Arial"/>
          <w:sz w:val="22"/>
          <w:szCs w:val="22"/>
          <w:lang w:val="sl-SI"/>
        </w:rPr>
        <w:t xml:space="preserve"> Med njimi sicer ni Kube.</w:t>
      </w:r>
    </w:p>
    <w:p w14:paraId="2C3DDB0B" w14:textId="77777777" w:rsidR="00460B43" w:rsidRPr="003448AA" w:rsidRDefault="00460B43" w:rsidP="00460B43">
      <w:pPr>
        <w:pStyle w:val="Sprotnaopomba-besedilo"/>
        <w:ind w:left="720"/>
        <w:jc w:val="both"/>
        <w:rPr>
          <w:rFonts w:cs="Arial"/>
          <w:sz w:val="22"/>
          <w:szCs w:val="22"/>
          <w:shd w:val="clear" w:color="auto" w:fill="FFFFFF"/>
          <w:lang w:val="sl-SI"/>
        </w:rPr>
      </w:pPr>
    </w:p>
    <w:p w14:paraId="5C090086" w14:textId="434918BE" w:rsidR="00460B43" w:rsidRPr="003448AA" w:rsidRDefault="00460B43" w:rsidP="00A023CC">
      <w:pPr>
        <w:pStyle w:val="Sprotnaopomba-besedilo"/>
        <w:jc w:val="both"/>
        <w:rPr>
          <w:rFonts w:cs="Arial"/>
          <w:sz w:val="22"/>
          <w:szCs w:val="22"/>
          <w:shd w:val="clear" w:color="auto" w:fill="FFFFFF"/>
          <w:lang w:val="sl-SI"/>
        </w:rPr>
      </w:pPr>
      <w:r w:rsidRPr="003448AA">
        <w:rPr>
          <w:rFonts w:cs="Arial"/>
          <w:sz w:val="22"/>
          <w:szCs w:val="22"/>
          <w:lang w:val="sl-SI"/>
        </w:rPr>
        <w:t>Ob vseh obveznostih, ki jih ZPPDFT-1 nalaga bankam, pa nobena od njegovih določb ne predvi</w:t>
      </w:r>
      <w:r w:rsidR="004C17F3">
        <w:rPr>
          <w:rFonts w:cs="Arial"/>
          <w:sz w:val="22"/>
          <w:szCs w:val="22"/>
          <w:lang w:val="sl-SI"/>
        </w:rPr>
        <w:t>deva, da bi banka za zmanjšanje</w:t>
      </w:r>
      <w:r w:rsidR="00E24685">
        <w:rPr>
          <w:rFonts w:cs="Arial"/>
          <w:sz w:val="22"/>
          <w:szCs w:val="22"/>
          <w:lang w:val="sl-SI"/>
        </w:rPr>
        <w:t xml:space="preserve"> </w:t>
      </w:r>
      <w:r w:rsidRPr="003448AA">
        <w:rPr>
          <w:rFonts w:cs="Arial"/>
          <w:sz w:val="22"/>
          <w:szCs w:val="22"/>
          <w:lang w:val="sl-SI"/>
        </w:rPr>
        <w:t xml:space="preserve">tveganja svojega poslovanja zgolj zaradi neposredne ali posredne povezanosti stranke z določeno državo, ki je na seznamu držav z visokim ali povečanim tveganjem za pranje denarja ali financiranje terorizma, npr. zgolj zaradi njenega državljanstva, lahko s takšno stranko upravičeno prekinila pogodbeno razmerje. Tudi določbe ZPPDFT, ki izrecno zapovedujejo prekinitev poslovnega razmerja s stranko oz. prepoved njegovega sklepanja (21., 54. in 65. člen ZPPDFT-1), tega ne določajo na podlagi samega državljanstva stranke, temveč na podlagi določenih nezmožnostih banke, da izvede ustrezni pregled stranke (še posebno </w:t>
      </w:r>
      <w:proofErr w:type="spellStart"/>
      <w:r w:rsidRPr="003448AA">
        <w:rPr>
          <w:rFonts w:cs="Arial"/>
          <w:sz w:val="22"/>
          <w:szCs w:val="22"/>
          <w:lang w:val="sl-SI"/>
        </w:rPr>
        <w:t>neizsledljivost</w:t>
      </w:r>
      <w:proofErr w:type="spellEnd"/>
      <w:r w:rsidRPr="003448AA">
        <w:rPr>
          <w:rFonts w:cs="Arial"/>
          <w:sz w:val="22"/>
          <w:szCs w:val="22"/>
          <w:lang w:val="sl-SI"/>
        </w:rPr>
        <w:t xml:space="preserve"> transakcij, lastništva</w:t>
      </w:r>
      <w:r w:rsidR="00B91E6A">
        <w:rPr>
          <w:rFonts w:cs="Arial"/>
          <w:sz w:val="22"/>
          <w:szCs w:val="22"/>
          <w:lang w:val="sl-SI"/>
        </w:rPr>
        <w:t xml:space="preserve"> delnic</w:t>
      </w:r>
      <w:r w:rsidRPr="003448AA">
        <w:rPr>
          <w:rFonts w:cs="Arial"/>
          <w:sz w:val="22"/>
          <w:szCs w:val="22"/>
          <w:lang w:val="sl-SI"/>
        </w:rPr>
        <w:t xml:space="preserve"> idr.).</w:t>
      </w:r>
    </w:p>
    <w:p w14:paraId="6065F21D" w14:textId="77777777" w:rsidR="00460B43" w:rsidRPr="003448AA" w:rsidRDefault="00460B43" w:rsidP="00460B43">
      <w:pPr>
        <w:pStyle w:val="Odstavekseznama"/>
        <w:rPr>
          <w:rFonts w:cs="Arial"/>
          <w:sz w:val="22"/>
          <w:szCs w:val="22"/>
          <w:shd w:val="clear" w:color="auto" w:fill="FFFFFF"/>
          <w:lang w:val="sl-SI"/>
        </w:rPr>
      </w:pPr>
    </w:p>
    <w:p w14:paraId="42062FC8" w14:textId="77777777" w:rsidR="00460B43" w:rsidRPr="00A023CC" w:rsidRDefault="00460B43" w:rsidP="00A023CC">
      <w:pPr>
        <w:spacing w:line="240" w:lineRule="auto"/>
        <w:jc w:val="both"/>
        <w:rPr>
          <w:rFonts w:cs="Arial"/>
          <w:sz w:val="22"/>
          <w:szCs w:val="22"/>
          <w:shd w:val="clear" w:color="auto" w:fill="FFFFFF"/>
          <w:lang w:val="sl-SI"/>
        </w:rPr>
      </w:pPr>
      <w:r w:rsidRPr="00A023CC">
        <w:rPr>
          <w:rFonts w:cs="Arial"/>
          <w:sz w:val="22"/>
          <w:szCs w:val="22"/>
          <w:shd w:val="clear" w:color="auto" w:fill="FFFFFF"/>
          <w:lang w:val="sl-SI"/>
        </w:rPr>
        <w:t xml:space="preserve">Banka pa se je odločila, da tveganja za sankcioniranje s strani ZDA (OFAC) zmanjša tako, da omeji poslovanje z državljani tistih držav, katerih državljani so nadpovprečno zastopani na različnih </w:t>
      </w:r>
      <w:proofErr w:type="spellStart"/>
      <w:r w:rsidRPr="00A023CC">
        <w:rPr>
          <w:rFonts w:cs="Arial"/>
          <w:sz w:val="22"/>
          <w:szCs w:val="22"/>
          <w:shd w:val="clear" w:color="auto" w:fill="FFFFFF"/>
          <w:lang w:val="sl-SI"/>
        </w:rPr>
        <w:t>sankcijskih</w:t>
      </w:r>
      <w:proofErr w:type="spellEnd"/>
      <w:r w:rsidRPr="00A023CC">
        <w:rPr>
          <w:rFonts w:cs="Arial"/>
          <w:sz w:val="22"/>
          <w:szCs w:val="22"/>
          <w:shd w:val="clear" w:color="auto" w:fill="FFFFFF"/>
          <w:lang w:val="sl-SI"/>
        </w:rPr>
        <w:t xml:space="preserve"> listah, med njimi tudi na OFAC oz. SDN listi. Posledično je Banka odločila, da svoje poslovanje omeji z vsemi državljani Kube. Zanje dopušča odprtje in vodenje osnovnega plačilnega računa, ne pa tudi običajnega osebnega TRR. Takšno odločitev je Banka sprejela »z namenom </w:t>
      </w:r>
      <w:r w:rsidRPr="00A023CC">
        <w:rPr>
          <w:rFonts w:cs="Arial"/>
          <w:bCs/>
          <w:sz w:val="22"/>
          <w:szCs w:val="22"/>
          <w:shd w:val="clear" w:color="auto" w:fill="FFFFFF"/>
          <w:lang w:val="sl-SI"/>
        </w:rPr>
        <w:t>lažjega</w:t>
      </w:r>
      <w:r w:rsidRPr="00A023CC">
        <w:rPr>
          <w:rFonts w:cs="Arial"/>
          <w:sz w:val="22"/>
          <w:szCs w:val="22"/>
          <w:shd w:val="clear" w:color="auto" w:fill="FFFFFF"/>
          <w:lang w:val="sl-SI"/>
        </w:rPr>
        <w:t xml:space="preserve"> </w:t>
      </w:r>
      <w:r w:rsidRPr="00A023CC">
        <w:rPr>
          <w:rFonts w:cs="Arial"/>
          <w:bCs/>
          <w:sz w:val="22"/>
          <w:szCs w:val="22"/>
          <w:shd w:val="clear" w:color="auto" w:fill="FFFFFF"/>
          <w:lang w:val="sl-SI"/>
        </w:rPr>
        <w:t>in boljšega obvladovanja tveganj s področja pranja denarja in financiranja terorizma«.</w:t>
      </w:r>
    </w:p>
    <w:p w14:paraId="0263DF0E" w14:textId="77777777" w:rsidR="00460B43" w:rsidRPr="003448AA" w:rsidRDefault="00460B43" w:rsidP="00460B43">
      <w:pPr>
        <w:pStyle w:val="Sprotnaopomba-besedilo"/>
        <w:jc w:val="both"/>
        <w:rPr>
          <w:rFonts w:cs="Arial"/>
          <w:sz w:val="22"/>
          <w:szCs w:val="22"/>
          <w:shd w:val="clear" w:color="auto" w:fill="FFFFFF"/>
          <w:lang w:val="sl-SI"/>
        </w:rPr>
      </w:pPr>
    </w:p>
    <w:p w14:paraId="4C70D5EE" w14:textId="27C49A76" w:rsidR="00460B43" w:rsidRPr="00A023CC" w:rsidRDefault="00460B43" w:rsidP="00A023CC">
      <w:pPr>
        <w:spacing w:line="240" w:lineRule="auto"/>
        <w:jc w:val="both"/>
        <w:rPr>
          <w:rFonts w:cs="Arial"/>
          <w:sz w:val="22"/>
          <w:szCs w:val="22"/>
          <w:shd w:val="clear" w:color="auto" w:fill="FFFFFF"/>
          <w:lang w:val="sl-SI"/>
        </w:rPr>
      </w:pPr>
      <w:r w:rsidRPr="00A023CC">
        <w:rPr>
          <w:rFonts w:cs="Arial"/>
          <w:sz w:val="22"/>
          <w:szCs w:val="22"/>
          <w:shd w:val="clear" w:color="auto" w:fill="FFFFFF"/>
          <w:lang w:val="sl-SI"/>
        </w:rPr>
        <w:t xml:space="preserve">Med določenimi omejevalnimi ukrepi OFAC je tudi omejitev oz. prepoved poslovanja s konkretnimi osebami, ki se nahajajo na določenih poimenskih seznamih. Gre za (že omenjeno) </w:t>
      </w:r>
      <w:r w:rsidRPr="00380A3D">
        <w:rPr>
          <w:rFonts w:cs="Arial"/>
          <w:sz w:val="22"/>
          <w:szCs w:val="22"/>
          <w:shd w:val="clear" w:color="auto" w:fill="FFFFFF"/>
          <w:lang w:val="sl-SI"/>
        </w:rPr>
        <w:t xml:space="preserve">SDN listo (ang. </w:t>
      </w:r>
      <w:r w:rsidRPr="00380A3D">
        <w:rPr>
          <w:rFonts w:cs="Arial"/>
          <w:i/>
          <w:sz w:val="22"/>
          <w:szCs w:val="22"/>
          <w:shd w:val="clear" w:color="auto" w:fill="FFFFFF"/>
          <w:lang w:val="en-GB"/>
        </w:rPr>
        <w:t>Specially Designated Nationals</w:t>
      </w:r>
      <w:r w:rsidRPr="00380A3D">
        <w:rPr>
          <w:rFonts w:cs="Arial"/>
          <w:sz w:val="22"/>
          <w:szCs w:val="22"/>
          <w:shd w:val="clear" w:color="auto" w:fill="FFFFFF"/>
          <w:lang w:val="sl-SI"/>
        </w:rPr>
        <w:t xml:space="preserve"> </w:t>
      </w:r>
      <w:r w:rsidRPr="00380A3D">
        <w:rPr>
          <w:rFonts w:cs="Arial"/>
          <w:i/>
          <w:sz w:val="22"/>
          <w:szCs w:val="22"/>
          <w:shd w:val="clear" w:color="auto" w:fill="FFFFFF"/>
          <w:lang w:val="sl-SI"/>
        </w:rPr>
        <w:t>List</w:t>
      </w:r>
      <w:r w:rsidRPr="00380A3D">
        <w:rPr>
          <w:rFonts w:cs="Arial"/>
          <w:sz w:val="22"/>
          <w:szCs w:val="22"/>
          <w:shd w:val="clear" w:color="auto" w:fill="FFFFFF"/>
          <w:lang w:val="sl-SI"/>
        </w:rPr>
        <w:t xml:space="preserve"> – torej seznam »posebej določenih državljanov«).</w:t>
      </w:r>
      <w:r w:rsidR="00196C26">
        <w:rPr>
          <w:rStyle w:val="Sprotnaopomba-sklic"/>
          <w:rFonts w:cs="Arial"/>
          <w:sz w:val="22"/>
          <w:szCs w:val="22"/>
          <w:shd w:val="clear" w:color="auto" w:fill="FFFFFF"/>
          <w:lang w:val="sl-SI"/>
        </w:rPr>
        <w:footnoteReference w:id="16"/>
      </w:r>
      <w:r w:rsidRPr="00380A3D">
        <w:rPr>
          <w:rFonts w:cs="Arial"/>
          <w:sz w:val="22"/>
          <w:szCs w:val="22"/>
          <w:shd w:val="clear" w:color="auto" w:fill="FFFFFF"/>
          <w:lang w:val="sl-SI"/>
        </w:rPr>
        <w:t xml:space="preserve"> Tu </w:t>
      </w:r>
      <w:r w:rsidRPr="00A023CC">
        <w:rPr>
          <w:rFonts w:cs="Arial"/>
          <w:sz w:val="22"/>
          <w:szCs w:val="22"/>
          <w:shd w:val="clear" w:color="auto" w:fill="FFFFFF"/>
          <w:lang w:val="sl-SI"/>
        </w:rPr>
        <w:t>torej ne gre za prepoved poslovanja z državljani določenih držav, temveč s konkretnimi osebami, ki so poimensko navedene, in so (tudi) državljani določenih držav, proti katerim so uvedene sankcije oz. določeni omejevalni ukrepi. Sicer pa v zvezi s sankcijami, ki zadevajo Kubo, OFAC dopušča poslovanje (ameriških) bank s kubanskimi državljani, ki se ne nahajajo na Kubi, in sicer na način, ki ne vključuje poslovnih menjav s Kubo.</w:t>
      </w:r>
    </w:p>
    <w:p w14:paraId="1FCBEDFF" w14:textId="77777777" w:rsidR="00460B43" w:rsidRPr="003448AA" w:rsidRDefault="00460B43" w:rsidP="00460B43">
      <w:pPr>
        <w:pStyle w:val="Odstavekseznama"/>
        <w:rPr>
          <w:rFonts w:cs="Arial"/>
          <w:sz w:val="22"/>
          <w:szCs w:val="22"/>
          <w:shd w:val="clear" w:color="auto" w:fill="FFFFFF"/>
          <w:lang w:val="sl-SI"/>
        </w:rPr>
      </w:pPr>
    </w:p>
    <w:p w14:paraId="6D7614A5" w14:textId="64CB8870" w:rsidR="00460B43" w:rsidRPr="00A023CC" w:rsidRDefault="00FE7928" w:rsidP="00A023CC">
      <w:pPr>
        <w:spacing w:line="240" w:lineRule="auto"/>
        <w:jc w:val="both"/>
        <w:rPr>
          <w:rFonts w:cs="Arial"/>
          <w:sz w:val="22"/>
          <w:szCs w:val="22"/>
          <w:shd w:val="clear" w:color="auto" w:fill="FFFFFF"/>
          <w:lang w:val="sl-SI"/>
        </w:rPr>
      </w:pPr>
      <w:r>
        <w:rPr>
          <w:sz w:val="22"/>
          <w:szCs w:val="22"/>
          <w:lang w:val="sl-SI"/>
        </w:rPr>
        <w:lastRenderedPageBreak/>
        <w:t>Banka je navedla, da n</w:t>
      </w:r>
      <w:r w:rsidR="00460B43" w:rsidRPr="00A023CC">
        <w:rPr>
          <w:sz w:val="22"/>
          <w:szCs w:val="22"/>
          <w:lang w:val="sl-SI"/>
        </w:rPr>
        <w:t xml:space="preserve">a omenjenih </w:t>
      </w:r>
      <w:proofErr w:type="spellStart"/>
      <w:r w:rsidR="00460B43" w:rsidRPr="00A023CC">
        <w:rPr>
          <w:sz w:val="22"/>
          <w:szCs w:val="22"/>
          <w:lang w:val="sl-SI"/>
        </w:rPr>
        <w:t>sankcijskih</w:t>
      </w:r>
      <w:proofErr w:type="spellEnd"/>
      <w:r w:rsidR="00460B43" w:rsidRPr="00A023CC">
        <w:rPr>
          <w:sz w:val="22"/>
          <w:szCs w:val="22"/>
          <w:lang w:val="sl-SI"/>
        </w:rPr>
        <w:t xml:space="preserve"> listah posamezniki niso navedeni z identifikacijskimi podatki, </w:t>
      </w:r>
      <w:r w:rsidR="00F2152F">
        <w:rPr>
          <w:sz w:val="22"/>
          <w:szCs w:val="22"/>
          <w:lang w:val="sl-SI"/>
        </w:rPr>
        <w:t>ki</w:t>
      </w:r>
      <w:r w:rsidR="00460B43" w:rsidRPr="00A023CC">
        <w:rPr>
          <w:sz w:val="22"/>
          <w:szCs w:val="22"/>
          <w:lang w:val="sl-SI"/>
        </w:rPr>
        <w:t xml:space="preserve"> omogočajo njihovo enoznačno identifikacijo, ampak z različnimi fonetičnimi zapisi njihov imen in priimkov.</w:t>
      </w:r>
      <w:r w:rsidR="00460B43" w:rsidRPr="003448AA">
        <w:rPr>
          <w:rStyle w:val="Sprotnaopomba-sklic"/>
          <w:sz w:val="22"/>
          <w:szCs w:val="22"/>
          <w:lang w:val="sl-SI"/>
        </w:rPr>
        <w:footnoteReference w:id="17"/>
      </w:r>
      <w:r w:rsidR="00460B43" w:rsidRPr="00A023CC">
        <w:rPr>
          <w:sz w:val="22"/>
          <w:szCs w:val="22"/>
          <w:lang w:val="sl-SI"/>
        </w:rPr>
        <w:t xml:space="preserve"> Iz tega razloga obstaja za Banko povečana nevarnost, da imena in priimki pri avtomatizirani obdelavi podatkov ne bi pravilno </w:t>
      </w:r>
      <w:r w:rsidR="00F2152F">
        <w:rPr>
          <w:sz w:val="22"/>
          <w:szCs w:val="22"/>
          <w:lang w:val="sl-SI"/>
        </w:rPr>
        <w:t>»</w:t>
      </w:r>
      <w:r w:rsidR="00AB4A29">
        <w:rPr>
          <w:sz w:val="22"/>
          <w:szCs w:val="22"/>
          <w:lang w:val="sl-SI"/>
        </w:rPr>
        <w:t>uparila</w:t>
      </w:r>
      <w:r w:rsidR="00F2152F">
        <w:rPr>
          <w:sz w:val="22"/>
          <w:szCs w:val="22"/>
          <w:lang w:val="sl-SI"/>
        </w:rPr>
        <w:t>«</w:t>
      </w:r>
      <w:r w:rsidR="00460B43" w:rsidRPr="00A023CC">
        <w:rPr>
          <w:sz w:val="22"/>
          <w:szCs w:val="22"/>
          <w:lang w:val="sl-SI"/>
        </w:rPr>
        <w:t xml:space="preserve">. Poleg tega naj bi imele slovenske banke veliko manjše možnosti preverjanja in sledenja, ali se posamezen račun ne uporablja npr. za transakcije, ki vključujejo komercialni izvoz blaga ali storitev na Kubo, kot jih imajo ameriške in velike svetovne banke. </w:t>
      </w:r>
      <w:r w:rsidR="00F8606B">
        <w:rPr>
          <w:sz w:val="22"/>
          <w:szCs w:val="22"/>
          <w:lang w:val="sl-SI"/>
        </w:rPr>
        <w:t>Prejšnja banka</w:t>
      </w:r>
      <w:r w:rsidR="00460B43" w:rsidRPr="00A023CC">
        <w:rPr>
          <w:sz w:val="22"/>
          <w:szCs w:val="22"/>
          <w:lang w:val="sl-SI"/>
        </w:rPr>
        <w:t xml:space="preserve"> kot predhodnica Banke ni imela lastnih strokovnjakov za takšno preverjanje, niti ji slovenska diplomatsko-konzularna predstavništva niso nudila primerne podpore. </w:t>
      </w:r>
    </w:p>
    <w:p w14:paraId="6602E2F1" w14:textId="77777777" w:rsidR="00460B43" w:rsidRPr="003448AA" w:rsidRDefault="00460B43" w:rsidP="00460B43">
      <w:pPr>
        <w:pStyle w:val="Odstavekseznama"/>
        <w:rPr>
          <w:rFonts w:cs="Arial"/>
          <w:sz w:val="22"/>
          <w:szCs w:val="22"/>
          <w:shd w:val="clear" w:color="auto" w:fill="FFFFFF"/>
          <w:lang w:val="sl-SI"/>
        </w:rPr>
      </w:pPr>
    </w:p>
    <w:p w14:paraId="17C93210" w14:textId="02FE95AA" w:rsidR="00460B43" w:rsidRPr="00A023CC" w:rsidRDefault="00C44E5C" w:rsidP="00A023CC">
      <w:pPr>
        <w:spacing w:line="240" w:lineRule="auto"/>
        <w:jc w:val="both"/>
        <w:rPr>
          <w:rFonts w:cs="Arial"/>
          <w:sz w:val="22"/>
          <w:szCs w:val="22"/>
          <w:shd w:val="clear" w:color="auto" w:fill="FFFFFF"/>
          <w:lang w:val="sl-SI"/>
        </w:rPr>
      </w:pPr>
      <w:r>
        <w:rPr>
          <w:rFonts w:cs="Arial"/>
          <w:sz w:val="22"/>
          <w:szCs w:val="22"/>
          <w:shd w:val="clear" w:color="auto" w:fill="FFFFFF"/>
          <w:lang w:val="sl-SI"/>
        </w:rPr>
        <w:t>Kot je predstavila Banka,</w:t>
      </w:r>
      <w:r w:rsidR="00460B43" w:rsidRPr="00A023CC">
        <w:rPr>
          <w:rFonts w:cs="Arial"/>
          <w:sz w:val="22"/>
          <w:szCs w:val="22"/>
          <w:shd w:val="clear" w:color="auto" w:fill="FFFFFF"/>
          <w:lang w:val="sl-SI"/>
        </w:rPr>
        <w:t xml:space="preserve"> tuje banke pri sklepanju poslovnih razmerij z njo praviloma preverjajo, ali Banka sklepa poslovna razmerja z državljani držav omenjenih </w:t>
      </w:r>
      <w:proofErr w:type="spellStart"/>
      <w:r w:rsidR="00460B43" w:rsidRPr="00A023CC">
        <w:rPr>
          <w:rFonts w:cs="Arial"/>
          <w:sz w:val="22"/>
          <w:szCs w:val="22"/>
          <w:shd w:val="clear" w:color="auto" w:fill="FFFFFF"/>
          <w:lang w:val="sl-SI"/>
        </w:rPr>
        <w:t>sankcijskih</w:t>
      </w:r>
      <w:proofErr w:type="spellEnd"/>
      <w:r w:rsidR="00460B43" w:rsidRPr="00A023CC">
        <w:rPr>
          <w:rFonts w:cs="Arial"/>
          <w:sz w:val="22"/>
          <w:szCs w:val="22"/>
          <w:shd w:val="clear" w:color="auto" w:fill="FFFFFF"/>
          <w:lang w:val="sl-SI"/>
        </w:rPr>
        <w:t xml:space="preserve"> list (kot je tudi OFAC lista)</w:t>
      </w:r>
      <w:r w:rsidR="002308E8">
        <w:rPr>
          <w:rFonts w:cs="Arial"/>
          <w:sz w:val="22"/>
          <w:szCs w:val="22"/>
          <w:shd w:val="clear" w:color="auto" w:fill="FFFFFF"/>
          <w:lang w:val="sl-SI"/>
        </w:rPr>
        <w:t>. Če B</w:t>
      </w:r>
      <w:r w:rsidR="00460B43" w:rsidRPr="00A023CC">
        <w:rPr>
          <w:rFonts w:cs="Arial"/>
          <w:sz w:val="22"/>
          <w:szCs w:val="22"/>
          <w:shd w:val="clear" w:color="auto" w:fill="FFFFFF"/>
          <w:lang w:val="sl-SI"/>
        </w:rPr>
        <w:t>anka na takšno vprašanje odgovori pritrdilno, naj bi obstajala velika stopnja verjetnosti, da tuje banke z njo ne bi sklenile poslovnega razmerja. Vendar pa Banka tega z ničemer ni dokazala – ni posredovala nobenega dokumenta, ki bi njeno izraženo domnevo potrjeval. Na primeru takšnega vprašanja</w:t>
      </w:r>
      <w:r w:rsidR="00095335">
        <w:rPr>
          <w:rFonts w:cs="Arial"/>
          <w:sz w:val="22"/>
          <w:szCs w:val="22"/>
          <w:shd w:val="clear" w:color="auto" w:fill="FFFFFF"/>
          <w:lang w:val="sl-SI"/>
        </w:rPr>
        <w:t xml:space="preserve"> tuje banke</w:t>
      </w:r>
      <w:r w:rsidR="00460B43" w:rsidRPr="00A023CC">
        <w:rPr>
          <w:rFonts w:cs="Arial"/>
          <w:sz w:val="22"/>
          <w:szCs w:val="22"/>
          <w:shd w:val="clear" w:color="auto" w:fill="FFFFFF"/>
          <w:lang w:val="sl-SI"/>
        </w:rPr>
        <w:t xml:space="preserve">, ki ga je Banka posredovala Zagovorniku, je zabeleženo le, da </w:t>
      </w:r>
      <w:r w:rsidR="00460B43" w:rsidRPr="00A023CC">
        <w:rPr>
          <w:sz w:val="22"/>
          <w:szCs w:val="22"/>
          <w:lang w:val="sl-SI"/>
        </w:rPr>
        <w:t xml:space="preserve">tujo banko zanima, ali Banka opravlja kakšen posel z osebami ali podjetji s stalnim prebivališčem oz. sedežem (ang. </w:t>
      </w:r>
      <w:r w:rsidR="00460B43" w:rsidRPr="00A023CC">
        <w:rPr>
          <w:i/>
          <w:sz w:val="22"/>
          <w:szCs w:val="22"/>
          <w:lang w:val="en-GB"/>
        </w:rPr>
        <w:t>domiciled</w:t>
      </w:r>
      <w:r w:rsidR="00460B43" w:rsidRPr="00A023CC">
        <w:rPr>
          <w:sz w:val="22"/>
          <w:szCs w:val="22"/>
          <w:lang w:val="sl-SI"/>
        </w:rPr>
        <w:t>) v državah, podvrženih sankcijam (Iran, Sirija, Sudan, Mjanmar, Krim, Severna Koreja, Kuba), in če da, jo tuja banka zaproša za izjavo o tem, kaj so ti posli in s kakšnimi ukrepi preprečuje nespoštovanje sankcij (ZDA – OFAC, OZN, EU itd.). Ni pa navedeno, da tuja banka z Banko ne bo sklenila poslovnega razmerja, če bo poslovala z državljani omenjenih držav.</w:t>
      </w:r>
    </w:p>
    <w:p w14:paraId="1C92429E" w14:textId="77777777" w:rsidR="00460B43" w:rsidRPr="003448AA" w:rsidRDefault="00460B43" w:rsidP="00460B43">
      <w:pPr>
        <w:pStyle w:val="Odstavekseznama"/>
        <w:rPr>
          <w:rFonts w:cs="Arial"/>
          <w:b/>
          <w:sz w:val="22"/>
          <w:szCs w:val="22"/>
          <w:shd w:val="clear" w:color="auto" w:fill="FFFFFF"/>
          <w:lang w:val="sl-SI"/>
        </w:rPr>
      </w:pPr>
    </w:p>
    <w:p w14:paraId="321260B8" w14:textId="389C05CB" w:rsidR="00460B43" w:rsidRPr="00A023CC" w:rsidRDefault="00460B43" w:rsidP="00A023CC">
      <w:pPr>
        <w:spacing w:line="240" w:lineRule="auto"/>
        <w:jc w:val="both"/>
        <w:rPr>
          <w:rFonts w:cs="Arial"/>
          <w:sz w:val="22"/>
          <w:szCs w:val="22"/>
          <w:shd w:val="clear" w:color="auto" w:fill="FFFFFF"/>
          <w:lang w:val="sl-SI"/>
        </w:rPr>
      </w:pPr>
      <w:r w:rsidRPr="00A023CC">
        <w:rPr>
          <w:rFonts w:cs="Arial"/>
          <w:sz w:val="22"/>
          <w:szCs w:val="22"/>
          <w:shd w:val="clear" w:color="auto" w:fill="FFFFFF"/>
          <w:lang w:val="sl-SI"/>
        </w:rPr>
        <w:t xml:space="preserve">Banka </w:t>
      </w:r>
      <w:r w:rsidR="00FE7928">
        <w:rPr>
          <w:rFonts w:cs="Arial"/>
          <w:sz w:val="22"/>
          <w:szCs w:val="22"/>
          <w:shd w:val="clear" w:color="auto" w:fill="FFFFFF"/>
          <w:lang w:val="sl-SI"/>
        </w:rPr>
        <w:t xml:space="preserve">je navedla, da </w:t>
      </w:r>
      <w:r w:rsidRPr="00A023CC">
        <w:rPr>
          <w:rFonts w:cs="Arial"/>
          <w:sz w:val="22"/>
          <w:szCs w:val="22"/>
          <w:shd w:val="clear" w:color="auto" w:fill="FFFFFF"/>
          <w:lang w:val="sl-SI"/>
        </w:rPr>
        <w:t xml:space="preserve">bi s kršitvijo svojih obvez, ki jih ima tudi do tujih partnerjev in po predpisih ZDA, </w:t>
      </w:r>
      <w:r w:rsidRPr="00A023CC">
        <w:rPr>
          <w:rFonts w:cs="Arial"/>
          <w:sz w:val="22"/>
          <w:szCs w:val="22"/>
          <w:lang w:val="sl-SI"/>
        </w:rPr>
        <w:t>ogrozila vzpostavljena poslovna razmerja Banke na mednarodnih trgih, s čimer bi omejila dostop Banke do njih in s tem do mednarodnega plačilnega prometa. S tem pa bi povzročila veliko težav strankam Banke, predvsem pravnim osebam pri njihovem mednarodnem poslovanju. V primeru kršitev omejevalnih ukrepov ZDA bi bila Banka izpostavljena tveganju preiskave s strani pristojnih državnih organov ZDA in v zvezi s tem tveganju zamrznitve njenih računov v tujini (na katerih ima Banka hranjeno tudi premoženje svojih strank) – tako predvsem v ZDA, a tudi na drugih mednarodnih trgih, kjer je zahtevano brezpogojno upoštevanje omejevalnih ukrepov ZDA. V tem primeru bi bil lahko ogrožen tudi sam ugled Banke, kar pa bi zmanjšalo bančne garancije, ki jih je Banka izdala slovenskim podjetjem za njihovo poslovanje na tujih trgih, saj bi postale tako rekoč neuporabne.</w:t>
      </w:r>
    </w:p>
    <w:p w14:paraId="06154AF7" w14:textId="77777777" w:rsidR="00460B43" w:rsidRPr="003448AA" w:rsidRDefault="00460B43" w:rsidP="00460B43">
      <w:pPr>
        <w:pStyle w:val="Odstavekseznama"/>
        <w:rPr>
          <w:rFonts w:cs="Arial"/>
          <w:b/>
          <w:sz w:val="22"/>
          <w:szCs w:val="22"/>
          <w:shd w:val="clear" w:color="auto" w:fill="FFFFFF"/>
          <w:lang w:val="sl-SI"/>
        </w:rPr>
      </w:pPr>
    </w:p>
    <w:p w14:paraId="79E98A38" w14:textId="77777777" w:rsidR="00460B43" w:rsidRPr="00A023CC" w:rsidRDefault="00460B43" w:rsidP="00A023CC">
      <w:pPr>
        <w:spacing w:line="240" w:lineRule="auto"/>
        <w:jc w:val="both"/>
        <w:rPr>
          <w:rFonts w:cs="Arial"/>
          <w:b/>
          <w:sz w:val="22"/>
          <w:szCs w:val="22"/>
          <w:shd w:val="clear" w:color="auto" w:fill="FFFFFF"/>
          <w:lang w:val="sl-SI"/>
        </w:rPr>
      </w:pPr>
      <w:r w:rsidRPr="00A023CC">
        <w:rPr>
          <w:rFonts w:cs="Arial"/>
          <w:sz w:val="22"/>
          <w:szCs w:val="22"/>
          <w:shd w:val="clear" w:color="auto" w:fill="FFFFFF"/>
          <w:lang w:val="sl-SI"/>
        </w:rPr>
        <w:t>Banka se je zato odločila, da v okviru svobodne gospodarske pobude (po 74. členu Ustave RS) svoje poslovanje omeji na slovenske državljane in tujce »z naveznimi okoliščinami na Slovenijo (stalno prebivališče, zaposlitev)«. Z državljani Sirije, Sudana, Severne Koreje, Kube, Irana in območja Krima pa Banka ne sklepa poslovnih razmerij zaradi (kot rečeno) »lažjega in boljšega obvladovanja tveganja s področja pranja denarja in financiranja terorizma«.</w:t>
      </w:r>
    </w:p>
    <w:p w14:paraId="0F6871CB" w14:textId="77777777" w:rsidR="00460B43" w:rsidRPr="003448AA" w:rsidRDefault="00460B43" w:rsidP="00460B43">
      <w:pPr>
        <w:pStyle w:val="Odstavekseznama"/>
        <w:rPr>
          <w:rFonts w:cs="Arial"/>
          <w:b/>
          <w:sz w:val="22"/>
          <w:szCs w:val="22"/>
          <w:shd w:val="clear" w:color="auto" w:fill="FFFFFF"/>
          <w:lang w:val="sl-SI"/>
        </w:rPr>
      </w:pPr>
    </w:p>
    <w:p w14:paraId="0CB347F4" w14:textId="4A2AF88B" w:rsidR="00460B43" w:rsidRPr="00A023CC" w:rsidRDefault="00460B43" w:rsidP="00A023CC">
      <w:pPr>
        <w:spacing w:line="240" w:lineRule="auto"/>
        <w:jc w:val="both"/>
        <w:rPr>
          <w:rFonts w:cs="Arial"/>
          <w:sz w:val="22"/>
          <w:szCs w:val="22"/>
          <w:shd w:val="clear" w:color="auto" w:fill="FFFFFF"/>
          <w:lang w:val="sl-SI"/>
        </w:rPr>
      </w:pPr>
      <w:r w:rsidRPr="00A023CC">
        <w:rPr>
          <w:rFonts w:cs="Arial"/>
          <w:sz w:val="22"/>
          <w:szCs w:val="22"/>
          <w:shd w:val="clear" w:color="auto" w:fill="FFFFFF"/>
          <w:lang w:val="sl-SI"/>
        </w:rPr>
        <w:t xml:space="preserve">Predlagateljica bi z dejstvom svojega stalnega prebivališča v Sloveniji in z zaposlitvijo (ter tudi ustvarjeno družino v Sloveniji) gotovo lahko Banki (oz. takrat še </w:t>
      </w:r>
      <w:r w:rsidR="006C412D">
        <w:rPr>
          <w:rFonts w:cs="Arial"/>
          <w:sz w:val="22"/>
          <w:szCs w:val="22"/>
          <w:shd w:val="clear" w:color="auto" w:fill="FFFFFF"/>
          <w:lang w:val="sl-SI"/>
        </w:rPr>
        <w:t>prejšnji banki</w:t>
      </w:r>
      <w:r w:rsidRPr="00A023CC">
        <w:rPr>
          <w:rFonts w:cs="Arial"/>
          <w:sz w:val="22"/>
          <w:szCs w:val="22"/>
          <w:shd w:val="clear" w:color="auto" w:fill="FFFFFF"/>
          <w:lang w:val="sl-SI"/>
        </w:rPr>
        <w:t xml:space="preserve">) izkazala svoje »navezne okoliščine na Slovenijo«. Za Banko pa je vendarle ostalo moteče dejstvo njenega </w:t>
      </w:r>
      <w:r w:rsidRPr="00A023CC">
        <w:rPr>
          <w:rFonts w:cs="Arial"/>
          <w:sz w:val="22"/>
          <w:szCs w:val="22"/>
          <w:shd w:val="clear" w:color="auto" w:fill="FFFFFF"/>
          <w:lang w:val="sl-SI"/>
        </w:rPr>
        <w:lastRenderedPageBreak/>
        <w:t xml:space="preserve">kubanskega državljanstva. Če pa bi predlagateljica imela dvojno državljanstvo, ima Banka (oz. je imela že </w:t>
      </w:r>
      <w:r w:rsidR="006C412D">
        <w:rPr>
          <w:rFonts w:cs="Arial"/>
          <w:sz w:val="22"/>
          <w:szCs w:val="22"/>
          <w:shd w:val="clear" w:color="auto" w:fill="FFFFFF"/>
          <w:lang w:val="sl-SI"/>
        </w:rPr>
        <w:t>prejšnja banka</w:t>
      </w:r>
      <w:r w:rsidRPr="00A023CC">
        <w:rPr>
          <w:rFonts w:cs="Arial"/>
          <w:sz w:val="22"/>
          <w:szCs w:val="22"/>
          <w:shd w:val="clear" w:color="auto" w:fill="FFFFFF"/>
          <w:lang w:val="sl-SI"/>
        </w:rPr>
        <w:t xml:space="preserve">) takšen sistem, ki upošteva </w:t>
      </w:r>
      <w:r w:rsidR="006C781A">
        <w:rPr>
          <w:rFonts w:cs="Arial"/>
          <w:sz w:val="22"/>
          <w:szCs w:val="22"/>
          <w:shd w:val="clear" w:color="auto" w:fill="FFFFFF"/>
          <w:lang w:val="sl-SI"/>
        </w:rPr>
        <w:t xml:space="preserve">le </w:t>
      </w:r>
      <w:r w:rsidRPr="00A023CC">
        <w:rPr>
          <w:rFonts w:cs="Arial"/>
          <w:sz w:val="22"/>
          <w:szCs w:val="22"/>
          <w:shd w:val="clear" w:color="auto" w:fill="FFFFFF"/>
          <w:lang w:val="sl-SI"/>
        </w:rPr>
        <w:t>tisto od obeh državljanstev, ki je za stranko pri obravnavi ugodnejše. To pomeni, da v tem primeru</w:t>
      </w:r>
      <w:r w:rsidR="006C781A">
        <w:rPr>
          <w:rFonts w:cs="Arial"/>
          <w:sz w:val="22"/>
          <w:szCs w:val="22"/>
          <w:shd w:val="clear" w:color="auto" w:fill="FFFFFF"/>
          <w:lang w:val="sl-SI"/>
        </w:rPr>
        <w:t xml:space="preserve"> predlagateljice</w:t>
      </w:r>
      <w:r w:rsidRPr="00A023CC">
        <w:rPr>
          <w:rFonts w:cs="Arial"/>
          <w:sz w:val="22"/>
          <w:szCs w:val="22"/>
          <w:shd w:val="clear" w:color="auto" w:fill="FFFFFF"/>
          <w:lang w:val="sl-SI"/>
        </w:rPr>
        <w:t xml:space="preserve"> njeno kubansko državljanstvo ne bi oviralo pri dostopu do osebnega bančnega računa Banke.</w:t>
      </w:r>
    </w:p>
    <w:p w14:paraId="54DC1230" w14:textId="4D6FCF1A" w:rsidR="00460B43" w:rsidRDefault="00460B43" w:rsidP="00460B43">
      <w:pPr>
        <w:spacing w:line="240" w:lineRule="auto"/>
        <w:jc w:val="both"/>
        <w:rPr>
          <w:rFonts w:cs="Arial"/>
          <w:sz w:val="22"/>
          <w:szCs w:val="22"/>
          <w:shd w:val="clear" w:color="auto" w:fill="FFFFFF"/>
          <w:lang w:val="sl-SI"/>
        </w:rPr>
      </w:pPr>
    </w:p>
    <w:p w14:paraId="5568FF2C" w14:textId="77777777" w:rsidR="00EF41F7" w:rsidRPr="003448AA" w:rsidRDefault="00EF41F7" w:rsidP="00460B43">
      <w:pPr>
        <w:spacing w:line="240" w:lineRule="auto"/>
        <w:jc w:val="both"/>
        <w:rPr>
          <w:rFonts w:cs="Arial"/>
          <w:sz w:val="22"/>
          <w:szCs w:val="22"/>
          <w:shd w:val="clear" w:color="auto" w:fill="FFFFFF"/>
          <w:lang w:val="sl-SI"/>
        </w:rPr>
      </w:pPr>
    </w:p>
    <w:p w14:paraId="19B29E45" w14:textId="7A2332BE" w:rsidR="00460B43" w:rsidRPr="00AB3275" w:rsidRDefault="00E22E9B" w:rsidP="00AB3275">
      <w:pPr>
        <w:pStyle w:val="Odstavekseznama"/>
        <w:numPr>
          <w:ilvl w:val="1"/>
          <w:numId w:val="45"/>
        </w:numPr>
        <w:spacing w:line="240" w:lineRule="auto"/>
        <w:jc w:val="both"/>
        <w:rPr>
          <w:rFonts w:cs="Arial"/>
          <w:b/>
          <w:sz w:val="22"/>
          <w:szCs w:val="22"/>
          <w:shd w:val="clear" w:color="auto" w:fill="FFFFFF"/>
          <w:lang w:val="sl-SI"/>
        </w:rPr>
      </w:pPr>
      <w:r w:rsidRPr="00AB3275">
        <w:rPr>
          <w:rFonts w:cs="Arial"/>
          <w:b/>
          <w:sz w:val="22"/>
          <w:szCs w:val="22"/>
          <w:shd w:val="clear" w:color="auto" w:fill="FFFFFF"/>
          <w:lang w:val="sl-SI"/>
        </w:rPr>
        <w:t xml:space="preserve">Ugotovitve po </w:t>
      </w:r>
      <w:proofErr w:type="spellStart"/>
      <w:r w:rsidRPr="00AB3275">
        <w:rPr>
          <w:rFonts w:cs="Arial"/>
          <w:b/>
          <w:sz w:val="22"/>
          <w:szCs w:val="22"/>
          <w:shd w:val="clear" w:color="auto" w:fill="FFFFFF"/>
          <w:lang w:val="sl-SI"/>
        </w:rPr>
        <w:t>ZVarD</w:t>
      </w:r>
      <w:proofErr w:type="spellEnd"/>
    </w:p>
    <w:p w14:paraId="746E86F1" w14:textId="77777777" w:rsidR="00460B43" w:rsidRPr="003448AA" w:rsidRDefault="00460B43" w:rsidP="00460B43">
      <w:pPr>
        <w:pStyle w:val="Odstavekseznama"/>
        <w:spacing w:line="240" w:lineRule="auto"/>
        <w:jc w:val="both"/>
        <w:rPr>
          <w:rFonts w:cs="Arial"/>
          <w:sz w:val="22"/>
          <w:szCs w:val="22"/>
          <w:shd w:val="clear" w:color="auto" w:fill="FFFFFF"/>
          <w:lang w:val="sl-SI"/>
        </w:rPr>
      </w:pPr>
    </w:p>
    <w:p w14:paraId="04F792D1" w14:textId="73DC443F" w:rsidR="00460B43" w:rsidRPr="00A023CC" w:rsidRDefault="00460B43" w:rsidP="00A023CC">
      <w:pPr>
        <w:spacing w:line="240" w:lineRule="auto"/>
        <w:jc w:val="both"/>
        <w:rPr>
          <w:rFonts w:cs="Arial"/>
          <w:sz w:val="22"/>
          <w:szCs w:val="22"/>
          <w:shd w:val="clear" w:color="auto" w:fill="FFFFFF"/>
          <w:lang w:val="sl-SI"/>
        </w:rPr>
      </w:pPr>
      <w:r w:rsidRPr="00A023CC">
        <w:rPr>
          <w:rFonts w:cs="Arial"/>
          <w:sz w:val="22"/>
          <w:szCs w:val="22"/>
          <w:shd w:val="clear" w:color="auto" w:fill="FFFFFF"/>
          <w:lang w:val="sl-SI"/>
        </w:rPr>
        <w:t>Zagovornik je uvodoma (po pregledu predloga predlagateljice) ugotovil, da bi dejstvo, da je Banka enostransko prekinila pogodbeno razmerje s predlagateljico, lahko predstavljalo neposredno diskriminacijo na področju dostopa do storitev, ki so na voljo javnosti, zaradi njenega kubanskega etničnega porekla oz./ali državljanstva. Kasneje se je izkazalo, da je bilo le državljanstvo tista osebna okoliščina, ki bi lahko predstavljala razlog diskriminacije</w:t>
      </w:r>
      <w:r w:rsidR="002C4DE0">
        <w:rPr>
          <w:rFonts w:cs="Arial"/>
          <w:sz w:val="22"/>
          <w:szCs w:val="22"/>
          <w:shd w:val="clear" w:color="auto" w:fill="FFFFFF"/>
          <w:lang w:val="sl-SI"/>
        </w:rPr>
        <w:t xml:space="preserve"> predlagateljice</w:t>
      </w:r>
      <w:r w:rsidRPr="00A023CC">
        <w:rPr>
          <w:rFonts w:cs="Arial"/>
          <w:sz w:val="22"/>
          <w:szCs w:val="22"/>
          <w:shd w:val="clear" w:color="auto" w:fill="FFFFFF"/>
          <w:lang w:val="sl-SI"/>
        </w:rPr>
        <w:t>. Prav zaradi njenega kubanskega državljanstva</w:t>
      </w:r>
      <w:r w:rsidR="002C4DE0">
        <w:rPr>
          <w:rFonts w:cs="Arial"/>
          <w:sz w:val="22"/>
          <w:szCs w:val="22"/>
          <w:shd w:val="clear" w:color="auto" w:fill="FFFFFF"/>
          <w:lang w:val="sl-SI"/>
        </w:rPr>
        <w:t xml:space="preserve"> ji</w:t>
      </w:r>
      <w:r w:rsidRPr="00A023CC">
        <w:rPr>
          <w:rFonts w:cs="Arial"/>
          <w:sz w:val="22"/>
          <w:szCs w:val="22"/>
          <w:shd w:val="clear" w:color="auto" w:fill="FFFFFF"/>
          <w:lang w:val="sl-SI"/>
        </w:rPr>
        <w:t xml:space="preserve"> je Banka (oz. takrat </w:t>
      </w:r>
      <w:r w:rsidR="006C412D">
        <w:rPr>
          <w:rFonts w:cs="Arial"/>
          <w:sz w:val="22"/>
          <w:szCs w:val="22"/>
          <w:shd w:val="clear" w:color="auto" w:fill="FFFFFF"/>
          <w:lang w:val="sl-SI"/>
        </w:rPr>
        <w:t>prejšnja banka</w:t>
      </w:r>
      <w:r w:rsidRPr="00A023CC">
        <w:rPr>
          <w:rFonts w:cs="Arial"/>
          <w:sz w:val="22"/>
          <w:szCs w:val="22"/>
          <w:shd w:val="clear" w:color="auto" w:fill="FFFFFF"/>
          <w:lang w:val="sl-SI"/>
        </w:rPr>
        <w:t xml:space="preserve">) enostransko zaprla osebni </w:t>
      </w:r>
      <w:r w:rsidR="002430D7">
        <w:rPr>
          <w:rFonts w:cs="Arial"/>
          <w:sz w:val="22"/>
          <w:szCs w:val="22"/>
          <w:shd w:val="clear" w:color="auto" w:fill="FFFFFF"/>
          <w:lang w:val="sl-SI"/>
        </w:rPr>
        <w:t>račun</w:t>
      </w:r>
      <w:r w:rsidR="009B7A54">
        <w:rPr>
          <w:rFonts w:cs="Arial"/>
          <w:sz w:val="22"/>
          <w:szCs w:val="22"/>
          <w:shd w:val="clear" w:color="auto" w:fill="FFFFFF"/>
          <w:lang w:val="sl-SI"/>
        </w:rPr>
        <w:t xml:space="preserve"> (običajni TRR)</w:t>
      </w:r>
      <w:r w:rsidRPr="00A023CC">
        <w:rPr>
          <w:rFonts w:cs="Arial"/>
          <w:sz w:val="22"/>
          <w:szCs w:val="22"/>
          <w:shd w:val="clear" w:color="auto" w:fill="FFFFFF"/>
          <w:lang w:val="sl-SI"/>
        </w:rPr>
        <w:t>.</w:t>
      </w:r>
    </w:p>
    <w:p w14:paraId="28C81267" w14:textId="77777777" w:rsidR="00460B43" w:rsidRPr="003448AA" w:rsidRDefault="00460B43" w:rsidP="00460B43">
      <w:pPr>
        <w:pStyle w:val="Odstavekseznama"/>
        <w:rPr>
          <w:rFonts w:cs="Arial"/>
          <w:sz w:val="22"/>
          <w:szCs w:val="22"/>
          <w:shd w:val="clear" w:color="auto" w:fill="FFFFFF"/>
          <w:lang w:val="sl-SI"/>
        </w:rPr>
      </w:pPr>
    </w:p>
    <w:p w14:paraId="77EF88B8" w14:textId="7988D61D" w:rsidR="00460B43" w:rsidRPr="00A023CC" w:rsidRDefault="00FE7928" w:rsidP="00A023CC">
      <w:pPr>
        <w:spacing w:line="240" w:lineRule="auto"/>
        <w:jc w:val="both"/>
        <w:rPr>
          <w:rFonts w:cs="Arial"/>
          <w:sz w:val="22"/>
          <w:szCs w:val="22"/>
          <w:shd w:val="clear" w:color="auto" w:fill="FFFFFF"/>
          <w:lang w:val="sl-SI"/>
        </w:rPr>
      </w:pPr>
      <w:r>
        <w:rPr>
          <w:rFonts w:cs="Arial"/>
          <w:sz w:val="22"/>
          <w:szCs w:val="22"/>
          <w:shd w:val="clear" w:color="auto" w:fill="FFFFFF"/>
          <w:lang w:val="sl-SI"/>
        </w:rPr>
        <w:t xml:space="preserve">Za postopek ni relevantno </w:t>
      </w:r>
      <w:r w:rsidR="00460B43" w:rsidRPr="00A023CC">
        <w:rPr>
          <w:rFonts w:cs="Arial"/>
          <w:sz w:val="22"/>
          <w:szCs w:val="22"/>
          <w:shd w:val="clear" w:color="auto" w:fill="FFFFFF"/>
          <w:lang w:val="sl-SI"/>
        </w:rPr>
        <w:t>dejstvo, da Banka ne bi zaprla predlagateljici njenega osnovnega plačilnega računa (posebnega TRR), če bi ga imela oz. bi ji ga</w:t>
      </w:r>
      <w:r w:rsidR="00807417">
        <w:rPr>
          <w:rFonts w:cs="Arial"/>
          <w:sz w:val="22"/>
          <w:szCs w:val="22"/>
          <w:shd w:val="clear" w:color="auto" w:fill="FFFFFF"/>
          <w:lang w:val="sl-SI"/>
        </w:rPr>
        <w:t xml:space="preserve"> –</w:t>
      </w:r>
      <w:r w:rsidR="00460B43" w:rsidRPr="00A023CC">
        <w:rPr>
          <w:rFonts w:cs="Arial"/>
          <w:sz w:val="22"/>
          <w:szCs w:val="22"/>
          <w:shd w:val="clear" w:color="auto" w:fill="FFFFFF"/>
          <w:lang w:val="sl-SI"/>
        </w:rPr>
        <w:t xml:space="preserve"> ne glede na njeno kubansko državljanstvo </w:t>
      </w:r>
      <w:r w:rsidR="00807417">
        <w:rPr>
          <w:rFonts w:cs="Arial"/>
          <w:sz w:val="22"/>
          <w:szCs w:val="22"/>
          <w:shd w:val="clear" w:color="auto" w:fill="FFFFFF"/>
          <w:lang w:val="sl-SI"/>
        </w:rPr>
        <w:t xml:space="preserve">– </w:t>
      </w:r>
      <w:r w:rsidR="00A644C2">
        <w:rPr>
          <w:rFonts w:cs="Arial"/>
          <w:sz w:val="22"/>
          <w:szCs w:val="22"/>
          <w:shd w:val="clear" w:color="auto" w:fill="FFFFFF"/>
          <w:lang w:val="sl-SI"/>
        </w:rPr>
        <w:t xml:space="preserve">Banka </w:t>
      </w:r>
      <w:r w:rsidR="00460B43" w:rsidRPr="00A023CC">
        <w:rPr>
          <w:rFonts w:cs="Arial"/>
          <w:sz w:val="22"/>
          <w:szCs w:val="22"/>
          <w:shd w:val="clear" w:color="auto" w:fill="FFFFFF"/>
          <w:lang w:val="sl-SI"/>
        </w:rPr>
        <w:t>odprla, če bi predlagateljica zanj zaprosila.</w:t>
      </w:r>
      <w:r w:rsidR="00A644C2">
        <w:rPr>
          <w:rFonts w:cs="Arial"/>
          <w:sz w:val="22"/>
          <w:szCs w:val="22"/>
          <w:shd w:val="clear" w:color="auto" w:fill="FFFFFF"/>
          <w:lang w:val="sl-SI"/>
        </w:rPr>
        <w:t xml:space="preserve"> </w:t>
      </w:r>
      <w:r w:rsidR="00460B43" w:rsidRPr="00A023CC">
        <w:rPr>
          <w:rFonts w:cs="Arial"/>
          <w:sz w:val="22"/>
          <w:szCs w:val="22"/>
          <w:shd w:val="clear" w:color="auto" w:fill="FFFFFF"/>
          <w:lang w:val="sl-SI"/>
        </w:rPr>
        <w:t>Z osnovnim plačilnim računom bi si</w:t>
      </w:r>
      <w:r w:rsidR="00A644C2">
        <w:rPr>
          <w:rFonts w:cs="Arial"/>
          <w:sz w:val="22"/>
          <w:szCs w:val="22"/>
          <w:shd w:val="clear" w:color="auto" w:fill="FFFFFF"/>
          <w:lang w:val="sl-SI"/>
        </w:rPr>
        <w:t xml:space="preserve"> predlagateljica</w:t>
      </w:r>
      <w:r w:rsidR="00460B43" w:rsidRPr="00A023CC">
        <w:rPr>
          <w:rFonts w:cs="Arial"/>
          <w:sz w:val="22"/>
          <w:szCs w:val="22"/>
          <w:shd w:val="clear" w:color="auto" w:fill="FFFFFF"/>
          <w:lang w:val="sl-SI"/>
        </w:rPr>
        <w:t xml:space="preserve"> lahko pomagala v času relativne ogroženosti, ko je bila brez osebnega bančnega računa</w:t>
      </w:r>
      <w:r>
        <w:rPr>
          <w:rFonts w:cs="Arial"/>
          <w:sz w:val="22"/>
          <w:szCs w:val="22"/>
          <w:shd w:val="clear" w:color="auto" w:fill="FFFFFF"/>
          <w:lang w:val="sl-SI"/>
        </w:rPr>
        <w:t>, vendar ji ta račun ob zaprtju osebnega računa ni bil ponujen</w:t>
      </w:r>
      <w:r w:rsidR="00460B43" w:rsidRPr="00A023CC">
        <w:rPr>
          <w:rFonts w:cs="Arial"/>
          <w:sz w:val="22"/>
          <w:szCs w:val="22"/>
          <w:shd w:val="clear" w:color="auto" w:fill="FFFFFF"/>
          <w:lang w:val="sl-SI"/>
        </w:rPr>
        <w:t>. Takrat, kot je uvodoma ugotovil Zagovornik, je bilo z ravnanjem Banke poseženo v uresničevanje pravice predlagateljice do prejema plače za svoje delo idr. pravice ter ugodnosti, povezane s poslovanjem z osebnim bančnim računom. Teh ugodnosti pa tudi odprt osnovni plačilni račun (zaradi določenih omejitev pri poslovanju z njim) ne bi zadovoljil.</w:t>
      </w:r>
    </w:p>
    <w:p w14:paraId="3B5CF98C" w14:textId="77777777" w:rsidR="00460B43" w:rsidRPr="003448AA" w:rsidRDefault="00460B43" w:rsidP="00460B43">
      <w:pPr>
        <w:pStyle w:val="Odstavekseznama"/>
        <w:rPr>
          <w:rFonts w:cs="Arial"/>
          <w:sz w:val="22"/>
          <w:szCs w:val="22"/>
          <w:shd w:val="clear" w:color="auto" w:fill="FFFFFF"/>
          <w:lang w:val="sl-SI"/>
        </w:rPr>
      </w:pPr>
    </w:p>
    <w:p w14:paraId="4A53A8D2" w14:textId="3F4AAC08" w:rsidR="00460B43" w:rsidRPr="00A023CC" w:rsidRDefault="00460B43" w:rsidP="00A023CC">
      <w:pPr>
        <w:spacing w:line="240" w:lineRule="auto"/>
        <w:jc w:val="both"/>
        <w:rPr>
          <w:rFonts w:cs="Arial"/>
          <w:sz w:val="22"/>
          <w:szCs w:val="22"/>
          <w:shd w:val="clear" w:color="auto" w:fill="FFFFFF"/>
          <w:lang w:val="sl-SI"/>
        </w:rPr>
      </w:pPr>
      <w:r w:rsidRPr="00A023CC">
        <w:rPr>
          <w:rFonts w:cs="Arial"/>
          <w:sz w:val="22"/>
          <w:szCs w:val="22"/>
          <w:shd w:val="clear" w:color="auto" w:fill="FFFFFF"/>
          <w:lang w:val="sl-SI"/>
        </w:rPr>
        <w:t xml:space="preserve">Zagovornik poudarja, da ima po definiciji diskriminacije (skladno s 4. členom ZVarD) neenako obravnavanje, ki bi lahko predstavljalo tudi neupravičeno izključevanje, za posledico »oviranje, zmanjšanje ali izničevanje enakopravnega priznavanja, uživanja ali uresničevanja človekovih pravic in temeljnih svoboščin, drugih pravic, pravnih interesov in ugodnosti«. Torej </w:t>
      </w:r>
      <w:r w:rsidR="00A644C2">
        <w:rPr>
          <w:rFonts w:cs="Arial"/>
          <w:sz w:val="22"/>
          <w:szCs w:val="22"/>
          <w:shd w:val="clear" w:color="auto" w:fill="FFFFFF"/>
          <w:lang w:val="sl-SI"/>
        </w:rPr>
        <w:t xml:space="preserve">pri možni diskriminaciji </w:t>
      </w:r>
      <w:r w:rsidRPr="00A023CC">
        <w:rPr>
          <w:rFonts w:cs="Arial"/>
          <w:sz w:val="22"/>
          <w:szCs w:val="22"/>
          <w:shd w:val="clear" w:color="auto" w:fill="FFFFFF"/>
          <w:lang w:val="sl-SI"/>
        </w:rPr>
        <w:t>ne gre</w:t>
      </w:r>
      <w:r w:rsidR="00A644C2">
        <w:rPr>
          <w:rFonts w:cs="Arial"/>
          <w:sz w:val="22"/>
          <w:szCs w:val="22"/>
          <w:shd w:val="clear" w:color="auto" w:fill="FFFFFF"/>
          <w:lang w:val="sl-SI"/>
        </w:rPr>
        <w:t xml:space="preserve"> vselej za vprašanje kršenja </w:t>
      </w:r>
      <w:r w:rsidRPr="00A023CC">
        <w:rPr>
          <w:rFonts w:cs="Arial"/>
          <w:sz w:val="22"/>
          <w:szCs w:val="22"/>
          <w:shd w:val="clear" w:color="auto" w:fill="FFFFFF"/>
          <w:lang w:val="sl-SI"/>
        </w:rPr>
        <w:t xml:space="preserve">človekovih pravic </w:t>
      </w:r>
      <w:r w:rsidR="00A644C2">
        <w:rPr>
          <w:rFonts w:cs="Arial"/>
          <w:sz w:val="22"/>
          <w:szCs w:val="22"/>
          <w:shd w:val="clear" w:color="auto" w:fill="FFFFFF"/>
          <w:lang w:val="sl-SI"/>
        </w:rPr>
        <w:t>ali</w:t>
      </w:r>
      <w:r w:rsidRPr="00A023CC">
        <w:rPr>
          <w:rFonts w:cs="Arial"/>
          <w:sz w:val="22"/>
          <w:szCs w:val="22"/>
          <w:shd w:val="clear" w:color="auto" w:fill="FFFFFF"/>
          <w:lang w:val="sl-SI"/>
        </w:rPr>
        <w:t xml:space="preserve"> temeljnih svoboščin, temveč </w:t>
      </w:r>
      <w:r w:rsidR="002631DF">
        <w:rPr>
          <w:rFonts w:cs="Arial"/>
          <w:sz w:val="22"/>
          <w:szCs w:val="22"/>
          <w:shd w:val="clear" w:color="auto" w:fill="FFFFFF"/>
          <w:lang w:val="sl-SI"/>
        </w:rPr>
        <w:t>so možni tudi posegi</w:t>
      </w:r>
      <w:r w:rsidR="00A644C2">
        <w:rPr>
          <w:rFonts w:cs="Arial"/>
          <w:sz w:val="22"/>
          <w:szCs w:val="22"/>
          <w:shd w:val="clear" w:color="auto" w:fill="FFFFFF"/>
          <w:lang w:val="sl-SI"/>
        </w:rPr>
        <w:t xml:space="preserve"> </w:t>
      </w:r>
      <w:r w:rsidRPr="00A023CC">
        <w:rPr>
          <w:rFonts w:cs="Arial"/>
          <w:sz w:val="22"/>
          <w:szCs w:val="22"/>
          <w:shd w:val="clear" w:color="auto" w:fill="FFFFFF"/>
          <w:lang w:val="sl-SI"/>
        </w:rPr>
        <w:t xml:space="preserve">v druge pravice, pravne </w:t>
      </w:r>
      <w:r w:rsidRPr="00FA6E82">
        <w:rPr>
          <w:rFonts w:cs="Arial"/>
          <w:sz w:val="22"/>
          <w:szCs w:val="22"/>
          <w:shd w:val="clear" w:color="auto" w:fill="FFFFFF"/>
          <w:lang w:val="sl-SI"/>
        </w:rPr>
        <w:t xml:space="preserve">interese </w:t>
      </w:r>
      <w:r w:rsidR="00A644C2" w:rsidRPr="00FA6E82">
        <w:rPr>
          <w:rFonts w:cs="Arial"/>
          <w:sz w:val="22"/>
          <w:szCs w:val="22"/>
          <w:shd w:val="clear" w:color="auto" w:fill="FFFFFF"/>
          <w:lang w:val="sl-SI"/>
        </w:rPr>
        <w:t>ali</w:t>
      </w:r>
      <w:r w:rsidRPr="00FA6E82">
        <w:rPr>
          <w:rFonts w:cs="Arial"/>
          <w:sz w:val="22"/>
          <w:szCs w:val="22"/>
          <w:shd w:val="clear" w:color="auto" w:fill="FFFFFF"/>
          <w:lang w:val="sl-SI"/>
        </w:rPr>
        <w:t xml:space="preserve"> ugodnosti.</w:t>
      </w:r>
      <w:r w:rsidR="001153D5" w:rsidRPr="00FA6E82">
        <w:rPr>
          <w:rFonts w:cs="Arial"/>
          <w:sz w:val="22"/>
          <w:szCs w:val="22"/>
          <w:shd w:val="clear" w:color="auto" w:fill="FFFFFF"/>
          <w:lang w:val="sl-SI"/>
        </w:rPr>
        <w:t xml:space="preserve"> Svoj postopek ugotavljanja diskriminacije v obravnavanem primeru je </w:t>
      </w:r>
      <w:r w:rsidRPr="00FA6E82">
        <w:rPr>
          <w:rFonts w:cs="Arial"/>
          <w:sz w:val="22"/>
          <w:szCs w:val="22"/>
          <w:shd w:val="clear" w:color="auto" w:fill="FFFFFF"/>
          <w:lang w:val="sl-SI"/>
        </w:rPr>
        <w:t xml:space="preserve">Zagovornik osredotočil na vprašanje diskriminacije </w:t>
      </w:r>
      <w:r w:rsidR="001153D5" w:rsidRPr="00FA6E82">
        <w:rPr>
          <w:rFonts w:cs="Arial"/>
          <w:sz w:val="22"/>
          <w:szCs w:val="22"/>
          <w:shd w:val="clear" w:color="auto" w:fill="FFFFFF"/>
          <w:lang w:val="sl-SI"/>
        </w:rPr>
        <w:t xml:space="preserve">predlagateljice </w:t>
      </w:r>
      <w:r w:rsidRPr="00FA6E82">
        <w:rPr>
          <w:rFonts w:cs="Arial"/>
          <w:sz w:val="22"/>
          <w:szCs w:val="22"/>
          <w:shd w:val="clear" w:color="auto" w:fill="FFFFFF"/>
          <w:lang w:val="sl-SI"/>
        </w:rPr>
        <w:t xml:space="preserve">kot </w:t>
      </w:r>
      <w:r w:rsidR="001153D5" w:rsidRPr="00FA6E82">
        <w:rPr>
          <w:rFonts w:cs="Arial"/>
          <w:sz w:val="22"/>
          <w:szCs w:val="22"/>
          <w:shd w:val="clear" w:color="auto" w:fill="FFFFFF"/>
          <w:lang w:val="sl-SI"/>
        </w:rPr>
        <w:t xml:space="preserve">njenega </w:t>
      </w:r>
      <w:r w:rsidRPr="00FA6E82">
        <w:rPr>
          <w:rFonts w:cs="Arial"/>
          <w:sz w:val="22"/>
          <w:szCs w:val="22"/>
          <w:shd w:val="clear" w:color="auto" w:fill="FFFFFF"/>
          <w:lang w:val="sl-SI"/>
        </w:rPr>
        <w:t>neupravičenega izključevanja iz poslovnega razmerja z Banko zaradi njenega državljanstva, kar je imelo za posledico izničevanje</w:t>
      </w:r>
      <w:r w:rsidR="00FA6E82" w:rsidRPr="00FA6E82">
        <w:rPr>
          <w:rFonts w:cs="Arial"/>
          <w:sz w:val="22"/>
          <w:szCs w:val="22"/>
          <w:shd w:val="clear" w:color="auto" w:fill="FFFFFF"/>
          <w:lang w:val="sl-SI"/>
        </w:rPr>
        <w:t xml:space="preserve"> njenega</w:t>
      </w:r>
      <w:r w:rsidRPr="00FA6E82">
        <w:rPr>
          <w:rFonts w:cs="Arial"/>
          <w:sz w:val="22"/>
          <w:szCs w:val="22"/>
          <w:shd w:val="clear" w:color="auto" w:fill="FFFFFF"/>
          <w:lang w:val="sl-SI"/>
        </w:rPr>
        <w:t xml:space="preserve"> uživanja ugodnosti poslovanja z osebnim računom pri Banki.</w:t>
      </w:r>
    </w:p>
    <w:p w14:paraId="06805410" w14:textId="77777777" w:rsidR="00460B43" w:rsidRPr="003448AA" w:rsidRDefault="00460B43" w:rsidP="00460B43">
      <w:pPr>
        <w:pStyle w:val="Odstavekseznama"/>
        <w:rPr>
          <w:rFonts w:cs="Arial"/>
          <w:sz w:val="22"/>
          <w:szCs w:val="22"/>
          <w:shd w:val="clear" w:color="auto" w:fill="FFFFFF"/>
          <w:lang w:val="sl-SI"/>
        </w:rPr>
      </w:pPr>
    </w:p>
    <w:p w14:paraId="0425A024" w14:textId="77777777" w:rsidR="00460B43" w:rsidRPr="00A023CC" w:rsidRDefault="00460B43" w:rsidP="00A023CC">
      <w:pPr>
        <w:spacing w:line="240" w:lineRule="auto"/>
        <w:jc w:val="both"/>
        <w:rPr>
          <w:rFonts w:cs="Arial"/>
          <w:sz w:val="22"/>
          <w:szCs w:val="22"/>
          <w:shd w:val="clear" w:color="auto" w:fill="FFFFFF"/>
          <w:lang w:val="sl-SI"/>
        </w:rPr>
      </w:pPr>
      <w:r w:rsidRPr="00A023CC">
        <w:rPr>
          <w:rFonts w:cs="Arial"/>
          <w:sz w:val="22"/>
          <w:szCs w:val="22"/>
          <w:shd w:val="clear" w:color="auto" w:fill="FFFFFF"/>
          <w:lang w:val="sl-SI"/>
        </w:rPr>
        <w:t>Dejstvo, da bi (in potem tudi je) predlagateljica svoj osebni bančni račun lahko odprla pri drugi banki in da naj iz tega razloga po razumevanju Banke sploh ne bi imela nikakršne škode, pa ne upravičuje samega ravnanja Banke. Nenazadnje bi enak izgovor lahko imele vse banke v Sloveniji – zaradi česar pa bi bila predlagateljica in vse druge osebe, ki bi se znašle v podobni situaciji, kot ona (zaradi svojega državljanstva – kubanskega, sirskega, iranskega itd.), v bistveno slabšem položaju od tistih oseb, ki jih njihovo državljanstvo ne bi omejevalo pri dostopu do osebnega bančnega računa in z njim povezanih ugodnosti (torej običajnega, ne posebnega TRR, kot je osnovni plačilni račun).</w:t>
      </w:r>
    </w:p>
    <w:p w14:paraId="327D2CA4" w14:textId="77777777" w:rsidR="00460B43" w:rsidRPr="003448AA" w:rsidRDefault="00460B43" w:rsidP="00460B43">
      <w:pPr>
        <w:pStyle w:val="Odstavekseznama"/>
        <w:rPr>
          <w:rFonts w:cs="Arial"/>
          <w:sz w:val="22"/>
          <w:szCs w:val="22"/>
          <w:shd w:val="clear" w:color="auto" w:fill="FFFFFF"/>
          <w:lang w:val="sl-SI"/>
        </w:rPr>
      </w:pPr>
    </w:p>
    <w:p w14:paraId="072665D3" w14:textId="631C8B29" w:rsidR="00460B43" w:rsidRPr="00A023CC" w:rsidRDefault="00460B43" w:rsidP="00A023CC">
      <w:pPr>
        <w:spacing w:line="240" w:lineRule="auto"/>
        <w:jc w:val="both"/>
        <w:rPr>
          <w:rFonts w:cs="Arial"/>
          <w:sz w:val="22"/>
          <w:szCs w:val="22"/>
          <w:shd w:val="clear" w:color="auto" w:fill="FFFFFF"/>
          <w:lang w:val="sl-SI"/>
        </w:rPr>
      </w:pPr>
      <w:r w:rsidRPr="00A023CC">
        <w:rPr>
          <w:rFonts w:cs="Arial"/>
          <w:sz w:val="22"/>
          <w:szCs w:val="22"/>
          <w:shd w:val="clear" w:color="auto" w:fill="FFFFFF"/>
          <w:lang w:val="sl-SI"/>
        </w:rPr>
        <w:t>Kubansko državljanstvo predlagateljice velja za</w:t>
      </w:r>
      <w:r w:rsidR="00D255A1">
        <w:rPr>
          <w:rFonts w:cs="Arial"/>
          <w:sz w:val="22"/>
          <w:szCs w:val="22"/>
          <w:shd w:val="clear" w:color="auto" w:fill="FFFFFF"/>
          <w:lang w:val="sl-SI"/>
        </w:rPr>
        <w:t xml:space="preserve"> »drugo osebno okoliščino« po ZV</w:t>
      </w:r>
      <w:r w:rsidRPr="00A023CC">
        <w:rPr>
          <w:rFonts w:cs="Arial"/>
          <w:sz w:val="22"/>
          <w:szCs w:val="22"/>
          <w:shd w:val="clear" w:color="auto" w:fill="FFFFFF"/>
          <w:lang w:val="sl-SI"/>
        </w:rPr>
        <w:t xml:space="preserve">arD. </w:t>
      </w:r>
      <w:r w:rsidR="00FE7A38">
        <w:rPr>
          <w:rFonts w:cs="Arial"/>
          <w:sz w:val="22"/>
          <w:szCs w:val="22"/>
          <w:shd w:val="clear" w:color="auto" w:fill="FFFFFF"/>
          <w:lang w:val="sl-SI"/>
        </w:rPr>
        <w:t>Tekom postopka je</w:t>
      </w:r>
      <w:r w:rsidRPr="00A023CC">
        <w:rPr>
          <w:rFonts w:cs="Arial"/>
          <w:sz w:val="22"/>
          <w:szCs w:val="22"/>
          <w:shd w:val="clear" w:color="auto" w:fill="FFFFFF"/>
          <w:lang w:val="sl-SI"/>
        </w:rPr>
        <w:t xml:space="preserve"> </w:t>
      </w:r>
      <w:r w:rsidRPr="00FE7A38">
        <w:rPr>
          <w:rFonts w:cs="Arial"/>
          <w:sz w:val="22"/>
          <w:szCs w:val="22"/>
          <w:shd w:val="clear" w:color="auto" w:fill="FFFFFF"/>
          <w:lang w:val="sl-SI"/>
        </w:rPr>
        <w:t xml:space="preserve">Zagovornik </w:t>
      </w:r>
      <w:r w:rsidR="00FE7A38" w:rsidRPr="00FE7A38">
        <w:rPr>
          <w:rFonts w:cs="Arial"/>
          <w:sz w:val="22"/>
          <w:szCs w:val="22"/>
          <w:shd w:val="clear" w:color="auto" w:fill="FFFFFF"/>
          <w:lang w:val="sl-SI"/>
        </w:rPr>
        <w:t xml:space="preserve">(predvsem Banki) večkrat </w:t>
      </w:r>
      <w:r w:rsidRPr="00FE7A38">
        <w:rPr>
          <w:rFonts w:cs="Arial"/>
          <w:sz w:val="22"/>
          <w:szCs w:val="22"/>
          <w:shd w:val="clear" w:color="auto" w:fill="FFFFFF"/>
          <w:lang w:val="sl-SI"/>
        </w:rPr>
        <w:t xml:space="preserve">pojasnil, </w:t>
      </w:r>
      <w:r w:rsidR="00FE7A38" w:rsidRPr="00FE7A38">
        <w:rPr>
          <w:rFonts w:cs="Arial"/>
          <w:sz w:val="22"/>
          <w:szCs w:val="22"/>
          <w:shd w:val="clear" w:color="auto" w:fill="FFFFFF"/>
          <w:lang w:val="sl-SI"/>
        </w:rPr>
        <w:t xml:space="preserve">da </w:t>
      </w:r>
      <w:r w:rsidRPr="00FE7A38">
        <w:rPr>
          <w:rFonts w:cs="Arial"/>
          <w:sz w:val="22"/>
          <w:szCs w:val="22"/>
          <w:shd w:val="clear" w:color="auto" w:fill="FFFFFF"/>
          <w:lang w:val="sl-SI"/>
        </w:rPr>
        <w:t>državljanstvo</w:t>
      </w:r>
      <w:r w:rsidR="00FE7A38" w:rsidRPr="00FE7A38">
        <w:rPr>
          <w:rFonts w:cs="Arial"/>
          <w:sz w:val="22"/>
          <w:szCs w:val="22"/>
          <w:shd w:val="clear" w:color="auto" w:fill="FFFFFF"/>
          <w:lang w:val="sl-SI"/>
        </w:rPr>
        <w:t xml:space="preserve"> </w:t>
      </w:r>
      <w:r w:rsidR="00FE7A38">
        <w:rPr>
          <w:rFonts w:cs="Arial"/>
          <w:sz w:val="22"/>
          <w:szCs w:val="22"/>
          <w:shd w:val="clear" w:color="auto" w:fill="FFFFFF"/>
          <w:lang w:val="sl-SI"/>
        </w:rPr>
        <w:t>šteje kot eno</w:t>
      </w:r>
      <w:r w:rsidR="00B012D9">
        <w:rPr>
          <w:rFonts w:cs="Arial"/>
          <w:sz w:val="22"/>
          <w:szCs w:val="22"/>
          <w:shd w:val="clear" w:color="auto" w:fill="FFFFFF"/>
          <w:lang w:val="sl-SI"/>
        </w:rPr>
        <w:t xml:space="preserve"> od drugih osebnih okoliščin (ki niso izrecno naštete v ZVarD)</w:t>
      </w:r>
      <w:r w:rsidRPr="00A023CC">
        <w:rPr>
          <w:rFonts w:cs="Arial"/>
          <w:sz w:val="22"/>
          <w:szCs w:val="22"/>
          <w:shd w:val="clear" w:color="auto" w:fill="FFFFFF"/>
          <w:lang w:val="sl-SI"/>
        </w:rPr>
        <w:t xml:space="preserve">, saj predstavlja </w:t>
      </w:r>
      <w:r w:rsidRPr="00A023CC">
        <w:rPr>
          <w:rFonts w:eastAsia="MS Mincho" w:cs="Arial"/>
          <w:sz w:val="22"/>
          <w:szCs w:val="22"/>
          <w:lang w:val="sl-SI"/>
        </w:rPr>
        <w:t xml:space="preserve">status osebe, ki je lahko »prirojen« (oz. pridobljen ob rojstvu) ali pa (kasneje) pridobljen in ga oseba ne more enostavno spreminjati. Državljanstvo </w:t>
      </w:r>
      <w:r w:rsidR="003E261E">
        <w:rPr>
          <w:rFonts w:eastAsia="MS Mincho" w:cs="Arial"/>
          <w:sz w:val="22"/>
          <w:szCs w:val="22"/>
          <w:lang w:val="sl-SI"/>
        </w:rPr>
        <w:t>RS</w:t>
      </w:r>
      <w:r w:rsidRPr="00A023CC">
        <w:rPr>
          <w:rFonts w:eastAsia="MS Mincho" w:cs="Arial"/>
          <w:sz w:val="22"/>
          <w:szCs w:val="22"/>
          <w:lang w:val="sl-SI"/>
        </w:rPr>
        <w:t xml:space="preserve"> </w:t>
      </w:r>
      <w:r w:rsidR="003E261E">
        <w:rPr>
          <w:rFonts w:eastAsia="MS Mincho" w:cs="Arial"/>
          <w:sz w:val="22"/>
          <w:szCs w:val="22"/>
          <w:lang w:val="sl-SI"/>
        </w:rPr>
        <w:t xml:space="preserve">na primer </w:t>
      </w:r>
      <w:r w:rsidR="003E261E" w:rsidRPr="00A023CC">
        <w:rPr>
          <w:rFonts w:eastAsia="MS Mincho" w:cs="Arial"/>
          <w:sz w:val="22"/>
          <w:szCs w:val="22"/>
          <w:lang w:val="sl-SI"/>
        </w:rPr>
        <w:t xml:space="preserve">je </w:t>
      </w:r>
      <w:r w:rsidRPr="00A023CC">
        <w:rPr>
          <w:rFonts w:eastAsia="MS Mincho" w:cs="Arial"/>
          <w:sz w:val="22"/>
          <w:szCs w:val="22"/>
          <w:lang w:val="sl-SI"/>
        </w:rPr>
        <w:t xml:space="preserve">mogoče pridobiti ob izpolnjevanju številnih pogojev </w:t>
      </w:r>
      <w:r w:rsidRPr="00FE7A38">
        <w:rPr>
          <w:rFonts w:eastAsia="MS Mincho" w:cs="Arial"/>
          <w:sz w:val="22"/>
          <w:szCs w:val="22"/>
          <w:lang w:val="sl-SI"/>
        </w:rPr>
        <w:t>po Zakonu o državljanstvu Republike Slovenije</w:t>
      </w:r>
      <w:r w:rsidRPr="00FE7A38">
        <w:rPr>
          <w:rStyle w:val="Sprotnaopomba-sklic"/>
          <w:rFonts w:eastAsia="MS Mincho" w:cs="Arial"/>
          <w:sz w:val="22"/>
          <w:szCs w:val="22"/>
          <w:lang w:val="sl-SI"/>
        </w:rPr>
        <w:footnoteReference w:id="18"/>
      </w:r>
      <w:r w:rsidRPr="00FE7A38">
        <w:rPr>
          <w:rFonts w:eastAsia="MS Mincho" w:cs="Arial"/>
          <w:sz w:val="22"/>
          <w:szCs w:val="22"/>
          <w:lang w:val="sl-SI"/>
        </w:rPr>
        <w:t xml:space="preserve"> (v nadaljevanju: ZDRS; 10. – 16. </w:t>
      </w:r>
      <w:r w:rsidRPr="00A023CC">
        <w:rPr>
          <w:rFonts w:eastAsia="MS Mincho" w:cs="Arial"/>
          <w:sz w:val="22"/>
          <w:szCs w:val="22"/>
          <w:lang w:val="sl-SI"/>
        </w:rPr>
        <w:t xml:space="preserve">člen), poleg tega pa ima v primeru naturalizacije </w:t>
      </w:r>
      <w:r w:rsidR="003E261E">
        <w:rPr>
          <w:rFonts w:eastAsia="MS Mincho" w:cs="Arial"/>
          <w:sz w:val="22"/>
          <w:szCs w:val="22"/>
          <w:lang w:val="sl-SI"/>
        </w:rPr>
        <w:t>RS</w:t>
      </w:r>
      <w:r w:rsidRPr="00A023CC">
        <w:rPr>
          <w:rFonts w:eastAsia="MS Mincho" w:cs="Arial"/>
          <w:sz w:val="22"/>
          <w:szCs w:val="22"/>
          <w:lang w:val="sl-SI"/>
        </w:rPr>
        <w:t xml:space="preserve"> diskrecijsko pravico, da državljanstvo </w:t>
      </w:r>
      <w:r w:rsidRPr="00A023CC">
        <w:rPr>
          <w:rFonts w:eastAsia="MS Mincho" w:cs="Arial"/>
          <w:sz w:val="22"/>
          <w:szCs w:val="22"/>
          <w:lang w:val="sl-SI"/>
        </w:rPr>
        <w:lastRenderedPageBreak/>
        <w:t>v primeru izpolnjevanja pogojev podeli ali da ga ne podeli. Začetek 1. odstavka 10. člena ZDRS se namreč glasi: »Pristojni organ lahko osebo, ki prosi za naturalizacijo, po prostem preudarku sprejme v državljanstvo Republike Slovenije, če je to v skladu z nacionalnim interesom.« Večinoma je ta status tudi nerazdružljivo povezan z identiteto osebe. Tudi Ustavno Sodišče Republike Slovenije je že zavzelo stališče, da državljanstvo sodi med druge osebne okoliščine iz 14. člena Ustave RS (glej npr. odločbo Ustavnega sodišča št. U-I-273/01-21 z dne 18. 11. 2004).</w:t>
      </w:r>
      <w:r w:rsidRPr="003448AA">
        <w:rPr>
          <w:rStyle w:val="Sprotnaopomba-sklic"/>
          <w:rFonts w:eastAsia="MS Mincho" w:cs="Arial"/>
          <w:sz w:val="22"/>
          <w:szCs w:val="22"/>
          <w:lang w:val="sl-SI"/>
        </w:rPr>
        <w:footnoteReference w:id="19"/>
      </w:r>
      <w:r w:rsidRPr="00A023CC">
        <w:rPr>
          <w:rFonts w:eastAsia="MS Mincho" w:cs="Arial"/>
          <w:sz w:val="22"/>
          <w:szCs w:val="22"/>
          <w:lang w:val="sl-SI"/>
        </w:rPr>
        <w:t xml:space="preserve"> </w:t>
      </w:r>
    </w:p>
    <w:p w14:paraId="671D05C0" w14:textId="77777777" w:rsidR="00460B43" w:rsidRPr="003448AA" w:rsidRDefault="00460B43" w:rsidP="00460B43">
      <w:pPr>
        <w:pStyle w:val="Odstavekseznama"/>
        <w:rPr>
          <w:rFonts w:eastAsia="MS Mincho" w:cs="Arial"/>
          <w:sz w:val="22"/>
          <w:szCs w:val="22"/>
          <w:lang w:val="sl-SI"/>
        </w:rPr>
      </w:pPr>
    </w:p>
    <w:p w14:paraId="3F16C870" w14:textId="787E9AD4" w:rsidR="0099788F" w:rsidRDefault="00460B43" w:rsidP="00A023CC">
      <w:pPr>
        <w:spacing w:line="240" w:lineRule="auto"/>
        <w:jc w:val="both"/>
        <w:rPr>
          <w:rFonts w:cs="Arial"/>
          <w:sz w:val="22"/>
          <w:szCs w:val="22"/>
          <w:shd w:val="clear" w:color="auto" w:fill="FFFFFF"/>
          <w:lang w:val="sl-SI"/>
        </w:rPr>
      </w:pPr>
      <w:r w:rsidRPr="00A023CC">
        <w:rPr>
          <w:rFonts w:eastAsia="MS Mincho" w:cs="Arial"/>
          <w:sz w:val="22"/>
          <w:szCs w:val="22"/>
          <w:lang w:val="sl-SI"/>
        </w:rPr>
        <w:t xml:space="preserve">V primeru predlagateljice Zagovornik kubanskega državljanstva ne bi štel za osebno okoliščino po ZVarD le v primeru, če bi to državljanstvo za predlagateljico predstavljalo relativno prosto izbiro, tj. če bi </w:t>
      </w:r>
      <w:r w:rsidRPr="00A023CC">
        <w:rPr>
          <w:sz w:val="22"/>
          <w:szCs w:val="22"/>
          <w:lang w:val="sl-SI"/>
        </w:rPr>
        <w:t xml:space="preserve">ga lahko dokaj zlahka spremenila (oz. se mu odrekla) in bi </w:t>
      </w:r>
      <w:r w:rsidR="003E261E">
        <w:rPr>
          <w:sz w:val="22"/>
          <w:szCs w:val="22"/>
          <w:lang w:val="sl-SI"/>
        </w:rPr>
        <w:t xml:space="preserve">zanjo </w:t>
      </w:r>
      <w:r w:rsidRPr="00A023CC">
        <w:rPr>
          <w:sz w:val="22"/>
          <w:szCs w:val="22"/>
          <w:lang w:val="sl-SI"/>
        </w:rPr>
        <w:t>tudi ne pomenilo (več) bistvene povezanosti z njeno osebnostno identiteto. Kot pa se je izkazalo, se predlagateljica sploh ne more</w:t>
      </w:r>
      <w:r w:rsidR="00955168">
        <w:rPr>
          <w:sz w:val="22"/>
          <w:szCs w:val="22"/>
          <w:lang w:val="sl-SI"/>
        </w:rPr>
        <w:t xml:space="preserve"> enostavno</w:t>
      </w:r>
      <w:r w:rsidRPr="00A023CC">
        <w:rPr>
          <w:sz w:val="22"/>
          <w:szCs w:val="22"/>
          <w:lang w:val="sl-SI"/>
        </w:rPr>
        <w:t xml:space="preserve"> odpovedati kubanskemu državljanstvu, saj država Kuba tega ne dovoljuje</w:t>
      </w:r>
      <w:r w:rsidR="0080452A">
        <w:rPr>
          <w:sz w:val="22"/>
          <w:szCs w:val="22"/>
          <w:lang w:val="sl-SI"/>
        </w:rPr>
        <w:t xml:space="preserve"> oz. je ta možnost zelo omejena</w:t>
      </w:r>
      <w:r w:rsidRPr="00A023CC">
        <w:rPr>
          <w:sz w:val="22"/>
          <w:szCs w:val="22"/>
          <w:lang w:val="sl-SI"/>
        </w:rPr>
        <w:t>.</w:t>
      </w:r>
      <w:r w:rsidR="0080452A">
        <w:rPr>
          <w:rStyle w:val="Sprotnaopomba-sklic"/>
          <w:sz w:val="22"/>
          <w:szCs w:val="22"/>
          <w:lang w:val="sl-SI"/>
        </w:rPr>
        <w:footnoteReference w:id="20"/>
      </w:r>
      <w:r w:rsidR="003E261E">
        <w:rPr>
          <w:sz w:val="22"/>
          <w:szCs w:val="22"/>
          <w:lang w:val="sl-SI"/>
        </w:rPr>
        <w:t xml:space="preserve"> Kljub temu bi predlagateljica lahko imela dvojno državljanstvo, če bi pridobila še drugo – npr. slovensko.</w:t>
      </w:r>
      <w:r w:rsidR="003E261E">
        <w:rPr>
          <w:rFonts w:cs="Arial"/>
          <w:sz w:val="22"/>
          <w:szCs w:val="22"/>
          <w:shd w:val="clear" w:color="auto" w:fill="FFFFFF"/>
          <w:lang w:val="sl-SI"/>
        </w:rPr>
        <w:t xml:space="preserve"> </w:t>
      </w:r>
      <w:r w:rsidR="00B960E3">
        <w:rPr>
          <w:rFonts w:cs="Arial"/>
          <w:sz w:val="22"/>
          <w:szCs w:val="22"/>
          <w:shd w:val="clear" w:color="auto" w:fill="FFFFFF"/>
          <w:lang w:val="sl-SI"/>
        </w:rPr>
        <w:t xml:space="preserve">A pri </w:t>
      </w:r>
      <w:r w:rsidR="003E261E">
        <w:rPr>
          <w:rFonts w:cs="Arial"/>
          <w:sz w:val="22"/>
          <w:szCs w:val="22"/>
          <w:shd w:val="clear" w:color="auto" w:fill="FFFFFF"/>
          <w:lang w:val="sl-SI"/>
        </w:rPr>
        <w:t>tem je potrebno upoštevati, da n</w:t>
      </w:r>
      <w:r w:rsidRPr="00A023CC">
        <w:rPr>
          <w:rFonts w:cs="Arial"/>
          <w:sz w:val="22"/>
          <w:szCs w:val="22"/>
          <w:shd w:val="clear" w:color="auto" w:fill="FFFFFF"/>
          <w:lang w:val="sl-SI"/>
        </w:rPr>
        <w:t>e drži argument Banke o relativno lahkem načinu pridob</w:t>
      </w:r>
      <w:r w:rsidR="00BF3369">
        <w:rPr>
          <w:rFonts w:cs="Arial"/>
          <w:sz w:val="22"/>
          <w:szCs w:val="22"/>
          <w:shd w:val="clear" w:color="auto" w:fill="FFFFFF"/>
          <w:lang w:val="sl-SI"/>
        </w:rPr>
        <w:t xml:space="preserve">ivanja nekaterih državljanstev – </w:t>
      </w:r>
      <w:r w:rsidRPr="00A023CC">
        <w:rPr>
          <w:rFonts w:cs="Arial"/>
          <w:sz w:val="22"/>
          <w:szCs w:val="22"/>
          <w:shd w:val="clear" w:color="auto" w:fill="FFFFFF"/>
          <w:lang w:val="sl-SI"/>
        </w:rPr>
        <w:t>za</w:t>
      </w:r>
      <w:r w:rsidR="00BF3369">
        <w:rPr>
          <w:rFonts w:cs="Arial"/>
          <w:sz w:val="22"/>
          <w:szCs w:val="22"/>
          <w:shd w:val="clear" w:color="auto" w:fill="FFFFFF"/>
          <w:lang w:val="sl-SI"/>
        </w:rPr>
        <w:t xml:space="preserve"> slovenskega to gotovo ne velja</w:t>
      </w:r>
      <w:r w:rsidRPr="00A023CC">
        <w:rPr>
          <w:rFonts w:cs="Arial"/>
          <w:sz w:val="22"/>
          <w:szCs w:val="22"/>
          <w:shd w:val="clear" w:color="auto" w:fill="FFFFFF"/>
          <w:lang w:val="sl-SI"/>
        </w:rPr>
        <w:t>.</w:t>
      </w:r>
      <w:r w:rsidR="00FE7A38">
        <w:rPr>
          <w:rStyle w:val="Sprotnaopomba-sklic"/>
          <w:rFonts w:cs="Arial"/>
          <w:sz w:val="22"/>
          <w:szCs w:val="22"/>
          <w:shd w:val="clear" w:color="auto" w:fill="FFFFFF"/>
          <w:lang w:val="sl-SI"/>
        </w:rPr>
        <w:footnoteReference w:id="21"/>
      </w:r>
      <w:r w:rsidRPr="00A023CC">
        <w:rPr>
          <w:rFonts w:cs="Arial"/>
          <w:sz w:val="22"/>
          <w:szCs w:val="22"/>
          <w:shd w:val="clear" w:color="auto" w:fill="FFFFFF"/>
          <w:lang w:val="sl-SI"/>
        </w:rPr>
        <w:t xml:space="preserve"> </w:t>
      </w:r>
      <w:r w:rsidR="009F0EAB">
        <w:rPr>
          <w:rFonts w:cs="Arial"/>
          <w:sz w:val="22"/>
          <w:szCs w:val="22"/>
          <w:shd w:val="clear" w:color="auto" w:fill="FFFFFF"/>
          <w:lang w:val="sl-SI"/>
        </w:rPr>
        <w:t xml:space="preserve">Tako je Zagovornik to, da je predlagateljica kubanska državljanka, vsekakor moral upoštevati kot dejstvo, ki določa ključno osebno okoliščino, zaradi katere je ravnanje Banke </w:t>
      </w:r>
      <w:r w:rsidR="00BA686C">
        <w:rPr>
          <w:rFonts w:cs="Arial"/>
          <w:sz w:val="22"/>
          <w:szCs w:val="22"/>
          <w:shd w:val="clear" w:color="auto" w:fill="FFFFFF"/>
          <w:lang w:val="sl-SI"/>
        </w:rPr>
        <w:t>obravnaval kot domnevno diskriminacijo</w:t>
      </w:r>
      <w:r w:rsidR="00702B4E">
        <w:rPr>
          <w:rFonts w:cs="Arial"/>
          <w:sz w:val="22"/>
          <w:szCs w:val="22"/>
          <w:shd w:val="clear" w:color="auto" w:fill="FFFFFF"/>
          <w:lang w:val="sl-SI"/>
        </w:rPr>
        <w:t xml:space="preserve"> in ugotavljal njeno dejans</w:t>
      </w:r>
      <w:r w:rsidR="00BA686C">
        <w:rPr>
          <w:rFonts w:cs="Arial"/>
          <w:sz w:val="22"/>
          <w:szCs w:val="22"/>
          <w:shd w:val="clear" w:color="auto" w:fill="FFFFFF"/>
          <w:lang w:val="sl-SI"/>
        </w:rPr>
        <w:t>kost.</w:t>
      </w:r>
    </w:p>
    <w:p w14:paraId="0A87D4A9" w14:textId="77777777" w:rsidR="0099788F" w:rsidRDefault="0099788F" w:rsidP="00A023CC">
      <w:pPr>
        <w:spacing w:line="240" w:lineRule="auto"/>
        <w:jc w:val="both"/>
        <w:rPr>
          <w:rFonts w:cs="Arial"/>
          <w:sz w:val="22"/>
          <w:szCs w:val="22"/>
          <w:shd w:val="clear" w:color="auto" w:fill="FFFFFF"/>
          <w:lang w:val="sl-SI"/>
        </w:rPr>
      </w:pPr>
    </w:p>
    <w:p w14:paraId="5BC36EA9" w14:textId="7AB12428" w:rsidR="004C17F3" w:rsidRDefault="00460B43" w:rsidP="00A023CC">
      <w:pPr>
        <w:spacing w:line="240" w:lineRule="auto"/>
        <w:jc w:val="both"/>
        <w:rPr>
          <w:rFonts w:cs="Arial"/>
          <w:sz w:val="22"/>
          <w:szCs w:val="22"/>
          <w:shd w:val="clear" w:color="auto" w:fill="FFFFFF"/>
          <w:lang w:val="sl-SI"/>
        </w:rPr>
      </w:pPr>
      <w:r w:rsidRPr="00A023CC">
        <w:rPr>
          <w:rFonts w:cs="Arial"/>
          <w:sz w:val="22"/>
          <w:szCs w:val="22"/>
          <w:shd w:val="clear" w:color="auto" w:fill="FFFFFF"/>
          <w:lang w:val="sl-SI"/>
        </w:rPr>
        <w:t xml:space="preserve">Prav tako ne drži, da ima Banka enako pravico razlikovanja strank po državljanstvih, kakor naj bi jo imela tudi država, kadar pri uresničevanju določenih ustavno zagotovljenih pravic (npr. svobode gibanja, zaposlitve, zasebne lastnine) posameznike razlikuje na podlagi državljanstva (pri čemer naj </w:t>
      </w:r>
      <w:r w:rsidR="0099788F">
        <w:rPr>
          <w:rFonts w:cs="Arial"/>
          <w:sz w:val="22"/>
          <w:szCs w:val="22"/>
          <w:shd w:val="clear" w:color="auto" w:fill="FFFFFF"/>
          <w:lang w:val="sl-SI"/>
        </w:rPr>
        <w:t xml:space="preserve">po razumevanju Banke </w:t>
      </w:r>
      <w:r w:rsidRPr="00A023CC">
        <w:rPr>
          <w:rFonts w:cs="Arial"/>
          <w:sz w:val="22"/>
          <w:szCs w:val="22"/>
          <w:shd w:val="clear" w:color="auto" w:fill="FFFFFF"/>
          <w:lang w:val="sl-SI"/>
        </w:rPr>
        <w:t xml:space="preserve">za to razlikovanje ne bi obstajali nobeni upravičeni razlogi). </w:t>
      </w:r>
      <w:r w:rsidR="00FE7928">
        <w:rPr>
          <w:rFonts w:cs="Arial"/>
          <w:sz w:val="22"/>
          <w:szCs w:val="22"/>
          <w:shd w:val="clear" w:color="auto" w:fill="FFFFFF"/>
          <w:lang w:val="sl-SI"/>
        </w:rPr>
        <w:t>Slednje ne drži. P</w:t>
      </w:r>
      <w:r w:rsidRPr="00A023CC">
        <w:rPr>
          <w:rFonts w:cs="Arial"/>
          <w:sz w:val="22"/>
          <w:szCs w:val="22"/>
          <w:shd w:val="clear" w:color="auto" w:fill="FFFFFF"/>
          <w:lang w:val="sl-SI"/>
        </w:rPr>
        <w:t xml:space="preserve">ri razlikovanju uresničevanja določenih pravic v Sloveniji država v okviru svojih zakonov in ostalih predpisov ravna skladno z Ustavo RS, torej tudi z mednarodnimi obvezami, pri čemer upošteva različne položaje slovenskih državljanov in tujcev v Sloveniji (državljanov EU ali pa državljanov tretjih držav). Različno obravnavanje zaradi različnih položajev </w:t>
      </w:r>
      <w:r w:rsidR="0099788F">
        <w:rPr>
          <w:rFonts w:cs="Arial"/>
          <w:sz w:val="22"/>
          <w:szCs w:val="22"/>
          <w:shd w:val="clear" w:color="auto" w:fill="FFFFFF"/>
          <w:lang w:val="sl-SI"/>
        </w:rPr>
        <w:t xml:space="preserve">pa </w:t>
      </w:r>
      <w:r w:rsidR="00FE7928">
        <w:rPr>
          <w:rFonts w:cs="Arial"/>
          <w:sz w:val="22"/>
          <w:szCs w:val="22"/>
          <w:shd w:val="clear" w:color="auto" w:fill="FFFFFF"/>
          <w:lang w:val="sl-SI"/>
        </w:rPr>
        <w:t xml:space="preserve">ne pomeni nedopustnega </w:t>
      </w:r>
      <w:r w:rsidRPr="00A023CC">
        <w:rPr>
          <w:rFonts w:cs="Arial"/>
          <w:sz w:val="22"/>
          <w:szCs w:val="22"/>
          <w:shd w:val="clear" w:color="auto" w:fill="FFFFFF"/>
          <w:lang w:val="sl-SI"/>
        </w:rPr>
        <w:t>neenak</w:t>
      </w:r>
      <w:r w:rsidR="00FE7928">
        <w:rPr>
          <w:rFonts w:cs="Arial"/>
          <w:sz w:val="22"/>
          <w:szCs w:val="22"/>
          <w:shd w:val="clear" w:color="auto" w:fill="FFFFFF"/>
          <w:lang w:val="sl-SI"/>
        </w:rPr>
        <w:t>ega</w:t>
      </w:r>
      <w:r w:rsidRPr="00A023CC">
        <w:rPr>
          <w:rFonts w:cs="Arial"/>
          <w:sz w:val="22"/>
          <w:szCs w:val="22"/>
          <w:shd w:val="clear" w:color="auto" w:fill="FFFFFF"/>
          <w:lang w:val="sl-SI"/>
        </w:rPr>
        <w:t xml:space="preserve"> obravnavanj</w:t>
      </w:r>
      <w:r w:rsidR="00FE7928">
        <w:rPr>
          <w:rFonts w:cs="Arial"/>
          <w:sz w:val="22"/>
          <w:szCs w:val="22"/>
          <w:shd w:val="clear" w:color="auto" w:fill="FFFFFF"/>
          <w:lang w:val="sl-SI"/>
        </w:rPr>
        <w:t>a</w:t>
      </w:r>
      <w:r w:rsidRPr="00A023CC">
        <w:rPr>
          <w:rFonts w:cs="Arial"/>
          <w:sz w:val="22"/>
          <w:szCs w:val="22"/>
          <w:shd w:val="clear" w:color="auto" w:fill="FFFFFF"/>
          <w:lang w:val="sl-SI"/>
        </w:rPr>
        <w:t xml:space="preserve"> oz. diskriminacij</w:t>
      </w:r>
      <w:r w:rsidR="00FE7928">
        <w:rPr>
          <w:rFonts w:cs="Arial"/>
          <w:sz w:val="22"/>
          <w:szCs w:val="22"/>
          <w:shd w:val="clear" w:color="auto" w:fill="FFFFFF"/>
          <w:lang w:val="sl-SI"/>
        </w:rPr>
        <w:t>e</w:t>
      </w:r>
      <w:r w:rsidRPr="00A023CC">
        <w:rPr>
          <w:rFonts w:cs="Arial"/>
          <w:sz w:val="22"/>
          <w:szCs w:val="22"/>
          <w:shd w:val="clear" w:color="auto" w:fill="FFFFFF"/>
          <w:lang w:val="sl-SI"/>
        </w:rPr>
        <w:t xml:space="preserve">. </w:t>
      </w:r>
      <w:r w:rsidR="0099788F">
        <w:rPr>
          <w:rFonts w:cs="Arial"/>
          <w:sz w:val="22"/>
          <w:szCs w:val="22"/>
          <w:shd w:val="clear" w:color="auto" w:fill="FFFFFF"/>
          <w:lang w:val="sl-SI"/>
        </w:rPr>
        <w:t>A pri</w:t>
      </w:r>
      <w:r w:rsidRPr="00A023CC">
        <w:rPr>
          <w:rFonts w:cs="Arial"/>
          <w:sz w:val="22"/>
          <w:szCs w:val="22"/>
          <w:shd w:val="clear" w:color="auto" w:fill="FFFFFF"/>
          <w:lang w:val="sl-SI"/>
        </w:rPr>
        <w:t xml:space="preserve"> bančnem poslovanju v Sloveniji živečih tujcev takšen različen položaj</w:t>
      </w:r>
      <w:r w:rsidR="0099788F">
        <w:rPr>
          <w:rFonts w:cs="Arial"/>
          <w:sz w:val="22"/>
          <w:szCs w:val="22"/>
          <w:shd w:val="clear" w:color="auto" w:fill="FFFFFF"/>
          <w:lang w:val="sl-SI"/>
        </w:rPr>
        <w:t xml:space="preserve"> strank</w:t>
      </w:r>
      <w:r w:rsidRPr="00A023CC">
        <w:rPr>
          <w:rFonts w:cs="Arial"/>
          <w:sz w:val="22"/>
          <w:szCs w:val="22"/>
          <w:shd w:val="clear" w:color="auto" w:fill="FFFFFF"/>
          <w:lang w:val="sl-SI"/>
        </w:rPr>
        <w:t xml:space="preserve"> sploh ni izkazan.</w:t>
      </w:r>
      <w:r w:rsidR="00E90440">
        <w:rPr>
          <w:rFonts w:cs="Arial"/>
          <w:sz w:val="22"/>
          <w:szCs w:val="22"/>
          <w:shd w:val="clear" w:color="auto" w:fill="FFFFFF"/>
          <w:lang w:val="sl-SI"/>
        </w:rPr>
        <w:t xml:space="preserve"> </w:t>
      </w:r>
    </w:p>
    <w:p w14:paraId="20EF1794" w14:textId="77777777" w:rsidR="004C17F3" w:rsidRDefault="004C17F3" w:rsidP="00A023CC">
      <w:pPr>
        <w:spacing w:line="240" w:lineRule="auto"/>
        <w:jc w:val="both"/>
        <w:rPr>
          <w:rFonts w:cs="Arial"/>
          <w:sz w:val="22"/>
          <w:szCs w:val="22"/>
          <w:shd w:val="clear" w:color="auto" w:fill="FFFFFF"/>
          <w:lang w:val="sl-SI"/>
        </w:rPr>
      </w:pPr>
    </w:p>
    <w:p w14:paraId="17D20A58" w14:textId="3D4C9286" w:rsidR="00460B43" w:rsidRPr="00A023CC" w:rsidRDefault="00E90440" w:rsidP="00A023CC">
      <w:pPr>
        <w:spacing w:line="240" w:lineRule="auto"/>
        <w:jc w:val="both"/>
        <w:rPr>
          <w:rFonts w:cs="Arial"/>
          <w:sz w:val="22"/>
          <w:szCs w:val="22"/>
          <w:shd w:val="clear" w:color="auto" w:fill="FFFFFF"/>
          <w:lang w:val="sl-SI"/>
        </w:rPr>
      </w:pPr>
      <w:r>
        <w:rPr>
          <w:rFonts w:cs="Arial"/>
          <w:sz w:val="22"/>
          <w:szCs w:val="22"/>
          <w:shd w:val="clear" w:color="auto" w:fill="FFFFFF"/>
          <w:lang w:val="sl-SI"/>
        </w:rPr>
        <w:lastRenderedPageBreak/>
        <w:t>Vse stranke lahko kot prebivalci RS ne glede na njihovo državljanstvo enako poslujejo. Pri njihovi obravnavi pa morajo banke ravnati skladno z ustavo, zakoni in moralnimi načeli. Če državljanstvo</w:t>
      </w:r>
      <w:r w:rsidR="004C17F3">
        <w:rPr>
          <w:rFonts w:cs="Arial"/>
          <w:sz w:val="22"/>
          <w:szCs w:val="22"/>
          <w:shd w:val="clear" w:color="auto" w:fill="FFFFFF"/>
          <w:lang w:val="sl-SI"/>
        </w:rPr>
        <w:t xml:space="preserve"> strank v okviru upoštevajočega geografskega kriterija</w:t>
      </w:r>
      <w:r>
        <w:rPr>
          <w:rFonts w:cs="Arial"/>
          <w:sz w:val="22"/>
          <w:szCs w:val="22"/>
          <w:shd w:val="clear" w:color="auto" w:fill="FFFFFF"/>
          <w:lang w:val="sl-SI"/>
        </w:rPr>
        <w:t xml:space="preserve"> predstavlja določeno tveganje za banke, je pomembno, da to tveganje ocenijo in ga obvladujejo. Ne pomeni pa, da lahko brez </w:t>
      </w:r>
      <w:r w:rsidR="00FE7928">
        <w:rPr>
          <w:rFonts w:cs="Arial"/>
          <w:sz w:val="22"/>
          <w:szCs w:val="22"/>
          <w:shd w:val="clear" w:color="auto" w:fill="FFFFFF"/>
          <w:lang w:val="sl-SI"/>
        </w:rPr>
        <w:t xml:space="preserve">upravičenega razloga </w:t>
      </w:r>
      <w:r>
        <w:rPr>
          <w:rFonts w:cs="Arial"/>
          <w:sz w:val="22"/>
          <w:szCs w:val="22"/>
          <w:shd w:val="clear" w:color="auto" w:fill="FFFFFF"/>
          <w:lang w:val="sl-SI"/>
        </w:rPr>
        <w:t>poslovanje s takšnimi strankami enostransko prekinejo</w:t>
      </w:r>
      <w:r w:rsidR="004C17F3">
        <w:rPr>
          <w:rFonts w:cs="Arial"/>
          <w:sz w:val="22"/>
          <w:szCs w:val="22"/>
          <w:shd w:val="clear" w:color="auto" w:fill="FFFFFF"/>
          <w:lang w:val="sl-SI"/>
        </w:rPr>
        <w:t xml:space="preserve"> </w:t>
      </w:r>
      <w:r w:rsidR="00622F53">
        <w:rPr>
          <w:rFonts w:cs="Arial"/>
          <w:sz w:val="22"/>
          <w:szCs w:val="22"/>
          <w:shd w:val="clear" w:color="auto" w:fill="FFFFFF"/>
          <w:lang w:val="sl-SI"/>
        </w:rPr>
        <w:t xml:space="preserve">že zgolj </w:t>
      </w:r>
      <w:r w:rsidR="004C17F3">
        <w:rPr>
          <w:rFonts w:cs="Arial"/>
          <w:sz w:val="22"/>
          <w:szCs w:val="22"/>
          <w:shd w:val="clear" w:color="auto" w:fill="FFFFFF"/>
          <w:lang w:val="sl-SI"/>
        </w:rPr>
        <w:t>zaradi njihovega državljanstva.</w:t>
      </w:r>
    </w:p>
    <w:p w14:paraId="6FE3958D" w14:textId="55E4C9D8" w:rsidR="00460B43" w:rsidRDefault="00460B43" w:rsidP="00460B43">
      <w:pPr>
        <w:pStyle w:val="Odstavekseznama"/>
        <w:spacing w:line="240" w:lineRule="auto"/>
        <w:jc w:val="both"/>
        <w:rPr>
          <w:shd w:val="clear" w:color="auto" w:fill="FFFFFF"/>
          <w:lang w:val="sl-SI"/>
        </w:rPr>
      </w:pPr>
    </w:p>
    <w:p w14:paraId="452052D0" w14:textId="77777777" w:rsidR="00EF41F7" w:rsidRPr="003448AA" w:rsidRDefault="00EF41F7" w:rsidP="00460B43">
      <w:pPr>
        <w:pStyle w:val="Odstavekseznama"/>
        <w:spacing w:line="240" w:lineRule="auto"/>
        <w:jc w:val="both"/>
        <w:rPr>
          <w:shd w:val="clear" w:color="auto" w:fill="FFFFFF"/>
          <w:lang w:val="sl-SI"/>
        </w:rPr>
      </w:pPr>
    </w:p>
    <w:p w14:paraId="1ED95854" w14:textId="1C53B672" w:rsidR="00160FE8" w:rsidRPr="00AB3275" w:rsidRDefault="00160FE8" w:rsidP="00AB3275">
      <w:pPr>
        <w:pStyle w:val="Odstavekseznama"/>
        <w:numPr>
          <w:ilvl w:val="1"/>
          <w:numId w:val="45"/>
        </w:numPr>
        <w:spacing w:line="240" w:lineRule="auto"/>
        <w:jc w:val="both"/>
        <w:rPr>
          <w:rFonts w:cs="Arial"/>
          <w:b/>
          <w:sz w:val="22"/>
          <w:szCs w:val="22"/>
          <w:shd w:val="clear" w:color="auto" w:fill="FFFFFF"/>
          <w:lang w:val="sl-SI"/>
        </w:rPr>
      </w:pPr>
      <w:r w:rsidRPr="00AB3275">
        <w:rPr>
          <w:rFonts w:cs="Arial"/>
          <w:b/>
          <w:sz w:val="22"/>
          <w:szCs w:val="22"/>
          <w:shd w:val="clear" w:color="auto" w:fill="FFFFFF"/>
          <w:lang w:val="sl-SI"/>
        </w:rPr>
        <w:t xml:space="preserve">Test sorazmernosti </w:t>
      </w:r>
      <w:r w:rsidR="00AB49DC" w:rsidRPr="00AB3275">
        <w:rPr>
          <w:rFonts w:cs="Arial"/>
          <w:b/>
          <w:sz w:val="22"/>
          <w:szCs w:val="22"/>
          <w:shd w:val="clear" w:color="auto" w:fill="FFFFFF"/>
          <w:lang w:val="sl-SI"/>
        </w:rPr>
        <w:t>(preverjanje izjeme od prepovedi neposredne diskriminacije)</w:t>
      </w:r>
    </w:p>
    <w:p w14:paraId="6CFBC057" w14:textId="77777777" w:rsidR="00160FE8" w:rsidRDefault="00160FE8" w:rsidP="00460B43">
      <w:pPr>
        <w:spacing w:line="240" w:lineRule="auto"/>
        <w:jc w:val="both"/>
        <w:rPr>
          <w:rFonts w:cs="Arial"/>
          <w:sz w:val="22"/>
          <w:szCs w:val="22"/>
          <w:shd w:val="clear" w:color="auto" w:fill="FFFFFF"/>
          <w:lang w:val="sl-SI"/>
        </w:rPr>
      </w:pPr>
    </w:p>
    <w:p w14:paraId="08ED3C49" w14:textId="6CC88F76" w:rsidR="00460B43" w:rsidRPr="003448AA" w:rsidRDefault="00460B43" w:rsidP="00460B43">
      <w:pPr>
        <w:spacing w:line="240" w:lineRule="auto"/>
        <w:jc w:val="both"/>
        <w:rPr>
          <w:rFonts w:cs="Arial"/>
          <w:sz w:val="22"/>
          <w:szCs w:val="22"/>
          <w:shd w:val="clear" w:color="auto" w:fill="FFFFFF"/>
          <w:lang w:val="sl-SI"/>
        </w:rPr>
      </w:pPr>
      <w:r w:rsidRPr="003448AA">
        <w:rPr>
          <w:rFonts w:cs="Arial"/>
          <w:sz w:val="22"/>
          <w:szCs w:val="22"/>
          <w:shd w:val="clear" w:color="auto" w:fill="FFFFFF"/>
          <w:lang w:val="sl-SI"/>
        </w:rPr>
        <w:t xml:space="preserve">Zagovornik je </w:t>
      </w:r>
      <w:r w:rsidR="000A717A">
        <w:rPr>
          <w:rFonts w:cs="Arial"/>
          <w:sz w:val="22"/>
          <w:szCs w:val="22"/>
          <w:shd w:val="clear" w:color="auto" w:fill="FFFFFF"/>
          <w:lang w:val="sl-SI"/>
        </w:rPr>
        <w:t>ugotavljal</w:t>
      </w:r>
      <w:r w:rsidRPr="003448AA">
        <w:rPr>
          <w:rFonts w:cs="Arial"/>
          <w:sz w:val="22"/>
          <w:szCs w:val="22"/>
          <w:shd w:val="clear" w:color="auto" w:fill="FFFFFF"/>
          <w:lang w:val="sl-SI"/>
        </w:rPr>
        <w:t xml:space="preserve">, ali enostranska odpoved poslovnega razmerja Banke s predlagateljico </w:t>
      </w:r>
      <w:r w:rsidR="00E404F8">
        <w:rPr>
          <w:rFonts w:cs="Arial"/>
          <w:sz w:val="22"/>
          <w:szCs w:val="22"/>
          <w:shd w:val="clear" w:color="auto" w:fill="FFFFFF"/>
          <w:lang w:val="sl-SI"/>
        </w:rPr>
        <w:t>sodi med</w:t>
      </w:r>
      <w:r w:rsidR="00E404F8" w:rsidRPr="003448AA">
        <w:rPr>
          <w:rFonts w:cs="Arial"/>
          <w:sz w:val="22"/>
          <w:szCs w:val="22"/>
          <w:shd w:val="clear" w:color="auto" w:fill="FFFFFF"/>
          <w:lang w:val="sl-SI"/>
        </w:rPr>
        <w:t xml:space="preserve"> </w:t>
      </w:r>
      <w:r w:rsidRPr="003448AA">
        <w:rPr>
          <w:rFonts w:cs="Arial"/>
          <w:sz w:val="22"/>
          <w:szCs w:val="22"/>
          <w:shd w:val="clear" w:color="auto" w:fill="FFFFFF"/>
          <w:lang w:val="sl-SI"/>
        </w:rPr>
        <w:t>izjem</w:t>
      </w:r>
      <w:r w:rsidR="00E404F8">
        <w:rPr>
          <w:rFonts w:cs="Arial"/>
          <w:sz w:val="22"/>
          <w:szCs w:val="22"/>
          <w:shd w:val="clear" w:color="auto" w:fill="FFFFFF"/>
          <w:lang w:val="sl-SI"/>
        </w:rPr>
        <w:t>e</w:t>
      </w:r>
      <w:r w:rsidRPr="003448AA">
        <w:rPr>
          <w:rFonts w:cs="Arial"/>
          <w:sz w:val="22"/>
          <w:szCs w:val="22"/>
          <w:shd w:val="clear" w:color="auto" w:fill="FFFFFF"/>
          <w:lang w:val="sl-SI"/>
        </w:rPr>
        <w:t xml:space="preserve"> od prepovedi neposredne diskriminacije predlagateljice zaradi njenega kubanskega državljanstva (skladno s 13. členom ZVarD). Zato je morala Banka predstaviti cilj svojega ravnanja kot legitimen in svoje ravnanje kot ustrezno, potrebno in sorazmerno sredstvo za doseganje tega cilja. Zagovornik je to preveril s testoma legitimnosti </w:t>
      </w:r>
      <w:r w:rsidR="000E401C">
        <w:rPr>
          <w:rFonts w:cs="Arial"/>
          <w:sz w:val="22"/>
          <w:szCs w:val="22"/>
          <w:shd w:val="clear" w:color="auto" w:fill="FFFFFF"/>
          <w:lang w:val="sl-SI"/>
        </w:rPr>
        <w:t xml:space="preserve">cilja </w:t>
      </w:r>
      <w:r w:rsidRPr="003448AA">
        <w:rPr>
          <w:rFonts w:cs="Arial"/>
          <w:sz w:val="22"/>
          <w:szCs w:val="22"/>
          <w:shd w:val="clear" w:color="auto" w:fill="FFFFFF"/>
          <w:lang w:val="sl-SI"/>
        </w:rPr>
        <w:t>in sorazmernosti</w:t>
      </w:r>
      <w:r w:rsidR="000E401C">
        <w:rPr>
          <w:rFonts w:cs="Arial"/>
          <w:sz w:val="22"/>
          <w:szCs w:val="22"/>
          <w:shd w:val="clear" w:color="auto" w:fill="FFFFFF"/>
          <w:lang w:val="sl-SI"/>
        </w:rPr>
        <w:t xml:space="preserve"> sredstev.</w:t>
      </w:r>
    </w:p>
    <w:p w14:paraId="102E6BF4" w14:textId="77777777" w:rsidR="00460B43" w:rsidRPr="003448AA" w:rsidRDefault="00460B43" w:rsidP="00460B43">
      <w:pPr>
        <w:spacing w:line="240" w:lineRule="auto"/>
        <w:jc w:val="both"/>
        <w:rPr>
          <w:rFonts w:cs="Arial"/>
          <w:sz w:val="22"/>
          <w:szCs w:val="22"/>
          <w:shd w:val="clear" w:color="auto" w:fill="FFFFFF"/>
          <w:lang w:val="sl-SI"/>
        </w:rPr>
      </w:pPr>
    </w:p>
    <w:p w14:paraId="5FF0224A" w14:textId="6D994D5D" w:rsidR="00460B43" w:rsidRPr="00AB3275" w:rsidRDefault="00AB3275" w:rsidP="00AB3275">
      <w:pPr>
        <w:pStyle w:val="Odstavekseznama"/>
        <w:numPr>
          <w:ilvl w:val="2"/>
          <w:numId w:val="45"/>
        </w:numPr>
        <w:spacing w:line="240" w:lineRule="auto"/>
        <w:jc w:val="both"/>
        <w:rPr>
          <w:rFonts w:cs="Arial"/>
          <w:b/>
          <w:sz w:val="22"/>
          <w:szCs w:val="22"/>
          <w:shd w:val="clear" w:color="auto" w:fill="FFFFFF"/>
          <w:lang w:val="sl-SI"/>
        </w:rPr>
      </w:pPr>
      <w:r w:rsidRPr="00AB3275">
        <w:rPr>
          <w:rFonts w:cs="Arial"/>
          <w:b/>
          <w:sz w:val="22"/>
          <w:szCs w:val="22"/>
          <w:shd w:val="clear" w:color="auto" w:fill="FFFFFF"/>
          <w:lang w:val="sl-SI"/>
        </w:rPr>
        <w:t>Ali je zasledovani cilj legitimen</w:t>
      </w:r>
    </w:p>
    <w:p w14:paraId="1A6068FF" w14:textId="77777777" w:rsidR="00460B43" w:rsidRPr="003448AA" w:rsidRDefault="00460B43" w:rsidP="00460B43">
      <w:pPr>
        <w:pStyle w:val="Odstavekseznama"/>
        <w:spacing w:line="240" w:lineRule="auto"/>
        <w:jc w:val="both"/>
        <w:rPr>
          <w:rFonts w:cs="Arial"/>
          <w:sz w:val="22"/>
          <w:szCs w:val="22"/>
          <w:shd w:val="clear" w:color="auto" w:fill="FFFFFF"/>
          <w:lang w:val="sl-SI"/>
        </w:rPr>
      </w:pPr>
    </w:p>
    <w:p w14:paraId="7FA8B8A1" w14:textId="30F2B618" w:rsidR="00460B43" w:rsidRPr="003448AA" w:rsidRDefault="00460B43" w:rsidP="00460B43">
      <w:pPr>
        <w:spacing w:line="240" w:lineRule="auto"/>
        <w:jc w:val="both"/>
        <w:rPr>
          <w:rFonts w:cs="Arial"/>
          <w:sz w:val="22"/>
          <w:szCs w:val="22"/>
          <w:shd w:val="clear" w:color="auto" w:fill="FFFFFF"/>
          <w:lang w:val="sl-SI"/>
        </w:rPr>
      </w:pPr>
      <w:r w:rsidRPr="003448AA">
        <w:rPr>
          <w:rFonts w:cs="Arial"/>
          <w:sz w:val="22"/>
          <w:szCs w:val="22"/>
          <w:shd w:val="clear" w:color="auto" w:fill="FFFFFF"/>
          <w:lang w:val="sl-SI"/>
        </w:rPr>
        <w:t>Iz odgovorov Banke (in tudi pojasnil B</w:t>
      </w:r>
      <w:r>
        <w:rPr>
          <w:rFonts w:cs="Arial"/>
          <w:sz w:val="22"/>
          <w:szCs w:val="22"/>
          <w:shd w:val="clear" w:color="auto" w:fill="FFFFFF"/>
          <w:lang w:val="sl-SI"/>
        </w:rPr>
        <w:t xml:space="preserve">anke </w:t>
      </w:r>
      <w:r w:rsidRPr="003448AA">
        <w:rPr>
          <w:rFonts w:cs="Arial"/>
          <w:sz w:val="22"/>
          <w:szCs w:val="22"/>
          <w:shd w:val="clear" w:color="auto" w:fill="FFFFFF"/>
          <w:lang w:val="sl-SI"/>
        </w:rPr>
        <w:t>S</w:t>
      </w:r>
      <w:r>
        <w:rPr>
          <w:rFonts w:cs="Arial"/>
          <w:sz w:val="22"/>
          <w:szCs w:val="22"/>
          <w:shd w:val="clear" w:color="auto" w:fill="FFFFFF"/>
          <w:lang w:val="sl-SI"/>
        </w:rPr>
        <w:t>lovenije</w:t>
      </w:r>
      <w:r w:rsidRPr="003448AA">
        <w:rPr>
          <w:rFonts w:cs="Arial"/>
          <w:sz w:val="22"/>
          <w:szCs w:val="22"/>
          <w:shd w:val="clear" w:color="auto" w:fill="FFFFFF"/>
          <w:lang w:val="sl-SI"/>
        </w:rPr>
        <w:t xml:space="preserve">) sledi, da je bil namen sprejete odločitve o </w:t>
      </w:r>
      <w:proofErr w:type="spellStart"/>
      <w:r w:rsidRPr="003448AA">
        <w:rPr>
          <w:rFonts w:cs="Arial"/>
          <w:sz w:val="22"/>
          <w:szCs w:val="22"/>
          <w:shd w:val="clear" w:color="auto" w:fill="FFFFFF"/>
          <w:lang w:val="sl-SI"/>
        </w:rPr>
        <w:t>neposlovanju</w:t>
      </w:r>
      <w:proofErr w:type="spellEnd"/>
      <w:r w:rsidRPr="003448AA">
        <w:rPr>
          <w:rFonts w:cs="Arial"/>
          <w:sz w:val="22"/>
          <w:szCs w:val="22"/>
          <w:shd w:val="clear" w:color="auto" w:fill="FFFFFF"/>
          <w:lang w:val="sl-SI"/>
        </w:rPr>
        <w:t xml:space="preserve"> z državljani določenih držav </w:t>
      </w:r>
      <w:r w:rsidR="00E404F8">
        <w:rPr>
          <w:rFonts w:cs="Arial"/>
          <w:sz w:val="22"/>
          <w:szCs w:val="22"/>
          <w:shd w:val="clear" w:color="auto" w:fill="FFFFFF"/>
          <w:lang w:val="sl-SI"/>
        </w:rPr>
        <w:t xml:space="preserve">v </w:t>
      </w:r>
      <w:r w:rsidRPr="003448AA">
        <w:rPr>
          <w:rFonts w:cs="Arial"/>
          <w:sz w:val="22"/>
          <w:szCs w:val="22"/>
          <w:shd w:val="clear" w:color="auto" w:fill="FFFFFF"/>
          <w:lang w:val="sl-SI"/>
        </w:rPr>
        <w:t>lažje</w:t>
      </w:r>
      <w:r w:rsidR="00E404F8">
        <w:rPr>
          <w:rFonts w:cs="Arial"/>
          <w:sz w:val="22"/>
          <w:szCs w:val="22"/>
          <w:shd w:val="clear" w:color="auto" w:fill="FFFFFF"/>
          <w:lang w:val="sl-SI"/>
        </w:rPr>
        <w:t>m</w:t>
      </w:r>
      <w:r w:rsidRPr="003448AA">
        <w:rPr>
          <w:rFonts w:cs="Arial"/>
          <w:sz w:val="22"/>
          <w:szCs w:val="22"/>
          <w:shd w:val="clear" w:color="auto" w:fill="FFFFFF"/>
          <w:lang w:val="sl-SI"/>
        </w:rPr>
        <w:t xml:space="preserve"> in boljše</w:t>
      </w:r>
      <w:r w:rsidR="00E404F8">
        <w:rPr>
          <w:rFonts w:cs="Arial"/>
          <w:sz w:val="22"/>
          <w:szCs w:val="22"/>
          <w:shd w:val="clear" w:color="auto" w:fill="FFFFFF"/>
          <w:lang w:val="sl-SI"/>
        </w:rPr>
        <w:t>m</w:t>
      </w:r>
      <w:r w:rsidRPr="003448AA">
        <w:rPr>
          <w:rFonts w:cs="Arial"/>
          <w:sz w:val="22"/>
          <w:szCs w:val="22"/>
          <w:shd w:val="clear" w:color="auto" w:fill="FFFFFF"/>
          <w:lang w:val="sl-SI"/>
        </w:rPr>
        <w:t xml:space="preserve"> obvladovanj</w:t>
      </w:r>
      <w:r w:rsidR="00E404F8">
        <w:rPr>
          <w:rFonts w:cs="Arial"/>
          <w:sz w:val="22"/>
          <w:szCs w:val="22"/>
          <w:shd w:val="clear" w:color="auto" w:fill="FFFFFF"/>
          <w:lang w:val="sl-SI"/>
        </w:rPr>
        <w:t>u</w:t>
      </w:r>
      <w:r w:rsidRPr="003448AA">
        <w:rPr>
          <w:rFonts w:cs="Arial"/>
          <w:sz w:val="22"/>
          <w:szCs w:val="22"/>
          <w:shd w:val="clear" w:color="auto" w:fill="FFFFFF"/>
          <w:lang w:val="sl-SI"/>
        </w:rPr>
        <w:t xml:space="preserve"> </w:t>
      </w:r>
      <w:r w:rsidRPr="00292492">
        <w:rPr>
          <w:rFonts w:cs="Arial"/>
          <w:sz w:val="22"/>
          <w:szCs w:val="22"/>
          <w:shd w:val="clear" w:color="auto" w:fill="FFFFFF"/>
          <w:lang w:val="sl-SI"/>
        </w:rPr>
        <w:t>tveganj s področja pranja denarja in financiranja terorizma – z upoštevanjem različnih</w:t>
      </w:r>
      <w:r w:rsidRPr="003448AA">
        <w:rPr>
          <w:rFonts w:cs="Arial"/>
          <w:sz w:val="22"/>
          <w:szCs w:val="22"/>
          <w:shd w:val="clear" w:color="auto" w:fill="FFFFFF"/>
          <w:lang w:val="sl-SI"/>
        </w:rPr>
        <w:t xml:space="preserve"> </w:t>
      </w:r>
      <w:proofErr w:type="spellStart"/>
      <w:r w:rsidRPr="003448AA">
        <w:rPr>
          <w:rFonts w:cs="Arial"/>
          <w:sz w:val="22"/>
          <w:szCs w:val="22"/>
          <w:shd w:val="clear" w:color="auto" w:fill="FFFFFF"/>
          <w:lang w:val="sl-SI"/>
        </w:rPr>
        <w:t>sankcijskih</w:t>
      </w:r>
      <w:proofErr w:type="spellEnd"/>
      <w:r w:rsidRPr="003448AA">
        <w:rPr>
          <w:rFonts w:cs="Arial"/>
          <w:sz w:val="22"/>
          <w:szCs w:val="22"/>
          <w:shd w:val="clear" w:color="auto" w:fill="FFFFFF"/>
          <w:lang w:val="sl-SI"/>
        </w:rPr>
        <w:t xml:space="preserve"> list (OZN, EU, ZDA), k čemur je Banka zavezana na podlagi veljavnih predpisov (ne le v Sloveniji, temveč tudi ZDA) ali na podlagi svojih pogodb s tujimi partnerji.  Gre torej za trojni cilj ravnanja banke, pri čemer je en cilj osrednji, druga dva pa sta spremljevalna – kot tista, ki vodita do osrednjega cilja. Osrednji cilj je obvladovanje tveganj s področja pranja denarja in financiranja terorizma. En spremljevalni cilj je izpolnjevanje zavez po veljavnih predpisih, drugi spremljevalni cilj je izpolnjevanje zavez iz pogodb s tujimi partnerji. Zaveze Banke po veljavnih prepisih in njene zaveze iz pogodb s tujimi partnerji naj bi Banko usmerile k posebnemu načinu izpolnjevanja osrednjega cilja, tj. obvladovanja tveganja s področja pranja denarja in financiranja terorizma. Pri tem pa je banka osrednji cilj še nekoliko zožila – saj je izpostavila, da naj bi tveganja s področja pranja denarja in financiranja terorizma s svojim ravnanjem obvladovala lažje in bolje.</w:t>
      </w:r>
    </w:p>
    <w:p w14:paraId="06BFE8F6" w14:textId="77777777" w:rsidR="00460B43" w:rsidRPr="003448AA" w:rsidRDefault="00460B43" w:rsidP="00460B43">
      <w:pPr>
        <w:spacing w:line="240" w:lineRule="auto"/>
        <w:jc w:val="both"/>
        <w:rPr>
          <w:rFonts w:cs="Arial"/>
          <w:sz w:val="22"/>
          <w:szCs w:val="22"/>
          <w:shd w:val="clear" w:color="auto" w:fill="FFFFFF"/>
          <w:lang w:val="sl-SI"/>
        </w:rPr>
      </w:pPr>
    </w:p>
    <w:p w14:paraId="0B58CB36" w14:textId="2C06B652" w:rsidR="00460B43" w:rsidRPr="003448AA" w:rsidRDefault="00460B43" w:rsidP="00460B43">
      <w:pPr>
        <w:spacing w:line="240" w:lineRule="auto"/>
        <w:jc w:val="both"/>
        <w:rPr>
          <w:rFonts w:cs="Arial"/>
          <w:sz w:val="22"/>
          <w:szCs w:val="22"/>
          <w:shd w:val="clear" w:color="auto" w:fill="FFFFFF"/>
          <w:lang w:val="sl-SI"/>
        </w:rPr>
      </w:pPr>
      <w:r w:rsidRPr="003448AA">
        <w:rPr>
          <w:rFonts w:cs="Arial"/>
          <w:sz w:val="22"/>
          <w:szCs w:val="22"/>
          <w:shd w:val="clear" w:color="auto" w:fill="FFFFFF"/>
          <w:lang w:val="sl-SI"/>
        </w:rPr>
        <w:t xml:space="preserve">Zagovornik trojni cilj Banke prepoznava kot legitimnega in legalnega – vendar le znotraj določenih okvirjev. Kar uokvirja izpostavljeni cilj kot legitimen in legalen, so določbe Ustave RS in prisilnih predpisov (predvsem zakonov) ter moralna načela – kakor prosto urejanje obligacijskih razmerij omejuje 3. člen </w:t>
      </w:r>
      <w:r w:rsidR="001B19A2">
        <w:rPr>
          <w:rFonts w:cs="Arial"/>
          <w:sz w:val="22"/>
          <w:szCs w:val="22"/>
          <w:shd w:val="clear" w:color="auto" w:fill="FFFFFF"/>
          <w:lang w:val="sl-SI"/>
        </w:rPr>
        <w:t>OZ</w:t>
      </w:r>
      <w:r w:rsidRPr="003448AA">
        <w:rPr>
          <w:rFonts w:cs="Arial"/>
          <w:sz w:val="22"/>
          <w:szCs w:val="22"/>
          <w:shd w:val="clear" w:color="auto" w:fill="FFFFFF"/>
          <w:lang w:val="sl-SI"/>
        </w:rPr>
        <w:t xml:space="preserve">. To dejstvo priznava tudi Banka, ko sama izpostavlja legalnost svojega cilja. V Ustavi RS njen 74. člen v prvem odstavku sicer izpostavi svobodno gospodarsko pobudo – iz </w:t>
      </w:r>
      <w:r w:rsidR="005C4DC1">
        <w:rPr>
          <w:rFonts w:cs="Arial"/>
          <w:sz w:val="22"/>
          <w:szCs w:val="22"/>
          <w:shd w:val="clear" w:color="auto" w:fill="FFFFFF"/>
          <w:lang w:val="sl-SI"/>
        </w:rPr>
        <w:t>nje</w:t>
      </w:r>
      <w:r w:rsidRPr="003448AA">
        <w:rPr>
          <w:rFonts w:cs="Arial"/>
          <w:sz w:val="22"/>
          <w:szCs w:val="22"/>
          <w:shd w:val="clear" w:color="auto" w:fill="FFFFFF"/>
          <w:lang w:val="sl-SI"/>
        </w:rPr>
        <w:t xml:space="preserve"> izhaja pravica Banke, da svobodno sklepa poslovna razmerja. Vendar je že v drugem odstavku 74. člena Ustave RS ta gospodarska pobuda omejena – z javno koristjo. Obenem skladnost z Ustavo RS pomeni, da v nobenem primeru sklepanje poslovnih razmer Banke ne sme biti v nasprotju tudi z vsemi drugimi členi Ustave RS (kamor med drugim spada celotno poglavje varstva človekovih pravic in temeljnih svoboščin). Skladno s 3. členom OZ pa med prisilne predpise spada tudi ZVarD in med moralna načela prepoved diskriminacije. </w:t>
      </w:r>
      <w:r w:rsidR="00502787">
        <w:rPr>
          <w:rFonts w:cs="Arial"/>
          <w:sz w:val="22"/>
          <w:szCs w:val="22"/>
          <w:shd w:val="clear" w:color="auto" w:fill="FFFFFF"/>
          <w:lang w:val="sl-SI"/>
        </w:rPr>
        <w:t>V</w:t>
      </w:r>
      <w:r w:rsidRPr="003448AA">
        <w:rPr>
          <w:rFonts w:cs="Arial"/>
          <w:sz w:val="22"/>
          <w:szCs w:val="22"/>
          <w:shd w:val="clear" w:color="auto" w:fill="FFFFFF"/>
          <w:lang w:val="sl-SI"/>
        </w:rPr>
        <w:t xml:space="preserve">se to </w:t>
      </w:r>
      <w:r w:rsidR="00502787" w:rsidRPr="003448AA">
        <w:rPr>
          <w:rFonts w:cs="Arial"/>
          <w:sz w:val="22"/>
          <w:szCs w:val="22"/>
          <w:shd w:val="clear" w:color="auto" w:fill="FFFFFF"/>
          <w:lang w:val="sl-SI"/>
        </w:rPr>
        <w:t xml:space="preserve">mora Banka upoštevati </w:t>
      </w:r>
      <w:r w:rsidRPr="003448AA">
        <w:rPr>
          <w:rFonts w:cs="Arial"/>
          <w:sz w:val="22"/>
          <w:szCs w:val="22"/>
          <w:shd w:val="clear" w:color="auto" w:fill="FFFFFF"/>
          <w:lang w:val="sl-SI"/>
        </w:rPr>
        <w:t xml:space="preserve">pri oblikovanju in zasledovanju cilja svojega ravnanja. Zgolj z upoštevanjem omenjenih omejitev je mogoče trojni cilj banke pripoznati kot v </w:t>
      </w:r>
      <w:r w:rsidR="00B10C74">
        <w:rPr>
          <w:rFonts w:cs="Arial"/>
          <w:sz w:val="22"/>
          <w:szCs w:val="22"/>
          <w:shd w:val="clear" w:color="auto" w:fill="FFFFFF"/>
          <w:lang w:val="sl-SI"/>
        </w:rPr>
        <w:t>RS</w:t>
      </w:r>
      <w:r w:rsidRPr="003448AA">
        <w:rPr>
          <w:rFonts w:cs="Arial"/>
          <w:sz w:val="22"/>
          <w:szCs w:val="22"/>
          <w:shd w:val="clear" w:color="auto" w:fill="FFFFFF"/>
          <w:lang w:val="sl-SI"/>
        </w:rPr>
        <w:t xml:space="preserve"> legalen (spoštujoč slovenski pravni red) in legitimen (spoštujoč moralna načela oz. temeljno etičnost ravnanja – kar sicer lahko uokvirja tudi sama Ustava RS in tudi določeni zakoni, kot je ZVarD). To pomeni, da pogodbe s tujimi partnerji in predpisi, ki jih mora banka spoštovati, ki pa niso le slovenski, temveč tudi mednarodni in posebej tudi predpisi ZDA, ne smejo Banke zavezovati k ravnanjem, ki bi bila v nasprotju z določbo 3. člena OZ.</w:t>
      </w:r>
    </w:p>
    <w:p w14:paraId="68787FAD" w14:textId="77777777" w:rsidR="00460B43" w:rsidRPr="003448AA" w:rsidRDefault="00460B43" w:rsidP="00460B43">
      <w:pPr>
        <w:spacing w:line="240" w:lineRule="auto"/>
        <w:jc w:val="both"/>
        <w:rPr>
          <w:rFonts w:cs="Arial"/>
          <w:sz w:val="22"/>
          <w:szCs w:val="22"/>
          <w:shd w:val="clear" w:color="auto" w:fill="FFFFFF"/>
          <w:lang w:val="sl-SI"/>
        </w:rPr>
      </w:pPr>
    </w:p>
    <w:p w14:paraId="71C6FE5D" w14:textId="6611B6C9" w:rsidR="00460B43" w:rsidRPr="003448AA" w:rsidRDefault="00460B43" w:rsidP="00460B43">
      <w:pPr>
        <w:spacing w:line="240" w:lineRule="auto"/>
        <w:jc w:val="both"/>
        <w:rPr>
          <w:rFonts w:cs="Arial"/>
          <w:sz w:val="22"/>
          <w:szCs w:val="22"/>
          <w:shd w:val="clear" w:color="auto" w:fill="FFFFFF"/>
          <w:lang w:val="sl-SI"/>
        </w:rPr>
      </w:pPr>
      <w:r>
        <w:rPr>
          <w:rFonts w:cs="Arial"/>
          <w:sz w:val="22"/>
          <w:szCs w:val="22"/>
          <w:shd w:val="clear" w:color="auto" w:fill="FFFFFF"/>
          <w:lang w:val="sl-SI"/>
        </w:rPr>
        <w:lastRenderedPageBreak/>
        <w:t xml:space="preserve">Banka zatrjuje, </w:t>
      </w:r>
      <w:r w:rsidRPr="003448AA">
        <w:rPr>
          <w:rFonts w:cs="Arial"/>
          <w:sz w:val="22"/>
          <w:szCs w:val="22"/>
          <w:shd w:val="clear" w:color="auto" w:fill="FFFFFF"/>
          <w:lang w:val="sl-SI"/>
        </w:rPr>
        <w:t xml:space="preserve">da naj bi strožji ukrepi in predpisi na področju preprečevanja pranja denarja in financiranja terorizma, ki veljajo v ZDA (in jih mora Banka upoštevati zaradi svojega večinskega ameriškega lastnika in zaradi samega poslovanja na mednarodnih trgih), obvezovali banke, da ne poslujejo z osebami, ki »izkazujejo neposredno ali posredno navezanost na geografska področja, zoper katera so uvedeni omejevalni ukrepi«. Poleg tega </w:t>
      </w:r>
      <w:r w:rsidR="009D61E3">
        <w:rPr>
          <w:rFonts w:cs="Arial"/>
          <w:sz w:val="22"/>
          <w:szCs w:val="22"/>
          <w:shd w:val="clear" w:color="auto" w:fill="FFFFFF"/>
          <w:lang w:val="sl-SI"/>
        </w:rPr>
        <w:t>Banka omenja</w:t>
      </w:r>
      <w:r w:rsidRPr="003448AA">
        <w:rPr>
          <w:rFonts w:cs="Arial"/>
          <w:sz w:val="22"/>
          <w:szCs w:val="22"/>
          <w:shd w:val="clear" w:color="auto" w:fill="FFFFFF"/>
          <w:lang w:val="sl-SI"/>
        </w:rPr>
        <w:t xml:space="preserve"> (kot že predstavljeno), da obstaja velika stopnja verjetnosti, da tuje banke ne bi sklenile poslovnega razmerja z </w:t>
      </w:r>
      <w:r w:rsidR="009D61E3">
        <w:rPr>
          <w:rFonts w:cs="Arial"/>
          <w:sz w:val="22"/>
          <w:szCs w:val="22"/>
          <w:shd w:val="clear" w:color="auto" w:fill="FFFFFF"/>
          <w:lang w:val="sl-SI"/>
        </w:rPr>
        <w:t>njo</w:t>
      </w:r>
      <w:r w:rsidRPr="003448AA">
        <w:rPr>
          <w:rFonts w:cs="Arial"/>
          <w:sz w:val="22"/>
          <w:szCs w:val="22"/>
          <w:shd w:val="clear" w:color="auto" w:fill="FFFFFF"/>
          <w:lang w:val="sl-SI"/>
        </w:rPr>
        <w:t xml:space="preserve">, če bi odgovorila pritrdilno na vprašanje </w:t>
      </w:r>
      <w:r w:rsidR="009D61E3">
        <w:rPr>
          <w:rFonts w:cs="Arial"/>
          <w:sz w:val="22"/>
          <w:szCs w:val="22"/>
          <w:shd w:val="clear" w:color="auto" w:fill="FFFFFF"/>
          <w:lang w:val="sl-SI"/>
        </w:rPr>
        <w:t xml:space="preserve">teh </w:t>
      </w:r>
      <w:r w:rsidRPr="003448AA">
        <w:rPr>
          <w:rFonts w:cs="Arial"/>
          <w:sz w:val="22"/>
          <w:szCs w:val="22"/>
          <w:shd w:val="clear" w:color="auto" w:fill="FFFFFF"/>
          <w:lang w:val="sl-SI"/>
        </w:rPr>
        <w:t>bank v okviru predhodnega preverjanja, ali sklepa poslovna razmerja z državljani držav, zoper katere so uvedeni določeni omejevalni ukrepi (</w:t>
      </w:r>
      <w:r w:rsidR="00A33137">
        <w:rPr>
          <w:rFonts w:cs="Arial"/>
          <w:sz w:val="22"/>
          <w:szCs w:val="22"/>
          <w:shd w:val="clear" w:color="auto" w:fill="FFFFFF"/>
          <w:lang w:val="sl-SI"/>
        </w:rPr>
        <w:t>z upoštevanjem</w:t>
      </w:r>
      <w:r w:rsidRPr="003448AA">
        <w:rPr>
          <w:rFonts w:cs="Arial"/>
          <w:sz w:val="22"/>
          <w:szCs w:val="22"/>
          <w:shd w:val="clear" w:color="auto" w:fill="FFFFFF"/>
          <w:lang w:val="sl-SI"/>
        </w:rPr>
        <w:t xml:space="preserve"> </w:t>
      </w:r>
      <w:proofErr w:type="spellStart"/>
      <w:r w:rsidRPr="003448AA">
        <w:rPr>
          <w:rFonts w:cs="Arial"/>
          <w:sz w:val="22"/>
          <w:szCs w:val="22"/>
          <w:shd w:val="clear" w:color="auto" w:fill="FFFFFF"/>
          <w:lang w:val="sl-SI"/>
        </w:rPr>
        <w:t>sankcijskih</w:t>
      </w:r>
      <w:proofErr w:type="spellEnd"/>
      <w:r w:rsidRPr="003448AA">
        <w:rPr>
          <w:rFonts w:cs="Arial"/>
          <w:sz w:val="22"/>
          <w:szCs w:val="22"/>
          <w:shd w:val="clear" w:color="auto" w:fill="FFFFFF"/>
          <w:lang w:val="sl-SI"/>
        </w:rPr>
        <w:t xml:space="preserve"> list). </w:t>
      </w:r>
    </w:p>
    <w:p w14:paraId="7A1932EA" w14:textId="77777777" w:rsidR="00460B43" w:rsidRPr="003448AA" w:rsidRDefault="00460B43" w:rsidP="00460B43">
      <w:pPr>
        <w:spacing w:line="240" w:lineRule="auto"/>
        <w:jc w:val="both"/>
        <w:rPr>
          <w:rFonts w:cs="Arial"/>
          <w:sz w:val="22"/>
          <w:szCs w:val="22"/>
          <w:shd w:val="clear" w:color="auto" w:fill="FFFFFF"/>
          <w:lang w:val="sl-SI"/>
        </w:rPr>
      </w:pPr>
    </w:p>
    <w:p w14:paraId="33C32209" w14:textId="6B885029" w:rsidR="00460B43" w:rsidRPr="003448AA" w:rsidRDefault="00460B43" w:rsidP="00460B43">
      <w:pPr>
        <w:spacing w:line="240" w:lineRule="auto"/>
        <w:jc w:val="both"/>
        <w:rPr>
          <w:rFonts w:cs="Arial"/>
          <w:sz w:val="22"/>
          <w:szCs w:val="22"/>
          <w:shd w:val="clear" w:color="auto" w:fill="FFFFFF"/>
          <w:lang w:val="sl-SI"/>
        </w:rPr>
      </w:pPr>
      <w:r w:rsidRPr="003448AA">
        <w:rPr>
          <w:rFonts w:cs="Arial"/>
          <w:sz w:val="22"/>
          <w:szCs w:val="22"/>
          <w:shd w:val="clear" w:color="auto" w:fill="FFFFFF"/>
          <w:lang w:val="sl-SI"/>
        </w:rPr>
        <w:t xml:space="preserve">Dejstvo pa je, da Banka Zagovorniku ni posredovala nobenega konkretnega dokazila (dokumenta, izkaza predpisov ipd.), ki bi potrjevalo, da predpisi ZDA in pogodbena razmerja s tujimi partnerji Banko dejansko zavezujejo k temu, da sploh ne posluje z državljani držav, zoper katere so uvedeni omejevalni ukrepi. Če pa bi se to dejansko izkazalo, bi to pomenilo, da je z ozirom na slovenski pravni red in moralna oz. etična načela cilj ravnanja Banke s svojo stranko v </w:t>
      </w:r>
      <w:r w:rsidR="006F1969">
        <w:rPr>
          <w:rFonts w:cs="Arial"/>
          <w:sz w:val="22"/>
          <w:szCs w:val="22"/>
          <w:shd w:val="clear" w:color="auto" w:fill="FFFFFF"/>
          <w:lang w:val="sl-SI"/>
        </w:rPr>
        <w:t>RS</w:t>
      </w:r>
      <w:r w:rsidRPr="003448AA">
        <w:rPr>
          <w:rFonts w:cs="Arial"/>
          <w:sz w:val="22"/>
          <w:szCs w:val="22"/>
          <w:shd w:val="clear" w:color="auto" w:fill="FFFFFF"/>
          <w:lang w:val="sl-SI"/>
        </w:rPr>
        <w:t xml:space="preserve"> dejansko nelegalen in nelegitimen. V Sloveniji namreč ZPPDFT-1 z nobeno določbo ne zahteva od Banke, da zgolj na podlagi strankinega državljanstva z njo prekine pogodbeno razmerje oz. tega ne sme skleniti. Državljanstvo sicer predstavlja določen faktor »geografskega tveganja«, samo po sebi pa še ne predstavlja razloga za </w:t>
      </w:r>
      <w:proofErr w:type="spellStart"/>
      <w:r w:rsidRPr="003448AA">
        <w:rPr>
          <w:rFonts w:cs="Arial"/>
          <w:sz w:val="22"/>
          <w:szCs w:val="22"/>
          <w:shd w:val="clear" w:color="auto" w:fill="FFFFFF"/>
          <w:lang w:val="sl-SI"/>
        </w:rPr>
        <w:t>nesklepanje</w:t>
      </w:r>
      <w:proofErr w:type="spellEnd"/>
      <w:r w:rsidRPr="003448AA">
        <w:rPr>
          <w:rFonts w:cs="Arial"/>
          <w:sz w:val="22"/>
          <w:szCs w:val="22"/>
          <w:shd w:val="clear" w:color="auto" w:fill="FFFFFF"/>
          <w:lang w:val="sl-SI"/>
        </w:rPr>
        <w:t xml:space="preserve"> poslovnih razmerij s strankami. Takšno ravnanje zato lahko pomeni diskriminacijo, katero prepoved pa zapoveduje ZVarD. Če bi spoštovanje oz. upoštevanje takšnih predpisov ZDA in pogodbenih zavez Banke slednjo prisiljevalo k ravnanju s stranko v Sloveniji, ki je dejansko bolj omejevalno, kakor to določa slovenski pravni red, bi to pomenilo, da je za doseganje svojega cilja primorana ravnati v nasprotju s slovenskim pravnim redom</w:t>
      </w:r>
      <w:r w:rsidR="00C72847">
        <w:rPr>
          <w:rFonts w:cs="Arial"/>
          <w:sz w:val="22"/>
          <w:szCs w:val="22"/>
          <w:shd w:val="clear" w:color="auto" w:fill="FFFFFF"/>
          <w:lang w:val="sl-SI"/>
        </w:rPr>
        <w:t xml:space="preserve"> (ter pravnim redom EU, kateremu je </w:t>
      </w:r>
      <w:r w:rsidR="00F0318D">
        <w:rPr>
          <w:rFonts w:cs="Arial"/>
          <w:sz w:val="22"/>
          <w:szCs w:val="22"/>
          <w:shd w:val="clear" w:color="auto" w:fill="FFFFFF"/>
          <w:lang w:val="sl-SI"/>
        </w:rPr>
        <w:t xml:space="preserve">sama </w:t>
      </w:r>
      <w:r w:rsidR="00C72847">
        <w:rPr>
          <w:rFonts w:cs="Arial"/>
          <w:sz w:val="22"/>
          <w:szCs w:val="22"/>
          <w:shd w:val="clear" w:color="auto" w:fill="FFFFFF"/>
          <w:lang w:val="sl-SI"/>
        </w:rPr>
        <w:t>RS</w:t>
      </w:r>
      <w:r w:rsidR="00F0318D">
        <w:rPr>
          <w:rFonts w:cs="Arial"/>
          <w:sz w:val="22"/>
          <w:szCs w:val="22"/>
          <w:shd w:val="clear" w:color="auto" w:fill="FFFFFF"/>
          <w:lang w:val="sl-SI"/>
        </w:rPr>
        <w:t xml:space="preserve"> </w:t>
      </w:r>
      <w:r w:rsidR="00C72847">
        <w:rPr>
          <w:rFonts w:cs="Arial"/>
          <w:sz w:val="22"/>
          <w:szCs w:val="22"/>
          <w:shd w:val="clear" w:color="auto" w:fill="FFFFFF"/>
          <w:lang w:val="sl-SI"/>
        </w:rPr>
        <w:t>zavezana)</w:t>
      </w:r>
      <w:r w:rsidRPr="003448AA">
        <w:rPr>
          <w:rFonts w:cs="Arial"/>
          <w:sz w:val="22"/>
          <w:szCs w:val="22"/>
          <w:shd w:val="clear" w:color="auto" w:fill="FFFFFF"/>
          <w:lang w:val="sl-SI"/>
        </w:rPr>
        <w:t xml:space="preserve">. A kot rečeno, Banka ni dokazala, da ji predpisi ZDA in pogodbe </w:t>
      </w:r>
      <w:r w:rsidR="00502787">
        <w:rPr>
          <w:rFonts w:cs="Arial"/>
          <w:sz w:val="22"/>
          <w:szCs w:val="22"/>
          <w:shd w:val="clear" w:color="auto" w:fill="FFFFFF"/>
          <w:lang w:val="sl-SI"/>
        </w:rPr>
        <w:t>s tujimi bankami</w:t>
      </w:r>
      <w:r w:rsidRPr="003448AA">
        <w:rPr>
          <w:rFonts w:cs="Arial"/>
          <w:sz w:val="22"/>
          <w:szCs w:val="22"/>
          <w:shd w:val="clear" w:color="auto" w:fill="FFFFFF"/>
          <w:lang w:val="sl-SI"/>
        </w:rPr>
        <w:t xml:space="preserve"> dejansko prepovedujejo poslovanje z državljani določenih držav zgolj zaradi njihovega državljanstva samega.</w:t>
      </w:r>
      <w:r w:rsidR="00502787">
        <w:rPr>
          <w:rFonts w:cs="Arial"/>
          <w:sz w:val="22"/>
          <w:szCs w:val="22"/>
          <w:shd w:val="clear" w:color="auto" w:fill="FFFFFF"/>
          <w:lang w:val="sl-SI"/>
        </w:rPr>
        <w:t xml:space="preserve"> </w:t>
      </w:r>
      <w:r w:rsidR="00B33B98">
        <w:rPr>
          <w:rFonts w:cs="Arial"/>
          <w:sz w:val="22"/>
          <w:szCs w:val="22"/>
          <w:shd w:val="clear" w:color="auto" w:fill="FFFFFF"/>
          <w:lang w:val="sl-SI"/>
        </w:rPr>
        <w:t>Banka</w:t>
      </w:r>
      <w:r w:rsidR="00502787">
        <w:rPr>
          <w:rFonts w:cs="Arial"/>
          <w:sz w:val="22"/>
          <w:szCs w:val="22"/>
          <w:shd w:val="clear" w:color="auto" w:fill="FFFFFF"/>
          <w:lang w:val="sl-SI"/>
        </w:rPr>
        <w:t xml:space="preserve"> pa se je odločila za prav takšno ravnanje.</w:t>
      </w:r>
    </w:p>
    <w:p w14:paraId="5FFD83D1" w14:textId="77777777" w:rsidR="00460B43" w:rsidRPr="003448AA" w:rsidRDefault="00460B43" w:rsidP="00460B43">
      <w:pPr>
        <w:spacing w:line="240" w:lineRule="auto"/>
        <w:jc w:val="both"/>
        <w:rPr>
          <w:rFonts w:cs="Arial"/>
          <w:sz w:val="22"/>
          <w:szCs w:val="22"/>
          <w:shd w:val="clear" w:color="auto" w:fill="FFFFFF"/>
          <w:lang w:val="sl-SI"/>
        </w:rPr>
      </w:pPr>
    </w:p>
    <w:p w14:paraId="1BB6CCE2" w14:textId="18C33DF8" w:rsidR="00460B43" w:rsidRPr="003448AA" w:rsidRDefault="00460B43" w:rsidP="00460B43">
      <w:pPr>
        <w:spacing w:line="240" w:lineRule="auto"/>
        <w:jc w:val="both"/>
        <w:rPr>
          <w:rFonts w:cs="Arial"/>
          <w:sz w:val="22"/>
          <w:szCs w:val="22"/>
          <w:shd w:val="clear" w:color="auto" w:fill="FFFFFF"/>
          <w:lang w:val="sl-SI"/>
        </w:rPr>
      </w:pPr>
      <w:r w:rsidRPr="003448AA">
        <w:rPr>
          <w:rFonts w:cs="Arial"/>
          <w:sz w:val="22"/>
          <w:szCs w:val="22"/>
          <w:shd w:val="clear" w:color="auto" w:fill="FFFFFF"/>
          <w:lang w:val="sl-SI"/>
        </w:rPr>
        <w:t xml:space="preserve">Tako je Zagovornik ugotovil, da je sámo obvladovanje tveganj s področja pranja denarja in financiranja terorizma vsekakor legitimen osrednji cilj ravnanja Banke (upoštevajoč tudi vso razsežnost njegove legalnosti). »Lažje in boljše obvladovanje tveganj s področja pranja denarja in financiranja terorizma« pa je kot zoženi osrednji cilj ravnanja Banke legitimen le, kolikor že sam po sebi ne zahteva prepovedi poslovanja z državljani določenih držav zgolj zaradi njihovega državljanstva (torej kolikor ni v nasprotju že s samo legalnostjo v </w:t>
      </w:r>
      <w:r w:rsidR="006F1969">
        <w:rPr>
          <w:rFonts w:cs="Arial"/>
          <w:sz w:val="22"/>
          <w:szCs w:val="22"/>
          <w:shd w:val="clear" w:color="auto" w:fill="FFFFFF"/>
          <w:lang w:val="sl-SI"/>
        </w:rPr>
        <w:t>RS</w:t>
      </w:r>
      <w:r w:rsidRPr="003448AA">
        <w:rPr>
          <w:rFonts w:cs="Arial"/>
          <w:sz w:val="22"/>
          <w:szCs w:val="22"/>
          <w:shd w:val="clear" w:color="auto" w:fill="FFFFFF"/>
          <w:lang w:val="sl-SI"/>
        </w:rPr>
        <w:t>). Cilj sam ne</w:t>
      </w:r>
      <w:r w:rsidR="002C794C">
        <w:rPr>
          <w:rFonts w:cs="Arial"/>
          <w:sz w:val="22"/>
          <w:szCs w:val="22"/>
          <w:shd w:val="clear" w:color="auto" w:fill="FFFFFF"/>
          <w:lang w:val="sl-SI"/>
        </w:rPr>
        <w:t xml:space="preserve"> </w:t>
      </w:r>
      <w:r w:rsidR="009512ED">
        <w:rPr>
          <w:rFonts w:cs="Arial"/>
          <w:sz w:val="22"/>
          <w:szCs w:val="22"/>
          <w:shd w:val="clear" w:color="auto" w:fill="FFFFFF"/>
          <w:lang w:val="sl-SI"/>
        </w:rPr>
        <w:t>upravičuje</w:t>
      </w:r>
      <w:r w:rsidR="002C794C">
        <w:rPr>
          <w:rFonts w:cs="Arial"/>
          <w:sz w:val="22"/>
          <w:szCs w:val="22"/>
          <w:shd w:val="clear" w:color="auto" w:fill="FFFFFF"/>
          <w:lang w:val="sl-SI"/>
        </w:rPr>
        <w:t xml:space="preserve"> sredstva</w:t>
      </w:r>
      <w:r w:rsidRPr="003448AA">
        <w:rPr>
          <w:rFonts w:cs="Arial"/>
          <w:sz w:val="22"/>
          <w:szCs w:val="22"/>
          <w:shd w:val="clear" w:color="auto" w:fill="FFFFFF"/>
          <w:lang w:val="sl-SI"/>
        </w:rPr>
        <w:t xml:space="preserve">. </w:t>
      </w:r>
      <w:r w:rsidR="00EE6F61">
        <w:rPr>
          <w:rFonts w:cs="Arial"/>
          <w:sz w:val="22"/>
          <w:szCs w:val="22"/>
          <w:shd w:val="clear" w:color="auto" w:fill="FFFFFF"/>
          <w:lang w:val="sl-SI"/>
        </w:rPr>
        <w:t>Narediti</w:t>
      </w:r>
      <w:r w:rsidRPr="003448AA">
        <w:rPr>
          <w:rFonts w:cs="Arial"/>
          <w:sz w:val="22"/>
          <w:szCs w:val="22"/>
          <w:shd w:val="clear" w:color="auto" w:fill="FFFFFF"/>
          <w:lang w:val="sl-SI"/>
        </w:rPr>
        <w:t xml:space="preserve"> obvladovanje tveganja s področja pranja denarja in financiranja terorizma lažje in boljše je sicer lahko legitimen cilj Banke. Vendar sam po sebi še ne </w:t>
      </w:r>
      <w:r w:rsidR="002C794C">
        <w:rPr>
          <w:rFonts w:cs="Arial"/>
          <w:sz w:val="22"/>
          <w:szCs w:val="22"/>
          <w:shd w:val="clear" w:color="auto" w:fill="FFFFFF"/>
          <w:lang w:val="sl-SI"/>
        </w:rPr>
        <w:t>upravičuje določenega</w:t>
      </w:r>
      <w:r w:rsidRPr="003448AA">
        <w:rPr>
          <w:rFonts w:cs="Arial"/>
          <w:sz w:val="22"/>
          <w:szCs w:val="22"/>
          <w:shd w:val="clear" w:color="auto" w:fill="FFFFFF"/>
          <w:lang w:val="sl-SI"/>
        </w:rPr>
        <w:t xml:space="preserve"> ravnanja. Kot </w:t>
      </w:r>
      <w:r w:rsidR="00EE6F61">
        <w:rPr>
          <w:rFonts w:cs="Arial"/>
          <w:sz w:val="22"/>
          <w:szCs w:val="22"/>
          <w:shd w:val="clear" w:color="auto" w:fill="FFFFFF"/>
          <w:lang w:val="sl-SI"/>
        </w:rPr>
        <w:t>upravičeno</w:t>
      </w:r>
      <w:r w:rsidRPr="003448AA">
        <w:rPr>
          <w:rFonts w:cs="Arial"/>
          <w:sz w:val="22"/>
          <w:szCs w:val="22"/>
          <w:shd w:val="clear" w:color="auto" w:fill="FFFFFF"/>
          <w:lang w:val="sl-SI"/>
        </w:rPr>
        <w:t xml:space="preserve"> se to ravnanje lahko izkaže le, če je hkrati ustrezno, (nujno) potrebno in sorazmerno sr</w:t>
      </w:r>
      <w:r w:rsidR="00EE6F61">
        <w:rPr>
          <w:rFonts w:cs="Arial"/>
          <w:sz w:val="22"/>
          <w:szCs w:val="22"/>
          <w:shd w:val="clear" w:color="auto" w:fill="FFFFFF"/>
          <w:lang w:val="sl-SI"/>
        </w:rPr>
        <w:t xml:space="preserve">edstvo za doseganje tega cilja – </w:t>
      </w:r>
      <w:r w:rsidRPr="003448AA">
        <w:rPr>
          <w:rFonts w:cs="Arial"/>
          <w:sz w:val="22"/>
          <w:szCs w:val="22"/>
          <w:shd w:val="clear" w:color="auto" w:fill="FFFFFF"/>
          <w:lang w:val="sl-SI"/>
        </w:rPr>
        <w:t>če to</w:t>
      </w:r>
      <w:r w:rsidR="00EE6F61">
        <w:rPr>
          <w:rFonts w:cs="Arial"/>
          <w:sz w:val="22"/>
          <w:szCs w:val="22"/>
          <w:shd w:val="clear" w:color="auto" w:fill="FFFFFF"/>
          <w:lang w:val="sl-SI"/>
        </w:rPr>
        <w:t>rej prestane test sorazmernosti</w:t>
      </w:r>
      <w:r w:rsidRPr="003448AA">
        <w:rPr>
          <w:rFonts w:cs="Arial"/>
          <w:sz w:val="22"/>
          <w:szCs w:val="22"/>
          <w:shd w:val="clear" w:color="auto" w:fill="FFFFFF"/>
          <w:lang w:val="sl-SI"/>
        </w:rPr>
        <w:t>.</w:t>
      </w:r>
    </w:p>
    <w:p w14:paraId="4EDEB96A" w14:textId="77777777" w:rsidR="00460B43" w:rsidRPr="003448AA" w:rsidRDefault="00460B43" w:rsidP="00460B43">
      <w:pPr>
        <w:spacing w:line="240" w:lineRule="auto"/>
        <w:jc w:val="both"/>
        <w:rPr>
          <w:rFonts w:cs="Arial"/>
          <w:sz w:val="22"/>
          <w:szCs w:val="22"/>
          <w:shd w:val="clear" w:color="auto" w:fill="FFFFFF"/>
          <w:lang w:val="sl-SI"/>
        </w:rPr>
      </w:pPr>
    </w:p>
    <w:p w14:paraId="517C0401" w14:textId="5069E831" w:rsidR="00460B43" w:rsidRPr="003448AA" w:rsidRDefault="00460B43" w:rsidP="00460B43">
      <w:pPr>
        <w:spacing w:line="240" w:lineRule="auto"/>
        <w:jc w:val="both"/>
        <w:rPr>
          <w:sz w:val="22"/>
          <w:szCs w:val="22"/>
          <w:lang w:val="sl-SI"/>
        </w:rPr>
      </w:pPr>
      <w:r>
        <w:rPr>
          <w:rFonts w:cs="Arial"/>
          <w:sz w:val="22"/>
          <w:szCs w:val="22"/>
          <w:shd w:val="clear" w:color="auto" w:fill="FFFFFF"/>
          <w:lang w:val="sl-SI"/>
        </w:rPr>
        <w:t>Ni prepričljiv argument</w:t>
      </w:r>
      <w:r w:rsidRPr="003448AA">
        <w:rPr>
          <w:rFonts w:cs="Arial"/>
          <w:sz w:val="22"/>
          <w:szCs w:val="22"/>
          <w:shd w:val="clear" w:color="auto" w:fill="FFFFFF"/>
          <w:lang w:val="sl-SI"/>
        </w:rPr>
        <w:t xml:space="preserve"> Banke, da je </w:t>
      </w:r>
      <w:r>
        <w:rPr>
          <w:rFonts w:cs="Arial"/>
          <w:sz w:val="22"/>
          <w:szCs w:val="22"/>
          <w:shd w:val="clear" w:color="auto" w:fill="FFFFFF"/>
          <w:lang w:val="sl-SI"/>
        </w:rPr>
        <w:t xml:space="preserve">legitimna </w:t>
      </w:r>
      <w:r w:rsidRPr="003448AA">
        <w:rPr>
          <w:rFonts w:cs="Arial"/>
          <w:sz w:val="22"/>
          <w:szCs w:val="22"/>
          <w:shd w:val="clear" w:color="auto" w:fill="FFFFFF"/>
          <w:lang w:val="sl-SI"/>
        </w:rPr>
        <w:t xml:space="preserve">njena »odločitev, da </w:t>
      </w:r>
      <w:r w:rsidRPr="003448AA">
        <w:rPr>
          <w:sz w:val="22"/>
          <w:szCs w:val="22"/>
          <w:lang w:val="sl-SI"/>
        </w:rPr>
        <w:t>z državljani posameznih držav ne posluje, ker bi sicer to</w:t>
      </w:r>
      <w:r w:rsidR="00941D25">
        <w:rPr>
          <w:sz w:val="22"/>
          <w:szCs w:val="22"/>
          <w:lang w:val="sl-SI"/>
        </w:rPr>
        <w:t xml:space="preserve"> [poslovanje]</w:t>
      </w:r>
      <w:r w:rsidRPr="003448AA">
        <w:rPr>
          <w:sz w:val="22"/>
          <w:szCs w:val="22"/>
          <w:lang w:val="sl-SI"/>
        </w:rPr>
        <w:t xml:space="preserve"> lahko imelo negativne vplive na druge segmente njenega poslovanja«. Predvsem </w:t>
      </w:r>
      <w:r>
        <w:rPr>
          <w:sz w:val="22"/>
          <w:szCs w:val="22"/>
          <w:lang w:val="sl-SI"/>
        </w:rPr>
        <w:t>ni prepričljivo stališče Banke</w:t>
      </w:r>
      <w:r w:rsidRPr="003448AA">
        <w:rPr>
          <w:sz w:val="22"/>
          <w:szCs w:val="22"/>
          <w:lang w:val="sl-SI"/>
        </w:rPr>
        <w:t xml:space="preserve">, da bi poslovanje z državljanom oz. državljanko države s </w:t>
      </w:r>
      <w:proofErr w:type="spellStart"/>
      <w:r w:rsidRPr="003448AA">
        <w:rPr>
          <w:sz w:val="22"/>
          <w:szCs w:val="22"/>
          <w:lang w:val="sl-SI"/>
        </w:rPr>
        <w:t>sankcijskih</w:t>
      </w:r>
      <w:proofErr w:type="spellEnd"/>
      <w:r w:rsidRPr="003448AA">
        <w:rPr>
          <w:sz w:val="22"/>
          <w:szCs w:val="22"/>
          <w:lang w:val="sl-SI"/>
        </w:rPr>
        <w:t xml:space="preserve"> seznamov že zgolj zaradi samega njegovega/njenega državljanstva pomenilo kršitev predpisov ZDA ali pogodbe s tujo banko. </w:t>
      </w:r>
      <w:r w:rsidRPr="003448AA">
        <w:rPr>
          <w:rFonts w:cs="Arial"/>
          <w:sz w:val="22"/>
          <w:szCs w:val="22"/>
          <w:shd w:val="clear" w:color="auto" w:fill="FFFFFF"/>
          <w:lang w:val="sl-SI"/>
        </w:rPr>
        <w:t xml:space="preserve">Kot se je izkazalo, omejitveni ukrepi po predpisih ZDA predvsem omejujejo </w:t>
      </w:r>
      <w:r w:rsidR="00292492">
        <w:rPr>
          <w:rFonts w:cs="Arial"/>
          <w:sz w:val="22"/>
          <w:szCs w:val="22"/>
          <w:shd w:val="clear" w:color="auto" w:fill="FFFFFF"/>
          <w:lang w:val="sl-SI"/>
        </w:rPr>
        <w:t xml:space="preserve">in </w:t>
      </w:r>
      <w:r w:rsidRPr="003448AA">
        <w:rPr>
          <w:rFonts w:cs="Arial"/>
          <w:sz w:val="22"/>
          <w:szCs w:val="22"/>
          <w:shd w:val="clear" w:color="auto" w:fill="FFFFFF"/>
          <w:lang w:val="sl-SI"/>
        </w:rPr>
        <w:t xml:space="preserve">tudi prepovedujejo poslovanje s prav določenimi osebami s </w:t>
      </w:r>
      <w:proofErr w:type="spellStart"/>
      <w:r w:rsidRPr="003448AA">
        <w:rPr>
          <w:rFonts w:cs="Arial"/>
          <w:sz w:val="22"/>
          <w:szCs w:val="22"/>
          <w:shd w:val="clear" w:color="auto" w:fill="FFFFFF"/>
          <w:lang w:val="sl-SI"/>
        </w:rPr>
        <w:t>sankcijskih</w:t>
      </w:r>
      <w:proofErr w:type="spellEnd"/>
      <w:r w:rsidRPr="003448AA">
        <w:rPr>
          <w:rFonts w:cs="Arial"/>
          <w:sz w:val="22"/>
          <w:szCs w:val="22"/>
          <w:shd w:val="clear" w:color="auto" w:fill="FFFFFF"/>
          <w:lang w:val="sl-SI"/>
        </w:rPr>
        <w:t xml:space="preserve"> seznamov (z imeni in priimki) in </w:t>
      </w:r>
      <w:r w:rsidR="00292492">
        <w:rPr>
          <w:rFonts w:cs="Arial"/>
          <w:sz w:val="22"/>
          <w:szCs w:val="22"/>
          <w:shd w:val="clear" w:color="auto" w:fill="FFFFFF"/>
          <w:lang w:val="sl-SI"/>
        </w:rPr>
        <w:t xml:space="preserve">s </w:t>
      </w:r>
      <w:r w:rsidRPr="003448AA">
        <w:rPr>
          <w:rFonts w:cs="Arial"/>
          <w:sz w:val="22"/>
          <w:szCs w:val="22"/>
          <w:shd w:val="clear" w:color="auto" w:fill="FFFFFF"/>
          <w:lang w:val="sl-SI"/>
        </w:rPr>
        <w:t xml:space="preserve">pravnimi in fizičnimi </w:t>
      </w:r>
      <w:r w:rsidR="00292492">
        <w:rPr>
          <w:rFonts w:cs="Arial"/>
          <w:sz w:val="22"/>
          <w:szCs w:val="22"/>
          <w:shd w:val="clear" w:color="auto" w:fill="FFFFFF"/>
          <w:lang w:val="sl-SI"/>
        </w:rPr>
        <w:t xml:space="preserve">osebami, </w:t>
      </w:r>
      <w:r w:rsidRPr="003448AA">
        <w:rPr>
          <w:rFonts w:cs="Arial"/>
          <w:sz w:val="22"/>
          <w:szCs w:val="22"/>
          <w:shd w:val="clear" w:color="auto" w:fill="FFFFFF"/>
          <w:lang w:val="sl-SI"/>
        </w:rPr>
        <w:t xml:space="preserve">ki imajo sedež oz. stalno prebivališče v določenih državah, ne pa že kar na splošno z državljani teh držav zaradi </w:t>
      </w:r>
      <w:r w:rsidR="00B06D01" w:rsidRPr="003448AA">
        <w:rPr>
          <w:rFonts w:cs="Arial"/>
          <w:sz w:val="22"/>
          <w:szCs w:val="22"/>
          <w:shd w:val="clear" w:color="auto" w:fill="FFFFFF"/>
          <w:lang w:val="sl-SI"/>
        </w:rPr>
        <w:t xml:space="preserve">samega </w:t>
      </w:r>
      <w:r w:rsidR="00B06D01">
        <w:rPr>
          <w:rFonts w:cs="Arial"/>
          <w:sz w:val="22"/>
          <w:szCs w:val="22"/>
          <w:shd w:val="clear" w:color="auto" w:fill="FFFFFF"/>
          <w:lang w:val="sl-SI"/>
        </w:rPr>
        <w:t xml:space="preserve">njihovega </w:t>
      </w:r>
      <w:r w:rsidRPr="003448AA">
        <w:rPr>
          <w:rFonts w:cs="Arial"/>
          <w:sz w:val="22"/>
          <w:szCs w:val="22"/>
          <w:shd w:val="clear" w:color="auto" w:fill="FFFFFF"/>
          <w:lang w:val="sl-SI"/>
        </w:rPr>
        <w:t>državljanstva. Prav primer poslovanja s kubanskimi državljani to kaže  – poslovanje omejuje glede na kraj bivanja (da ne živijo na Kubi) in način poslovanja (da ne vključuje poslovnih menjav s Kubo).</w:t>
      </w:r>
    </w:p>
    <w:p w14:paraId="1DB274CE" w14:textId="77777777" w:rsidR="00460B43" w:rsidRPr="003448AA" w:rsidRDefault="00460B43" w:rsidP="00460B43">
      <w:pPr>
        <w:spacing w:line="240" w:lineRule="auto"/>
        <w:jc w:val="both"/>
        <w:rPr>
          <w:rFonts w:cs="Arial"/>
          <w:sz w:val="22"/>
          <w:szCs w:val="22"/>
          <w:u w:val="single"/>
          <w:shd w:val="clear" w:color="auto" w:fill="FFFFFF"/>
          <w:lang w:val="sl-SI"/>
        </w:rPr>
      </w:pPr>
    </w:p>
    <w:p w14:paraId="0FBB7CD5" w14:textId="03CACACC" w:rsidR="00460B43" w:rsidRPr="00AB3275" w:rsidRDefault="00AB3275" w:rsidP="00AB3275">
      <w:pPr>
        <w:pStyle w:val="Odstavekseznama"/>
        <w:numPr>
          <w:ilvl w:val="2"/>
          <w:numId w:val="45"/>
        </w:numPr>
        <w:spacing w:line="240" w:lineRule="auto"/>
        <w:jc w:val="both"/>
        <w:rPr>
          <w:rFonts w:cs="Arial"/>
          <w:b/>
          <w:sz w:val="22"/>
          <w:szCs w:val="22"/>
          <w:shd w:val="clear" w:color="auto" w:fill="FFFFFF"/>
          <w:lang w:val="sl-SI"/>
        </w:rPr>
      </w:pPr>
      <w:r w:rsidRPr="00AB3275">
        <w:rPr>
          <w:rFonts w:cs="Arial"/>
          <w:b/>
          <w:sz w:val="22"/>
          <w:szCs w:val="22"/>
          <w:shd w:val="clear" w:color="auto" w:fill="FFFFFF"/>
          <w:lang w:val="sl-SI"/>
        </w:rPr>
        <w:t>Ali so bila uporabljena sredstva ustrezna</w:t>
      </w:r>
    </w:p>
    <w:p w14:paraId="69FF92DA" w14:textId="77777777" w:rsidR="00AB3275" w:rsidRPr="003448AA" w:rsidRDefault="00AB3275" w:rsidP="00460B43">
      <w:pPr>
        <w:pStyle w:val="Odstavekseznama"/>
        <w:spacing w:line="240" w:lineRule="auto"/>
        <w:jc w:val="both"/>
        <w:rPr>
          <w:rFonts w:cs="Arial"/>
          <w:sz w:val="22"/>
          <w:szCs w:val="22"/>
          <w:shd w:val="clear" w:color="auto" w:fill="FFFFFF"/>
          <w:lang w:val="sl-SI"/>
        </w:rPr>
      </w:pPr>
    </w:p>
    <w:p w14:paraId="26B0A23D" w14:textId="27AB7673" w:rsidR="00460B43" w:rsidRPr="003448AA" w:rsidRDefault="00460B43" w:rsidP="00460B43">
      <w:pPr>
        <w:spacing w:line="240" w:lineRule="auto"/>
        <w:jc w:val="both"/>
        <w:rPr>
          <w:rFonts w:cs="Arial"/>
          <w:sz w:val="22"/>
          <w:szCs w:val="22"/>
          <w:shd w:val="clear" w:color="auto" w:fill="FFFFFF"/>
          <w:lang w:val="sl-SI"/>
        </w:rPr>
      </w:pPr>
      <w:r w:rsidRPr="003448AA">
        <w:rPr>
          <w:rFonts w:cs="Arial"/>
          <w:sz w:val="22"/>
          <w:szCs w:val="22"/>
          <w:shd w:val="clear" w:color="auto" w:fill="FFFFFF"/>
          <w:lang w:val="sl-SI"/>
        </w:rPr>
        <w:lastRenderedPageBreak/>
        <w:t>Zagovornik je v nadaljevanju preverjal, ali je odločitev</w:t>
      </w:r>
      <w:r w:rsidR="000865D6">
        <w:rPr>
          <w:rFonts w:cs="Arial"/>
          <w:sz w:val="22"/>
          <w:szCs w:val="22"/>
          <w:shd w:val="clear" w:color="auto" w:fill="FFFFFF"/>
          <w:lang w:val="sl-SI"/>
        </w:rPr>
        <w:t xml:space="preserve"> Banke</w:t>
      </w:r>
      <w:r w:rsidRPr="003448AA">
        <w:rPr>
          <w:rFonts w:cs="Arial"/>
          <w:sz w:val="22"/>
          <w:szCs w:val="22"/>
          <w:shd w:val="clear" w:color="auto" w:fill="FFFFFF"/>
          <w:lang w:val="sl-SI"/>
        </w:rPr>
        <w:t xml:space="preserve"> za </w:t>
      </w:r>
      <w:proofErr w:type="spellStart"/>
      <w:r w:rsidRPr="003448AA">
        <w:rPr>
          <w:rFonts w:cs="Arial"/>
          <w:sz w:val="22"/>
          <w:szCs w:val="22"/>
          <w:shd w:val="clear" w:color="auto" w:fill="FFFFFF"/>
          <w:lang w:val="sl-SI"/>
        </w:rPr>
        <w:t>neposlovanje</w:t>
      </w:r>
      <w:proofErr w:type="spellEnd"/>
      <w:r w:rsidRPr="003448AA">
        <w:rPr>
          <w:rFonts w:cs="Arial"/>
          <w:sz w:val="22"/>
          <w:szCs w:val="22"/>
          <w:shd w:val="clear" w:color="auto" w:fill="FFFFFF"/>
          <w:lang w:val="sl-SI"/>
        </w:rPr>
        <w:t xml:space="preserve"> s kubansko državljanko ustrezno, potrebno in sorazmerno sredstvo za doseganje legitimnega cilja lažjega in boljšega obvladovanja tveganja s področja pranja denarja in financiranja terorizma (s spoštovanjem zavezujočih predpisov in pogodb s tujimi partnerji).</w:t>
      </w:r>
    </w:p>
    <w:p w14:paraId="614CD41A" w14:textId="77777777" w:rsidR="00460B43" w:rsidRPr="003448AA" w:rsidRDefault="00460B43" w:rsidP="00460B43">
      <w:pPr>
        <w:spacing w:line="240" w:lineRule="auto"/>
        <w:jc w:val="both"/>
        <w:rPr>
          <w:rFonts w:cs="Arial"/>
          <w:sz w:val="22"/>
          <w:szCs w:val="22"/>
          <w:shd w:val="clear" w:color="auto" w:fill="FFFFFF"/>
          <w:lang w:val="sl-SI"/>
        </w:rPr>
      </w:pPr>
    </w:p>
    <w:p w14:paraId="5B71D065" w14:textId="3AD1B7BB" w:rsidR="00460B43" w:rsidRPr="003448AA" w:rsidRDefault="00460B43" w:rsidP="00460B43">
      <w:pPr>
        <w:spacing w:line="240" w:lineRule="auto"/>
        <w:jc w:val="both"/>
        <w:rPr>
          <w:rFonts w:cs="Arial"/>
          <w:sz w:val="22"/>
          <w:szCs w:val="22"/>
          <w:lang w:val="sl-SI"/>
        </w:rPr>
      </w:pPr>
      <w:r w:rsidRPr="003448AA">
        <w:rPr>
          <w:rFonts w:cs="Arial"/>
          <w:sz w:val="22"/>
          <w:szCs w:val="22"/>
          <w:shd w:val="clear" w:color="auto" w:fill="FFFFFF"/>
          <w:lang w:val="sl-SI"/>
        </w:rPr>
        <w:t xml:space="preserve">Najprej je Zagovornik preveril, ali je </w:t>
      </w:r>
      <w:proofErr w:type="spellStart"/>
      <w:r w:rsidRPr="003448AA">
        <w:rPr>
          <w:rFonts w:cs="Arial"/>
          <w:sz w:val="22"/>
          <w:szCs w:val="22"/>
          <w:shd w:val="clear" w:color="auto" w:fill="FFFFFF"/>
          <w:lang w:val="sl-SI"/>
        </w:rPr>
        <w:t>neposlovanje</w:t>
      </w:r>
      <w:proofErr w:type="spellEnd"/>
      <w:r w:rsidRPr="003448AA">
        <w:rPr>
          <w:rFonts w:cs="Arial"/>
          <w:sz w:val="22"/>
          <w:szCs w:val="22"/>
          <w:shd w:val="clear" w:color="auto" w:fill="FFFFFF"/>
          <w:lang w:val="sl-SI"/>
        </w:rPr>
        <w:t xml:space="preserve"> Banke s predlagateljico prav zaradi njenega kubanskega </w:t>
      </w:r>
      <w:r w:rsidRPr="00DB1FD4">
        <w:rPr>
          <w:rFonts w:cs="Arial"/>
          <w:sz w:val="22"/>
          <w:szCs w:val="22"/>
          <w:shd w:val="clear" w:color="auto" w:fill="FFFFFF"/>
          <w:lang w:val="sl-SI"/>
        </w:rPr>
        <w:t>državljanstva ustrezno sredstvo</w:t>
      </w:r>
      <w:r w:rsidRPr="003448AA">
        <w:rPr>
          <w:rFonts w:cs="Arial"/>
          <w:sz w:val="22"/>
          <w:szCs w:val="22"/>
          <w:shd w:val="clear" w:color="auto" w:fill="FFFFFF"/>
          <w:lang w:val="sl-SI"/>
        </w:rPr>
        <w:t xml:space="preserve"> za doseganje želenega legitimnega cilja. </w:t>
      </w:r>
      <w:r w:rsidRPr="003448AA">
        <w:rPr>
          <w:rFonts w:cs="Arial"/>
          <w:sz w:val="22"/>
          <w:szCs w:val="22"/>
          <w:lang w:val="sl-SI"/>
        </w:rPr>
        <w:t xml:space="preserve">Ustreznost sredstva pomeni, da je z njim želeni cilj mogoče doseči. Z odločitvijo za </w:t>
      </w:r>
      <w:proofErr w:type="spellStart"/>
      <w:r w:rsidRPr="003448AA">
        <w:rPr>
          <w:rFonts w:cs="Arial"/>
          <w:sz w:val="22"/>
          <w:szCs w:val="22"/>
          <w:lang w:val="sl-SI"/>
        </w:rPr>
        <w:t>neposlovanje</w:t>
      </w:r>
      <w:proofErr w:type="spellEnd"/>
      <w:r w:rsidRPr="003448AA">
        <w:rPr>
          <w:rFonts w:cs="Arial"/>
          <w:sz w:val="22"/>
          <w:szCs w:val="22"/>
          <w:lang w:val="sl-SI"/>
        </w:rPr>
        <w:t xml:space="preserve"> z državljanko Kube Banka </w:t>
      </w:r>
      <w:r w:rsidR="000865D6">
        <w:rPr>
          <w:rFonts w:cs="Arial"/>
          <w:sz w:val="22"/>
          <w:szCs w:val="22"/>
          <w:lang w:val="sl-SI"/>
        </w:rPr>
        <w:t>lahko doseže</w:t>
      </w:r>
      <w:r>
        <w:rPr>
          <w:rFonts w:cs="Arial"/>
          <w:sz w:val="22"/>
          <w:szCs w:val="22"/>
          <w:lang w:val="sl-SI"/>
        </w:rPr>
        <w:t xml:space="preserve"> </w:t>
      </w:r>
      <w:r w:rsidRPr="003448AA">
        <w:rPr>
          <w:rFonts w:cs="Arial"/>
          <w:sz w:val="22"/>
          <w:szCs w:val="22"/>
          <w:lang w:val="sl-SI"/>
        </w:rPr>
        <w:t>želeni cilj, saj tveganje za pranje denarja in financiranja terorizma pri poslovanju s takšno osebo zmanjša na nič – z njo pač ne posluje. A v primeru, če bi predlagateljica imela dvojno državljanstvo, npr. slovensko in kubansko, Banka njenega kubanskega državljanstva, kot je navajala, ne bi upoštevala – z njo bi naprej poslovala. Toda to ne pomeni, da Banka ne bi bila v takšnem primeru še naprej zavezana pri predlagateljici upoštevati geografsko tveganje oz. preverjati, ali se zdaj »prikrita« kubanska državljanka ne nahaja na katerem od imenskih seznamov za omejevalne ukrepe (</w:t>
      </w:r>
      <w:proofErr w:type="spellStart"/>
      <w:r w:rsidRPr="003448AA">
        <w:rPr>
          <w:rFonts w:cs="Arial"/>
          <w:sz w:val="22"/>
          <w:szCs w:val="22"/>
          <w:lang w:val="sl-SI"/>
        </w:rPr>
        <w:t>sankcijske</w:t>
      </w:r>
      <w:proofErr w:type="spellEnd"/>
      <w:r w:rsidRPr="003448AA">
        <w:rPr>
          <w:rFonts w:cs="Arial"/>
          <w:sz w:val="22"/>
          <w:szCs w:val="22"/>
          <w:lang w:val="sl-SI"/>
        </w:rPr>
        <w:t xml:space="preserve"> liste – npr. SDN lista OFAC). Enako bi veljalo v primeru, če bi imela predlagateljica z Banko sklenjeno pogodbo o vodenju osnovnega plačilnega računa. Banki se torej z odpovedjo poslovanja z državljani nekaterih držav v okviru sklepanja pogodb o odprtju in vodenju osebnega bančnega računa sicer v »olajšanje« zmanjša obseg možnih dejavnikov geografskega tveganja v okviru preprečevanja pranja denarja in financiranja terorizma. Vendar pa to nikakor ne preprečuje obveznosti, ki jih mora Banka še naprej opravljati pri svoji drugih strankah in tudi pri državljanih omenjenih držav, če imajo ti dvojno državljanstvo ali če imajo pri Banki odprt osnovni plačilni račun. Nenazadnje bi lahko vsaka stranka, ki zaradi svojega državljanstva po zdaj veljavni poslovni odločitvi Banke pri njej ne more odpreti navadnega (osebnega) TRR, lahko pri njej odprla posebni TRR, torej osnovni plačilni račun. To pomeni, da bi morala Banka enako izpolnjevati vse obveznosti, ki zadevajo oceno tveganja poslovanja s stranko, kakor sicer to velja pri vodenju osebnega bančnega računa. </w:t>
      </w:r>
      <w:r w:rsidR="001646E7">
        <w:rPr>
          <w:rFonts w:cs="Arial"/>
          <w:sz w:val="22"/>
          <w:szCs w:val="22"/>
          <w:lang w:val="sl-SI"/>
        </w:rPr>
        <w:t>Da</w:t>
      </w:r>
      <w:r w:rsidRPr="003448AA">
        <w:rPr>
          <w:rFonts w:cs="Arial"/>
          <w:sz w:val="22"/>
          <w:szCs w:val="22"/>
          <w:lang w:val="sl-SI"/>
        </w:rPr>
        <w:t xml:space="preserve"> Banka s svojo odločitvijo za </w:t>
      </w:r>
      <w:proofErr w:type="spellStart"/>
      <w:r w:rsidRPr="003448AA">
        <w:rPr>
          <w:rFonts w:cs="Arial"/>
          <w:sz w:val="22"/>
          <w:szCs w:val="22"/>
          <w:lang w:val="sl-SI"/>
        </w:rPr>
        <w:t>neposlovanje</w:t>
      </w:r>
      <w:proofErr w:type="spellEnd"/>
      <w:r w:rsidRPr="003448AA">
        <w:rPr>
          <w:rFonts w:cs="Arial"/>
          <w:sz w:val="22"/>
          <w:szCs w:val="22"/>
          <w:lang w:val="sl-SI"/>
        </w:rPr>
        <w:t xml:space="preserve"> z določenimi državljani pri vodenju osebnega bančnega računa tako dejansko lažje in bolje obvladuje tveganja na področju pranja denarja in financiranja terorizma</w:t>
      </w:r>
      <w:r>
        <w:rPr>
          <w:rFonts w:cs="Arial"/>
          <w:sz w:val="22"/>
          <w:szCs w:val="22"/>
          <w:lang w:val="sl-SI"/>
        </w:rPr>
        <w:t>,</w:t>
      </w:r>
      <w:r w:rsidRPr="003448AA">
        <w:rPr>
          <w:rFonts w:cs="Arial"/>
          <w:sz w:val="22"/>
          <w:szCs w:val="22"/>
          <w:lang w:val="sl-SI"/>
        </w:rPr>
        <w:t xml:space="preserve"> zato niti ni povsem </w:t>
      </w:r>
      <w:r w:rsidR="001646E7">
        <w:rPr>
          <w:rFonts w:cs="Arial"/>
          <w:sz w:val="22"/>
          <w:szCs w:val="22"/>
          <w:lang w:val="sl-SI"/>
        </w:rPr>
        <w:t>jasno razvidno</w:t>
      </w:r>
      <w:r w:rsidRPr="003448AA">
        <w:rPr>
          <w:rFonts w:cs="Arial"/>
          <w:sz w:val="22"/>
          <w:szCs w:val="22"/>
          <w:lang w:val="sl-SI"/>
        </w:rPr>
        <w:t xml:space="preserve">. </w:t>
      </w:r>
      <w:r>
        <w:rPr>
          <w:rFonts w:cs="Arial"/>
          <w:sz w:val="22"/>
          <w:szCs w:val="22"/>
          <w:lang w:val="sl-SI"/>
        </w:rPr>
        <w:t xml:space="preserve">Poleg tega je naloga Banke informirati uporabnike o možnosti odprtja osnovnega plačilnega računa, kot izhaja iz  </w:t>
      </w:r>
      <w:r w:rsidRPr="003448AA">
        <w:rPr>
          <w:rFonts w:cs="Arial"/>
          <w:sz w:val="22"/>
          <w:szCs w:val="22"/>
          <w:lang w:val="sl-SI"/>
        </w:rPr>
        <w:t xml:space="preserve">določb 185. člena </w:t>
      </w:r>
      <w:proofErr w:type="spellStart"/>
      <w:r w:rsidRPr="003448AA">
        <w:rPr>
          <w:rFonts w:cs="Arial"/>
          <w:sz w:val="22"/>
          <w:szCs w:val="22"/>
          <w:lang w:val="sl-SI"/>
        </w:rPr>
        <w:t>ZPlaSSIED</w:t>
      </w:r>
      <w:proofErr w:type="spellEnd"/>
      <w:r w:rsidRPr="003448AA">
        <w:rPr>
          <w:rFonts w:cs="Arial"/>
          <w:sz w:val="22"/>
          <w:szCs w:val="22"/>
          <w:lang w:val="sl-SI"/>
        </w:rPr>
        <w:t xml:space="preserve"> (lahko dostopne informacije na spletnih straneh in v prostorih poslovalnic). Banka </w:t>
      </w:r>
      <w:r w:rsidR="00C753C3">
        <w:rPr>
          <w:rFonts w:cs="Arial"/>
          <w:sz w:val="22"/>
          <w:szCs w:val="22"/>
          <w:lang w:val="sl-SI"/>
        </w:rPr>
        <w:t xml:space="preserve">pa </w:t>
      </w:r>
      <w:r>
        <w:rPr>
          <w:rFonts w:cs="Arial"/>
          <w:sz w:val="22"/>
          <w:szCs w:val="22"/>
          <w:lang w:val="sl-SI"/>
        </w:rPr>
        <w:t xml:space="preserve">predlagateljici </w:t>
      </w:r>
      <w:r w:rsidRPr="003448AA">
        <w:rPr>
          <w:rFonts w:cs="Arial"/>
          <w:sz w:val="22"/>
          <w:szCs w:val="22"/>
          <w:lang w:val="sl-SI"/>
        </w:rPr>
        <w:t xml:space="preserve">v okviru pisne elektronske korespondence nikoli ni omenila možnosti odprtja osnovnega plačilnega računa pri njej. Šele </w:t>
      </w:r>
      <w:r>
        <w:rPr>
          <w:rFonts w:cs="Arial"/>
          <w:sz w:val="22"/>
          <w:szCs w:val="22"/>
          <w:lang w:val="sl-SI"/>
        </w:rPr>
        <w:t xml:space="preserve">v postopku pred Zagovornikom </w:t>
      </w:r>
      <w:r w:rsidRPr="003448AA">
        <w:rPr>
          <w:rFonts w:cs="Arial"/>
          <w:sz w:val="22"/>
          <w:szCs w:val="22"/>
          <w:lang w:val="sl-SI"/>
        </w:rPr>
        <w:t xml:space="preserve">je navedla, da bi predlagateljici to možnost ponudila v pogovoru v živo, če bi do njega prišlo. </w:t>
      </w:r>
    </w:p>
    <w:p w14:paraId="3854A28F" w14:textId="77777777" w:rsidR="00460B43" w:rsidRPr="003448AA" w:rsidRDefault="00460B43" w:rsidP="00460B43">
      <w:pPr>
        <w:spacing w:line="240" w:lineRule="auto"/>
        <w:jc w:val="both"/>
        <w:rPr>
          <w:rFonts w:cs="Arial"/>
          <w:sz w:val="22"/>
          <w:szCs w:val="22"/>
          <w:lang w:val="sl-SI"/>
        </w:rPr>
      </w:pPr>
    </w:p>
    <w:p w14:paraId="21ED290F" w14:textId="2B8954CE" w:rsidR="00460B43" w:rsidRPr="003448AA" w:rsidRDefault="00460B43" w:rsidP="00460B43">
      <w:pPr>
        <w:spacing w:line="240" w:lineRule="auto"/>
        <w:jc w:val="both"/>
        <w:rPr>
          <w:rFonts w:cs="Arial"/>
          <w:sz w:val="22"/>
          <w:szCs w:val="22"/>
          <w:lang w:val="sl-SI"/>
        </w:rPr>
      </w:pPr>
      <w:r w:rsidRPr="003448AA">
        <w:rPr>
          <w:rFonts w:cs="Arial"/>
          <w:sz w:val="22"/>
          <w:szCs w:val="22"/>
          <w:lang w:val="sl-SI"/>
        </w:rPr>
        <w:t xml:space="preserve">Zagovornik je tako ugotovil, da odločitev Banke za </w:t>
      </w:r>
      <w:proofErr w:type="spellStart"/>
      <w:r w:rsidRPr="003448AA">
        <w:rPr>
          <w:rFonts w:cs="Arial"/>
          <w:sz w:val="22"/>
          <w:szCs w:val="22"/>
          <w:lang w:val="sl-SI"/>
        </w:rPr>
        <w:t>neposlovanje</w:t>
      </w:r>
      <w:proofErr w:type="spellEnd"/>
      <w:r w:rsidRPr="003448AA">
        <w:rPr>
          <w:rFonts w:cs="Arial"/>
          <w:sz w:val="22"/>
          <w:szCs w:val="22"/>
          <w:lang w:val="sl-SI"/>
        </w:rPr>
        <w:t xml:space="preserve"> s kubansko državljanko predstavlja deloma ustrezno sredstvo za lažje in boljše obvladovanje tveganj s področja pranja denarja in financiranja terorizma. Po eni strani je takšno sredstvo za doseganje </w:t>
      </w:r>
      <w:r w:rsidR="00496806" w:rsidRPr="003448AA">
        <w:rPr>
          <w:rFonts w:cs="Arial"/>
          <w:sz w:val="22"/>
          <w:szCs w:val="22"/>
          <w:lang w:val="sl-SI"/>
        </w:rPr>
        <w:t>zaželenega cilja premalo</w:t>
      </w:r>
      <w:r w:rsidR="00496806">
        <w:rPr>
          <w:rFonts w:cs="Arial"/>
          <w:sz w:val="22"/>
          <w:szCs w:val="22"/>
          <w:lang w:val="sl-SI"/>
        </w:rPr>
        <w:t xml:space="preserve"> obsežno</w:t>
      </w:r>
      <w:r w:rsidRPr="003448AA">
        <w:rPr>
          <w:rFonts w:cs="Arial"/>
          <w:sz w:val="22"/>
          <w:szCs w:val="22"/>
          <w:lang w:val="sl-SI"/>
        </w:rPr>
        <w:t>, po drugi strani pa p</w:t>
      </w:r>
      <w:r w:rsidR="00496806">
        <w:rPr>
          <w:rFonts w:cs="Arial"/>
          <w:sz w:val="22"/>
          <w:szCs w:val="22"/>
          <w:lang w:val="sl-SI"/>
        </w:rPr>
        <w:t>reveč. Premalo, ker obvladovanje</w:t>
      </w:r>
      <w:r w:rsidRPr="003448AA">
        <w:rPr>
          <w:rFonts w:cs="Arial"/>
          <w:sz w:val="22"/>
          <w:szCs w:val="22"/>
          <w:lang w:val="sl-SI"/>
        </w:rPr>
        <w:t xml:space="preserve"> tveganj na področju preprečevanja pranja denarja in financiranja terorizma zgolj prelaga na poslovno razmerje s stranko pri vodenju osnovnega plačilnega r</w:t>
      </w:r>
      <w:r w:rsidR="00496806">
        <w:rPr>
          <w:rFonts w:cs="Arial"/>
          <w:sz w:val="22"/>
          <w:szCs w:val="22"/>
          <w:lang w:val="sl-SI"/>
        </w:rPr>
        <w:t>ačuna (ki ima sicer ožji domet</w:t>
      </w:r>
      <w:r w:rsidRPr="003448AA">
        <w:rPr>
          <w:rFonts w:cs="Arial"/>
          <w:sz w:val="22"/>
          <w:szCs w:val="22"/>
          <w:lang w:val="sl-SI"/>
        </w:rPr>
        <w:t xml:space="preserve"> ugodnosti od osebnega oz. navadnega TRR), če se stranka za od</w:t>
      </w:r>
      <w:r w:rsidR="00017AB0">
        <w:rPr>
          <w:rFonts w:cs="Arial"/>
          <w:sz w:val="22"/>
          <w:szCs w:val="22"/>
          <w:lang w:val="sl-SI"/>
        </w:rPr>
        <w:t xml:space="preserve">prtje tega računa sploh odloči – </w:t>
      </w:r>
      <w:r w:rsidRPr="003448AA">
        <w:rPr>
          <w:rFonts w:cs="Arial"/>
          <w:sz w:val="22"/>
          <w:szCs w:val="22"/>
          <w:lang w:val="sl-SI"/>
        </w:rPr>
        <w:t xml:space="preserve">če najprej za to možnost sploh </w:t>
      </w:r>
      <w:r w:rsidR="00464DA7">
        <w:rPr>
          <w:rFonts w:cs="Arial"/>
          <w:sz w:val="22"/>
          <w:szCs w:val="22"/>
          <w:lang w:val="sl-SI"/>
        </w:rPr>
        <w:t>iz</w:t>
      </w:r>
      <w:r w:rsidR="00017AB0">
        <w:rPr>
          <w:rFonts w:cs="Arial"/>
          <w:sz w:val="22"/>
          <w:szCs w:val="22"/>
          <w:lang w:val="sl-SI"/>
        </w:rPr>
        <w:t>ve</w:t>
      </w:r>
      <w:r w:rsidRPr="003448AA">
        <w:rPr>
          <w:rFonts w:cs="Arial"/>
          <w:sz w:val="22"/>
          <w:szCs w:val="22"/>
          <w:lang w:val="sl-SI"/>
        </w:rPr>
        <w:t xml:space="preserve">. Preveč </w:t>
      </w:r>
      <w:r w:rsidR="006E5BCD">
        <w:rPr>
          <w:rFonts w:cs="Arial"/>
          <w:sz w:val="22"/>
          <w:szCs w:val="22"/>
          <w:lang w:val="sl-SI"/>
        </w:rPr>
        <w:t>obsežno pa je to sredstvo zato</w:t>
      </w:r>
      <w:r w:rsidRPr="003448AA">
        <w:rPr>
          <w:rFonts w:cs="Arial"/>
          <w:sz w:val="22"/>
          <w:szCs w:val="22"/>
          <w:lang w:val="sl-SI"/>
        </w:rPr>
        <w:t xml:space="preserve">, ker z </w:t>
      </w:r>
      <w:proofErr w:type="spellStart"/>
      <w:r w:rsidRPr="003448AA">
        <w:rPr>
          <w:rFonts w:cs="Arial"/>
          <w:sz w:val="22"/>
          <w:szCs w:val="22"/>
          <w:lang w:val="sl-SI"/>
        </w:rPr>
        <w:t>neposlovanjem</w:t>
      </w:r>
      <w:proofErr w:type="spellEnd"/>
      <w:r w:rsidRPr="003448AA">
        <w:rPr>
          <w:rFonts w:cs="Arial"/>
          <w:sz w:val="22"/>
          <w:szCs w:val="22"/>
          <w:lang w:val="sl-SI"/>
        </w:rPr>
        <w:t xml:space="preserve"> s stranko Banka poseže po radikalnem ukrepu: natančnega pregleda stranke sploh ne izvaja, saj se mu z </w:t>
      </w:r>
      <w:proofErr w:type="spellStart"/>
      <w:r w:rsidRPr="003448AA">
        <w:rPr>
          <w:rFonts w:cs="Arial"/>
          <w:sz w:val="22"/>
          <w:szCs w:val="22"/>
          <w:lang w:val="sl-SI"/>
        </w:rPr>
        <w:t>neposl</w:t>
      </w:r>
      <w:r w:rsidR="001574F4">
        <w:rPr>
          <w:rFonts w:cs="Arial"/>
          <w:sz w:val="22"/>
          <w:szCs w:val="22"/>
          <w:lang w:val="sl-SI"/>
        </w:rPr>
        <w:t>ovanjem</w:t>
      </w:r>
      <w:proofErr w:type="spellEnd"/>
      <w:r w:rsidR="001574F4">
        <w:rPr>
          <w:rFonts w:cs="Arial"/>
          <w:sz w:val="22"/>
          <w:szCs w:val="22"/>
          <w:lang w:val="sl-SI"/>
        </w:rPr>
        <w:t xml:space="preserve"> s stranko lahko odreče.</w:t>
      </w:r>
    </w:p>
    <w:p w14:paraId="224CE783" w14:textId="1475A640" w:rsidR="00460B43" w:rsidRDefault="00460B43" w:rsidP="00460B43">
      <w:pPr>
        <w:spacing w:line="240" w:lineRule="auto"/>
        <w:jc w:val="both"/>
        <w:rPr>
          <w:rFonts w:cs="Arial"/>
          <w:sz w:val="22"/>
          <w:szCs w:val="22"/>
          <w:lang w:val="sl-SI"/>
        </w:rPr>
      </w:pPr>
    </w:p>
    <w:p w14:paraId="0077AAA3" w14:textId="59490D94" w:rsidR="00AB3275" w:rsidRPr="00AB3275" w:rsidRDefault="00AB3275" w:rsidP="00AB3275">
      <w:pPr>
        <w:pStyle w:val="Odstavekseznama"/>
        <w:numPr>
          <w:ilvl w:val="2"/>
          <w:numId w:val="45"/>
        </w:numPr>
        <w:spacing w:line="240" w:lineRule="auto"/>
        <w:jc w:val="both"/>
        <w:rPr>
          <w:rFonts w:cs="Arial"/>
          <w:sz w:val="22"/>
          <w:szCs w:val="22"/>
          <w:lang w:val="sl-SI"/>
        </w:rPr>
      </w:pPr>
      <w:r w:rsidRPr="00AB3275">
        <w:rPr>
          <w:rFonts w:cs="Arial"/>
          <w:b/>
          <w:sz w:val="22"/>
          <w:szCs w:val="22"/>
          <w:lang w:val="sl-SI"/>
        </w:rPr>
        <w:t>Ali so bila uporabljena sredstva nujna oz. potrebna</w:t>
      </w:r>
    </w:p>
    <w:p w14:paraId="6446C722" w14:textId="77777777" w:rsidR="00AB3275" w:rsidRPr="003448AA" w:rsidRDefault="00AB3275" w:rsidP="00460B43">
      <w:pPr>
        <w:spacing w:line="240" w:lineRule="auto"/>
        <w:jc w:val="both"/>
        <w:rPr>
          <w:rFonts w:cs="Arial"/>
          <w:sz w:val="22"/>
          <w:szCs w:val="22"/>
          <w:lang w:val="sl-SI"/>
        </w:rPr>
      </w:pPr>
    </w:p>
    <w:p w14:paraId="7B5A55DE" w14:textId="7334E478" w:rsidR="00460B43" w:rsidRPr="003448AA" w:rsidRDefault="00460B43" w:rsidP="00460B43">
      <w:pPr>
        <w:spacing w:line="240" w:lineRule="auto"/>
        <w:jc w:val="both"/>
        <w:rPr>
          <w:rFonts w:cs="Arial"/>
          <w:sz w:val="22"/>
          <w:szCs w:val="22"/>
          <w:shd w:val="clear" w:color="auto" w:fill="FFFFFF"/>
          <w:lang w:val="sl-SI"/>
        </w:rPr>
      </w:pPr>
      <w:r w:rsidRPr="003448AA">
        <w:rPr>
          <w:rFonts w:cs="Arial"/>
          <w:sz w:val="22"/>
          <w:szCs w:val="22"/>
          <w:shd w:val="clear" w:color="auto" w:fill="FFFFFF"/>
          <w:lang w:val="sl-SI"/>
        </w:rPr>
        <w:t xml:space="preserve">Nadalje je Zagovornik preveril, ali je </w:t>
      </w:r>
      <w:proofErr w:type="spellStart"/>
      <w:r w:rsidRPr="003448AA">
        <w:rPr>
          <w:rFonts w:cs="Arial"/>
          <w:sz w:val="22"/>
          <w:szCs w:val="22"/>
          <w:shd w:val="clear" w:color="auto" w:fill="FFFFFF"/>
          <w:lang w:val="sl-SI"/>
        </w:rPr>
        <w:t>neposlovanje</w:t>
      </w:r>
      <w:proofErr w:type="spellEnd"/>
      <w:r w:rsidRPr="003448AA">
        <w:rPr>
          <w:rFonts w:cs="Arial"/>
          <w:sz w:val="22"/>
          <w:szCs w:val="22"/>
          <w:shd w:val="clear" w:color="auto" w:fill="FFFFFF"/>
          <w:lang w:val="sl-SI"/>
        </w:rPr>
        <w:t xml:space="preserve"> Banke s predlagateljico prav zaradi njenega kubanskega </w:t>
      </w:r>
      <w:r w:rsidRPr="00DB1FD4">
        <w:rPr>
          <w:rFonts w:cs="Arial"/>
          <w:sz w:val="22"/>
          <w:szCs w:val="22"/>
          <w:shd w:val="clear" w:color="auto" w:fill="FFFFFF"/>
          <w:lang w:val="sl-SI"/>
        </w:rPr>
        <w:t>državljanstva potrebno (oz. nujno) sredstvo</w:t>
      </w:r>
      <w:r w:rsidRPr="003448AA">
        <w:rPr>
          <w:rFonts w:cs="Arial"/>
          <w:sz w:val="22"/>
          <w:szCs w:val="22"/>
          <w:shd w:val="clear" w:color="auto" w:fill="FFFFFF"/>
          <w:lang w:val="sl-SI"/>
        </w:rPr>
        <w:t xml:space="preserve"> za doseganje želenega cilja. Potrebnost (oz. nujnost) sredstva za doseganje želenega cilja pomeni, da je mogoče cilj doseči le s tem sredstvom oz. da ne obstaja milejše sredstvo za doseganje želenega cilja</w:t>
      </w:r>
      <w:r w:rsidRPr="003448AA">
        <w:rPr>
          <w:rFonts w:cs="Arial"/>
          <w:sz w:val="22"/>
          <w:szCs w:val="22"/>
          <w:lang w:val="sl-SI"/>
        </w:rPr>
        <w:t xml:space="preserve">. Milejše sredstvo bi bilo v </w:t>
      </w:r>
      <w:r w:rsidR="00C364C2">
        <w:rPr>
          <w:rFonts w:cs="Arial"/>
          <w:sz w:val="22"/>
          <w:szCs w:val="22"/>
          <w:lang w:val="sl-SI"/>
        </w:rPr>
        <w:t>obravnavanem</w:t>
      </w:r>
      <w:r w:rsidRPr="003448AA">
        <w:rPr>
          <w:rFonts w:cs="Arial"/>
          <w:sz w:val="22"/>
          <w:szCs w:val="22"/>
          <w:lang w:val="sl-SI"/>
        </w:rPr>
        <w:t xml:space="preserve"> primeru tisto, ki bi za stranko </w:t>
      </w:r>
      <w:r w:rsidR="00C364C2">
        <w:rPr>
          <w:rFonts w:cs="Arial"/>
          <w:sz w:val="22"/>
          <w:szCs w:val="22"/>
          <w:lang w:val="sl-SI"/>
        </w:rPr>
        <w:t>predstavljalo</w:t>
      </w:r>
      <w:r w:rsidRPr="003448AA">
        <w:rPr>
          <w:rFonts w:cs="Arial"/>
          <w:sz w:val="22"/>
          <w:szCs w:val="22"/>
          <w:lang w:val="sl-SI"/>
        </w:rPr>
        <w:t xml:space="preserve"> </w:t>
      </w:r>
      <w:r w:rsidR="00C364C2">
        <w:rPr>
          <w:rFonts w:cs="Arial"/>
          <w:sz w:val="22"/>
          <w:szCs w:val="22"/>
          <w:lang w:val="sl-SI"/>
        </w:rPr>
        <w:t>manjše omejitve</w:t>
      </w:r>
      <w:r w:rsidR="00DE6220">
        <w:rPr>
          <w:rFonts w:cs="Arial"/>
          <w:sz w:val="22"/>
          <w:szCs w:val="22"/>
          <w:lang w:val="sl-SI"/>
        </w:rPr>
        <w:t xml:space="preserve"> </w:t>
      </w:r>
      <w:r w:rsidR="00C364C2">
        <w:rPr>
          <w:rFonts w:cs="Arial"/>
          <w:sz w:val="22"/>
          <w:szCs w:val="22"/>
          <w:lang w:val="sl-SI"/>
        </w:rPr>
        <w:t>pri poslovanju z Banko oz. ki bi</w:t>
      </w:r>
      <w:r w:rsidRPr="003448AA">
        <w:rPr>
          <w:rFonts w:cs="Arial"/>
          <w:sz w:val="22"/>
          <w:szCs w:val="22"/>
          <w:lang w:val="sl-SI"/>
        </w:rPr>
        <w:t xml:space="preserve"> ohranilo </w:t>
      </w:r>
      <w:r w:rsidR="00421FF7">
        <w:rPr>
          <w:rFonts w:cs="Arial"/>
          <w:sz w:val="22"/>
          <w:szCs w:val="22"/>
          <w:lang w:val="sl-SI"/>
        </w:rPr>
        <w:t xml:space="preserve">to </w:t>
      </w:r>
      <w:r w:rsidRPr="003448AA">
        <w:rPr>
          <w:rFonts w:cs="Arial"/>
          <w:sz w:val="22"/>
          <w:szCs w:val="22"/>
          <w:lang w:val="sl-SI"/>
        </w:rPr>
        <w:t xml:space="preserve">poslovanje pri vodenju njenega osebnega bančnega </w:t>
      </w:r>
      <w:r w:rsidRPr="003448AA">
        <w:rPr>
          <w:rFonts w:cs="Arial"/>
          <w:sz w:val="22"/>
          <w:szCs w:val="22"/>
          <w:lang w:val="sl-SI"/>
        </w:rPr>
        <w:lastRenderedPageBreak/>
        <w:t>računa</w:t>
      </w:r>
      <w:r w:rsidR="00421FF7">
        <w:rPr>
          <w:rFonts w:cs="Arial"/>
          <w:sz w:val="22"/>
          <w:szCs w:val="22"/>
          <w:lang w:val="sl-SI"/>
        </w:rPr>
        <w:t xml:space="preserve"> pri Banki</w:t>
      </w:r>
      <w:r w:rsidRPr="003448AA">
        <w:rPr>
          <w:rFonts w:cs="Arial"/>
          <w:sz w:val="22"/>
          <w:szCs w:val="22"/>
          <w:lang w:val="sl-SI"/>
        </w:rPr>
        <w:t xml:space="preserve">. </w:t>
      </w:r>
      <w:r w:rsidR="00B23F5E">
        <w:rPr>
          <w:rFonts w:cs="Arial"/>
          <w:sz w:val="22"/>
          <w:szCs w:val="22"/>
          <w:lang w:val="sl-SI"/>
        </w:rPr>
        <w:t>Za potrditev te možnosti je potrebno odgovoriti na vprašanje, a</w:t>
      </w:r>
      <w:r w:rsidRPr="003448AA">
        <w:rPr>
          <w:rFonts w:cs="Arial"/>
          <w:sz w:val="22"/>
          <w:szCs w:val="22"/>
          <w:lang w:val="sl-SI"/>
        </w:rPr>
        <w:t>li bi bilo mogoče tveganja na področju pranja denarja in financiranja terorizma pri poslovanju Banke s predlagateljico kot kubansko državljanko obvladovati dovolj dobro in dovolj zlahka</w:t>
      </w:r>
      <w:r w:rsidR="00B23F5E">
        <w:rPr>
          <w:rFonts w:cs="Arial"/>
          <w:sz w:val="22"/>
          <w:szCs w:val="22"/>
          <w:lang w:val="sl-SI"/>
        </w:rPr>
        <w:t xml:space="preserve"> brez odpovedi poslovanja z njo.</w:t>
      </w:r>
      <w:r w:rsidRPr="003448AA">
        <w:rPr>
          <w:rFonts w:cs="Arial"/>
          <w:sz w:val="22"/>
          <w:szCs w:val="22"/>
          <w:lang w:val="sl-SI"/>
        </w:rPr>
        <w:t xml:space="preserve"> </w:t>
      </w:r>
      <w:r>
        <w:rPr>
          <w:rFonts w:cs="Arial"/>
          <w:sz w:val="22"/>
          <w:szCs w:val="22"/>
          <w:lang w:val="sl-SI"/>
        </w:rPr>
        <w:t>Pomembno je</w:t>
      </w:r>
      <w:r w:rsidRPr="003448AA">
        <w:rPr>
          <w:rFonts w:cs="Arial"/>
          <w:sz w:val="22"/>
          <w:szCs w:val="22"/>
          <w:lang w:val="sl-SI"/>
        </w:rPr>
        <w:t>, da je Banka v okviru legalnosti in legitimnosti želenega cilja zavezana tudi zahtevam po predpisih ZDA in iz pogodb s tujimi partnerji (bankami idr. finančnimi institucijami). Po predpisih ZDA poslovanje s kubansko državljank</w:t>
      </w:r>
      <w:r w:rsidR="00B23F5E">
        <w:rPr>
          <w:rFonts w:cs="Arial"/>
          <w:sz w:val="22"/>
          <w:szCs w:val="22"/>
          <w:lang w:val="sl-SI"/>
        </w:rPr>
        <w:t>o</w:t>
      </w:r>
      <w:r w:rsidRPr="003448AA">
        <w:rPr>
          <w:rFonts w:cs="Arial"/>
          <w:sz w:val="22"/>
          <w:szCs w:val="22"/>
          <w:lang w:val="sl-SI"/>
        </w:rPr>
        <w:t xml:space="preserve"> ni prepovedano, če ta dejansko ne živi na Kubi in njeno poslovanje ne vključuje poslovnih menjav s Kubo. Po zanimanju tujih Bank pa bi v primeru poslovanja Banke s kubansko državljanko, ki ima stalno prebivališče na Kubi, morala Banka tuji banki predstaviti, s kakšnimi ukrepi preprečuje nespoštovanje sankcij (ZDA – OFAC, OZN, EU itd.). Pri obeh teh </w:t>
      </w:r>
      <w:r w:rsidR="00B23F5E">
        <w:rPr>
          <w:rFonts w:cs="Arial"/>
          <w:sz w:val="22"/>
          <w:szCs w:val="22"/>
          <w:lang w:val="sl-SI"/>
        </w:rPr>
        <w:t>zahtevah</w:t>
      </w:r>
      <w:r w:rsidRPr="003448AA">
        <w:rPr>
          <w:rFonts w:cs="Arial"/>
          <w:sz w:val="22"/>
          <w:szCs w:val="22"/>
          <w:lang w:val="sl-SI"/>
        </w:rPr>
        <w:t xml:space="preserve"> je prepoznati, da predlagateljica, ki je kubanska državljanka s stalnim prebivališčem v Sloveniji in ki v Sloveniji tudi živi že več kot deset let, sploh ne spada v kategorijo tistih oseb, za katere bi ob spoštovanju tako predpisov ZDA kot tudi zahtev tujih partnerjev, s katerimi sklepa svoje pogodbe, Banka morala omejiti svoje poslovanje.</w:t>
      </w:r>
    </w:p>
    <w:p w14:paraId="539D1837" w14:textId="77777777" w:rsidR="00460B43" w:rsidRPr="003448AA" w:rsidRDefault="00460B43" w:rsidP="00460B43">
      <w:pPr>
        <w:spacing w:line="240" w:lineRule="auto"/>
        <w:jc w:val="both"/>
        <w:rPr>
          <w:rFonts w:cs="Arial"/>
          <w:sz w:val="22"/>
          <w:szCs w:val="22"/>
          <w:lang w:val="sl-SI"/>
        </w:rPr>
      </w:pPr>
    </w:p>
    <w:p w14:paraId="4CB6C57B" w14:textId="54638928" w:rsidR="00460B43" w:rsidRPr="003448AA" w:rsidRDefault="00460B43" w:rsidP="00460B43">
      <w:pPr>
        <w:spacing w:line="240" w:lineRule="auto"/>
        <w:jc w:val="both"/>
        <w:rPr>
          <w:rFonts w:cs="Arial"/>
          <w:sz w:val="22"/>
          <w:szCs w:val="22"/>
          <w:lang w:val="sl-SI"/>
        </w:rPr>
      </w:pPr>
      <w:r w:rsidRPr="003448AA">
        <w:rPr>
          <w:rFonts w:cs="Arial"/>
          <w:sz w:val="22"/>
          <w:szCs w:val="22"/>
          <w:lang w:val="sl-SI"/>
        </w:rPr>
        <w:t>Dejansko bi pri poslovanju Banke s predlagateljico povsem zadostoval</w:t>
      </w:r>
      <w:r>
        <w:rPr>
          <w:rFonts w:cs="Arial"/>
          <w:sz w:val="22"/>
          <w:szCs w:val="22"/>
          <w:lang w:val="sl-SI"/>
        </w:rPr>
        <w:t>i</w:t>
      </w:r>
      <w:r w:rsidRPr="003448AA">
        <w:rPr>
          <w:rFonts w:cs="Arial"/>
          <w:sz w:val="22"/>
          <w:szCs w:val="22"/>
          <w:lang w:val="sl-SI"/>
        </w:rPr>
        <w:t xml:space="preserve"> </w:t>
      </w:r>
      <w:r>
        <w:rPr>
          <w:rFonts w:cs="Arial"/>
          <w:sz w:val="22"/>
          <w:szCs w:val="22"/>
          <w:lang w:val="sl-SI"/>
        </w:rPr>
        <w:t>ukrepi</w:t>
      </w:r>
      <w:r w:rsidRPr="003448AA">
        <w:rPr>
          <w:rFonts w:cs="Arial"/>
          <w:sz w:val="22"/>
          <w:szCs w:val="22"/>
          <w:lang w:val="sl-SI"/>
        </w:rPr>
        <w:t xml:space="preserve">, </w:t>
      </w:r>
      <w:r>
        <w:rPr>
          <w:rFonts w:cs="Arial"/>
          <w:sz w:val="22"/>
          <w:szCs w:val="22"/>
          <w:lang w:val="sl-SI"/>
        </w:rPr>
        <w:t xml:space="preserve">h katerim </w:t>
      </w:r>
      <w:r w:rsidRPr="003448AA">
        <w:rPr>
          <w:rFonts w:cs="Arial"/>
          <w:sz w:val="22"/>
          <w:szCs w:val="22"/>
          <w:lang w:val="sl-SI"/>
        </w:rPr>
        <w:t>je Banka zavezana že z upoštevanjem vseh potrebnih določb ZPPDFT-1 glede pregleda stranke in ocenjevanja tveganja za pranje denarja in financiranje terorizma. To velja pri poslovanju z vsemi strankami v Slovenij</w:t>
      </w:r>
      <w:r w:rsidR="0091209E">
        <w:rPr>
          <w:rFonts w:cs="Arial"/>
          <w:sz w:val="22"/>
          <w:szCs w:val="22"/>
          <w:lang w:val="sl-SI"/>
        </w:rPr>
        <w:t>i</w:t>
      </w:r>
      <w:r w:rsidRPr="003448AA">
        <w:rPr>
          <w:rFonts w:cs="Arial"/>
          <w:sz w:val="22"/>
          <w:szCs w:val="22"/>
          <w:lang w:val="sl-SI"/>
        </w:rPr>
        <w:t xml:space="preserve"> – pri čemer se Banka ne more izogniti upoštevanju določenega geografskega tveganja in določenih omejevalnih ukrepov, povezanih </w:t>
      </w:r>
      <w:r w:rsidR="00B7438E">
        <w:rPr>
          <w:rFonts w:cs="Arial"/>
          <w:sz w:val="22"/>
          <w:szCs w:val="22"/>
          <w:lang w:val="sl-SI"/>
        </w:rPr>
        <w:t>s posameznimi</w:t>
      </w:r>
      <w:r w:rsidRPr="003448AA">
        <w:rPr>
          <w:rFonts w:cs="Arial"/>
          <w:sz w:val="22"/>
          <w:szCs w:val="22"/>
          <w:lang w:val="sl-SI"/>
        </w:rPr>
        <w:t xml:space="preserve"> seznami oz. </w:t>
      </w:r>
      <w:proofErr w:type="spellStart"/>
      <w:r w:rsidRPr="003448AA">
        <w:rPr>
          <w:rFonts w:cs="Arial"/>
          <w:sz w:val="22"/>
          <w:szCs w:val="22"/>
          <w:lang w:val="sl-SI"/>
        </w:rPr>
        <w:t>sankcijskimi</w:t>
      </w:r>
      <w:proofErr w:type="spellEnd"/>
      <w:r w:rsidRPr="003448AA">
        <w:rPr>
          <w:rFonts w:cs="Arial"/>
          <w:sz w:val="22"/>
          <w:szCs w:val="22"/>
          <w:lang w:val="sl-SI"/>
        </w:rPr>
        <w:t xml:space="preserve"> listami (OZN, EU, ZDA – OFAC). </w:t>
      </w:r>
      <w:r w:rsidR="00983F6F">
        <w:rPr>
          <w:rFonts w:cs="Arial"/>
          <w:sz w:val="22"/>
          <w:szCs w:val="22"/>
          <w:lang w:val="sl-SI"/>
        </w:rPr>
        <w:t>Uporabljeni bi morali biti ustrezni načini za preverjanje, ali se komitenti Banke nahajajo na seznamih oseb</w:t>
      </w:r>
      <w:r w:rsidRPr="003448AA">
        <w:rPr>
          <w:rFonts w:cs="Arial"/>
          <w:sz w:val="22"/>
          <w:szCs w:val="22"/>
          <w:lang w:val="sl-SI"/>
        </w:rPr>
        <w:t>, kakršna je tudi SDN lista OFAC</w:t>
      </w:r>
      <w:r w:rsidR="0034060E">
        <w:rPr>
          <w:rFonts w:cs="Arial"/>
          <w:sz w:val="22"/>
          <w:szCs w:val="22"/>
          <w:lang w:val="sl-SI"/>
        </w:rPr>
        <w:t>. Tako bi</w:t>
      </w:r>
      <w:r w:rsidR="00983F6F">
        <w:rPr>
          <w:rFonts w:cs="Arial"/>
          <w:sz w:val="22"/>
          <w:szCs w:val="22"/>
          <w:lang w:val="sl-SI"/>
        </w:rPr>
        <w:t xml:space="preserve"> Banka</w:t>
      </w:r>
      <w:r w:rsidR="0034060E">
        <w:rPr>
          <w:rFonts w:cs="Arial"/>
          <w:sz w:val="22"/>
          <w:szCs w:val="22"/>
          <w:lang w:val="sl-SI"/>
        </w:rPr>
        <w:t xml:space="preserve"> učinkovito preprečevala</w:t>
      </w:r>
      <w:r w:rsidRPr="003448AA">
        <w:rPr>
          <w:rFonts w:cs="Arial"/>
          <w:sz w:val="22"/>
          <w:szCs w:val="22"/>
          <w:lang w:val="sl-SI"/>
        </w:rPr>
        <w:t xml:space="preserve"> tudi </w:t>
      </w:r>
      <w:r w:rsidR="0034060E">
        <w:rPr>
          <w:rFonts w:cs="Arial"/>
          <w:sz w:val="22"/>
          <w:szCs w:val="22"/>
          <w:lang w:val="sl-SI"/>
        </w:rPr>
        <w:t>grozeče</w:t>
      </w:r>
      <w:r w:rsidRPr="003448AA">
        <w:rPr>
          <w:rFonts w:cs="Arial"/>
          <w:sz w:val="22"/>
          <w:szCs w:val="22"/>
          <w:lang w:val="sl-SI"/>
        </w:rPr>
        <w:t xml:space="preserve"> sankcije ZDA ali prekinitve poslovnih pogodb s tujimi partnerji. Enako velja za ustrezno strokovno usposobljenost, ki ga mora Banka priskrbeti za svoj kader, da izpolnjuje obveze (že po ZPPDFT-1) natančnega spremljanja poslovanja svojih strank. </w:t>
      </w:r>
      <w:r w:rsidR="0034060E">
        <w:rPr>
          <w:rFonts w:cs="Arial"/>
          <w:sz w:val="22"/>
          <w:szCs w:val="22"/>
          <w:lang w:val="sl-SI"/>
        </w:rPr>
        <w:t>Pri tem je potrebno poudariti, da je</w:t>
      </w:r>
      <w:r w:rsidRPr="003448AA">
        <w:rPr>
          <w:rFonts w:cs="Arial"/>
          <w:sz w:val="22"/>
          <w:szCs w:val="22"/>
          <w:lang w:val="sl-SI"/>
        </w:rPr>
        <w:t xml:space="preserve"> z vidika tveganj za pranje denarja in financiranje terorizma bistveno prav</w:t>
      </w:r>
      <w:r w:rsidR="008819BC">
        <w:rPr>
          <w:rFonts w:cs="Arial"/>
          <w:sz w:val="22"/>
          <w:szCs w:val="22"/>
          <w:lang w:val="sl-SI"/>
        </w:rPr>
        <w:t xml:space="preserve"> sámo</w:t>
      </w:r>
      <w:r w:rsidRPr="003448AA">
        <w:rPr>
          <w:rFonts w:cs="Arial"/>
          <w:sz w:val="22"/>
          <w:szCs w:val="22"/>
          <w:lang w:val="sl-SI"/>
        </w:rPr>
        <w:t xml:space="preserve"> poslovanje strank, ne pa dejstvo njihovega takšnega ali drugačnega državljanstva</w:t>
      </w:r>
      <w:r w:rsidR="00322A05">
        <w:rPr>
          <w:rFonts w:cs="Arial"/>
          <w:sz w:val="22"/>
          <w:szCs w:val="22"/>
          <w:lang w:val="sl-SI"/>
        </w:rPr>
        <w:t xml:space="preserve"> ali katere druge osebne okoliščine</w:t>
      </w:r>
      <w:r w:rsidRPr="003448AA">
        <w:rPr>
          <w:rFonts w:cs="Arial"/>
          <w:sz w:val="22"/>
          <w:szCs w:val="22"/>
          <w:lang w:val="sl-SI"/>
        </w:rPr>
        <w:t>.</w:t>
      </w:r>
    </w:p>
    <w:p w14:paraId="1AC2CECF" w14:textId="77777777" w:rsidR="00460B43" w:rsidRPr="003448AA" w:rsidRDefault="00460B43" w:rsidP="00460B43">
      <w:pPr>
        <w:spacing w:line="240" w:lineRule="auto"/>
        <w:jc w:val="both"/>
        <w:rPr>
          <w:rFonts w:cs="Arial"/>
          <w:sz w:val="22"/>
          <w:szCs w:val="22"/>
          <w:lang w:val="sl-SI"/>
        </w:rPr>
      </w:pPr>
    </w:p>
    <w:p w14:paraId="3E84ADD8" w14:textId="78040BE7" w:rsidR="00460B43" w:rsidRPr="003448AA" w:rsidRDefault="00460B43" w:rsidP="00460B43">
      <w:pPr>
        <w:spacing w:line="240" w:lineRule="auto"/>
        <w:jc w:val="both"/>
        <w:rPr>
          <w:rFonts w:cs="Arial"/>
          <w:sz w:val="22"/>
          <w:szCs w:val="22"/>
          <w:lang w:val="sl-SI"/>
        </w:rPr>
      </w:pPr>
      <w:r w:rsidRPr="003448AA">
        <w:rPr>
          <w:rFonts w:cs="Arial"/>
          <w:sz w:val="22"/>
          <w:szCs w:val="22"/>
          <w:lang w:val="sl-SI"/>
        </w:rPr>
        <w:t xml:space="preserve">Zagovornik je tako ugotovil, da odločitev Banke za </w:t>
      </w:r>
      <w:proofErr w:type="spellStart"/>
      <w:r w:rsidRPr="003448AA">
        <w:rPr>
          <w:rFonts w:cs="Arial"/>
          <w:sz w:val="22"/>
          <w:szCs w:val="22"/>
          <w:lang w:val="sl-SI"/>
        </w:rPr>
        <w:t>neposlovanje</w:t>
      </w:r>
      <w:proofErr w:type="spellEnd"/>
      <w:r w:rsidRPr="003448AA">
        <w:rPr>
          <w:rFonts w:cs="Arial"/>
          <w:sz w:val="22"/>
          <w:szCs w:val="22"/>
          <w:lang w:val="sl-SI"/>
        </w:rPr>
        <w:t xml:space="preserve"> s kubansko državljanko ne predstavlja (nujno) potrebnega sredstva za doseganje lažjega in boljšega obvladovanja tveganj s področja pranja denarja in financiranja terorizma. Obstaja milejši način za doseganje tega cilja, ki ne zahteva, da Banka s predlagateljico kot kubansko državljanko ne posluje.</w:t>
      </w:r>
    </w:p>
    <w:p w14:paraId="030E1EB9" w14:textId="77777777" w:rsidR="00460B43" w:rsidRPr="003448AA" w:rsidRDefault="00460B43" w:rsidP="00460B43">
      <w:pPr>
        <w:spacing w:line="240" w:lineRule="auto"/>
        <w:jc w:val="both"/>
        <w:rPr>
          <w:rFonts w:cs="Arial"/>
          <w:sz w:val="22"/>
          <w:szCs w:val="22"/>
          <w:lang w:val="sl-SI"/>
        </w:rPr>
      </w:pPr>
    </w:p>
    <w:p w14:paraId="7D8F963C" w14:textId="763FB5FD" w:rsidR="00AB3275" w:rsidRPr="00AB3275" w:rsidRDefault="00AB3275" w:rsidP="00AB3275">
      <w:pPr>
        <w:pStyle w:val="Odstavekseznama"/>
        <w:numPr>
          <w:ilvl w:val="2"/>
          <w:numId w:val="45"/>
        </w:numPr>
        <w:spacing w:line="240" w:lineRule="auto"/>
        <w:jc w:val="both"/>
        <w:rPr>
          <w:rFonts w:cs="Arial"/>
          <w:sz w:val="22"/>
          <w:szCs w:val="22"/>
          <w:shd w:val="clear" w:color="auto" w:fill="FFFFFF"/>
          <w:lang w:val="sl-SI"/>
        </w:rPr>
      </w:pPr>
      <w:r w:rsidRPr="00AB3275">
        <w:rPr>
          <w:rFonts w:cs="Arial"/>
          <w:b/>
          <w:sz w:val="22"/>
          <w:szCs w:val="22"/>
          <w:shd w:val="clear" w:color="auto" w:fill="FFFFFF"/>
          <w:lang w:val="sl-SI"/>
        </w:rPr>
        <w:t>Ali so bila uporabljena sredstva sorazmerna</w:t>
      </w:r>
    </w:p>
    <w:p w14:paraId="693258EE" w14:textId="77777777" w:rsidR="00AB3275" w:rsidRDefault="00AB3275" w:rsidP="00460B43">
      <w:pPr>
        <w:spacing w:line="240" w:lineRule="auto"/>
        <w:jc w:val="both"/>
        <w:rPr>
          <w:rFonts w:cs="Arial"/>
          <w:sz w:val="22"/>
          <w:szCs w:val="22"/>
          <w:shd w:val="clear" w:color="auto" w:fill="FFFFFF"/>
          <w:lang w:val="sl-SI"/>
        </w:rPr>
      </w:pPr>
    </w:p>
    <w:p w14:paraId="4FBD5E39" w14:textId="38672CE7" w:rsidR="00460B43" w:rsidRPr="003448AA" w:rsidRDefault="00641233" w:rsidP="00460B43">
      <w:pPr>
        <w:spacing w:line="240" w:lineRule="auto"/>
        <w:jc w:val="both"/>
        <w:rPr>
          <w:rFonts w:cs="Arial"/>
          <w:sz w:val="22"/>
          <w:szCs w:val="22"/>
          <w:lang w:val="sl-SI"/>
        </w:rPr>
      </w:pPr>
      <w:r>
        <w:rPr>
          <w:rFonts w:cs="Arial"/>
          <w:sz w:val="22"/>
          <w:szCs w:val="22"/>
          <w:shd w:val="clear" w:color="auto" w:fill="FFFFFF"/>
          <w:lang w:val="sl-SI"/>
        </w:rPr>
        <w:t>Nazadnje</w:t>
      </w:r>
      <w:r w:rsidR="00460B43" w:rsidRPr="003448AA">
        <w:rPr>
          <w:rFonts w:cs="Arial"/>
          <w:sz w:val="22"/>
          <w:szCs w:val="22"/>
          <w:shd w:val="clear" w:color="auto" w:fill="FFFFFF"/>
          <w:lang w:val="sl-SI"/>
        </w:rPr>
        <w:t xml:space="preserve"> je Zagovornik </w:t>
      </w:r>
      <w:r w:rsidR="00F17AEA" w:rsidRPr="003448AA">
        <w:rPr>
          <w:rFonts w:cs="Arial"/>
          <w:sz w:val="22"/>
          <w:szCs w:val="22"/>
          <w:shd w:val="clear" w:color="auto" w:fill="FFFFFF"/>
          <w:lang w:val="sl-SI"/>
        </w:rPr>
        <w:t xml:space="preserve">še </w:t>
      </w:r>
      <w:r w:rsidR="00460B43" w:rsidRPr="003448AA">
        <w:rPr>
          <w:rFonts w:cs="Arial"/>
          <w:sz w:val="22"/>
          <w:szCs w:val="22"/>
          <w:shd w:val="clear" w:color="auto" w:fill="FFFFFF"/>
          <w:lang w:val="sl-SI"/>
        </w:rPr>
        <w:t>preveril</w:t>
      </w:r>
      <w:r w:rsidR="00F17AEA">
        <w:rPr>
          <w:rFonts w:cs="Arial"/>
          <w:sz w:val="22"/>
          <w:szCs w:val="22"/>
          <w:shd w:val="clear" w:color="auto" w:fill="FFFFFF"/>
          <w:lang w:val="sl-SI"/>
        </w:rPr>
        <w:t xml:space="preserve">, </w:t>
      </w:r>
      <w:r w:rsidR="00460B43" w:rsidRPr="003448AA">
        <w:rPr>
          <w:rFonts w:cs="Arial"/>
          <w:sz w:val="22"/>
          <w:szCs w:val="22"/>
          <w:shd w:val="clear" w:color="auto" w:fill="FFFFFF"/>
          <w:lang w:val="sl-SI"/>
        </w:rPr>
        <w:t xml:space="preserve">ali je </w:t>
      </w:r>
      <w:proofErr w:type="spellStart"/>
      <w:r w:rsidR="00460B43" w:rsidRPr="003448AA">
        <w:rPr>
          <w:rFonts w:cs="Arial"/>
          <w:sz w:val="22"/>
          <w:szCs w:val="22"/>
          <w:shd w:val="clear" w:color="auto" w:fill="FFFFFF"/>
          <w:lang w:val="sl-SI"/>
        </w:rPr>
        <w:t>neposlovanje</w:t>
      </w:r>
      <w:proofErr w:type="spellEnd"/>
      <w:r w:rsidR="00460B43" w:rsidRPr="003448AA">
        <w:rPr>
          <w:rFonts w:cs="Arial"/>
          <w:sz w:val="22"/>
          <w:szCs w:val="22"/>
          <w:shd w:val="clear" w:color="auto" w:fill="FFFFFF"/>
          <w:lang w:val="sl-SI"/>
        </w:rPr>
        <w:t xml:space="preserve"> Banke s </w:t>
      </w:r>
      <w:r w:rsidR="00460B43" w:rsidRPr="00DB1FD4">
        <w:rPr>
          <w:rFonts w:cs="Arial"/>
          <w:sz w:val="22"/>
          <w:szCs w:val="22"/>
          <w:shd w:val="clear" w:color="auto" w:fill="FFFFFF"/>
          <w:lang w:val="sl-SI"/>
        </w:rPr>
        <w:t>predlagateljico prav zaradi njenega kubanskega državljanstva sorazmerno</w:t>
      </w:r>
      <w:r w:rsidR="00460B43" w:rsidRPr="003448AA">
        <w:rPr>
          <w:rFonts w:cs="Arial"/>
          <w:b/>
          <w:sz w:val="22"/>
          <w:szCs w:val="22"/>
          <w:shd w:val="clear" w:color="auto" w:fill="FFFFFF"/>
          <w:lang w:val="sl-SI"/>
        </w:rPr>
        <w:t xml:space="preserve"> </w:t>
      </w:r>
      <w:r w:rsidR="00460B43" w:rsidRPr="00DB1FD4">
        <w:rPr>
          <w:rFonts w:cs="Arial"/>
          <w:sz w:val="22"/>
          <w:szCs w:val="22"/>
          <w:shd w:val="clear" w:color="auto" w:fill="FFFFFF"/>
          <w:lang w:val="sl-SI"/>
        </w:rPr>
        <w:t>sredstvo</w:t>
      </w:r>
      <w:r w:rsidR="00460B43" w:rsidRPr="003448AA">
        <w:rPr>
          <w:rFonts w:cs="Arial"/>
          <w:sz w:val="22"/>
          <w:szCs w:val="22"/>
          <w:shd w:val="clear" w:color="auto" w:fill="FFFFFF"/>
          <w:lang w:val="sl-SI"/>
        </w:rPr>
        <w:t xml:space="preserve"> za doseganje želenega cilja. </w:t>
      </w:r>
      <w:r w:rsidR="00460B43" w:rsidRPr="003448AA">
        <w:rPr>
          <w:rFonts w:cs="Arial"/>
          <w:sz w:val="22"/>
          <w:szCs w:val="22"/>
          <w:lang w:val="sl-SI"/>
        </w:rPr>
        <w:t xml:space="preserve">Sorazmernost sredstva pomeni, da to sredstvo ne prinaša več škode (za predlagateljico) kot koristi (za Banko) oz. da ne posega prekomerno v omejevanje dostopa predlagateljice do storitev Banke. </w:t>
      </w:r>
      <w:r w:rsidR="00460B43" w:rsidRPr="003448AA">
        <w:rPr>
          <w:rFonts w:cs="Arial"/>
          <w:sz w:val="22"/>
          <w:szCs w:val="22"/>
          <w:shd w:val="clear" w:color="auto" w:fill="FFFFFF"/>
          <w:lang w:val="sl-SI"/>
        </w:rPr>
        <w:t xml:space="preserve">Korist, ki jo Banki prinaša </w:t>
      </w:r>
      <w:proofErr w:type="spellStart"/>
      <w:r w:rsidR="00460B43" w:rsidRPr="003448AA">
        <w:rPr>
          <w:rFonts w:cs="Arial"/>
          <w:sz w:val="22"/>
          <w:szCs w:val="22"/>
          <w:shd w:val="clear" w:color="auto" w:fill="FFFFFF"/>
          <w:lang w:val="sl-SI"/>
        </w:rPr>
        <w:t>neposlovanje</w:t>
      </w:r>
      <w:proofErr w:type="spellEnd"/>
      <w:r w:rsidR="00460B43" w:rsidRPr="003448AA">
        <w:rPr>
          <w:rFonts w:cs="Arial"/>
          <w:sz w:val="22"/>
          <w:szCs w:val="22"/>
          <w:shd w:val="clear" w:color="auto" w:fill="FFFFFF"/>
          <w:lang w:val="sl-SI"/>
        </w:rPr>
        <w:t xml:space="preserve"> z državljani tistih držav, katerih državljani so nadpovprečno zastopani na določenih poimenskih </w:t>
      </w:r>
      <w:proofErr w:type="spellStart"/>
      <w:r w:rsidR="00460B43" w:rsidRPr="003448AA">
        <w:rPr>
          <w:rFonts w:cs="Arial"/>
          <w:sz w:val="22"/>
          <w:szCs w:val="22"/>
          <w:shd w:val="clear" w:color="auto" w:fill="FFFFFF"/>
          <w:lang w:val="sl-SI"/>
        </w:rPr>
        <w:t>sankcijskih</w:t>
      </w:r>
      <w:proofErr w:type="spellEnd"/>
      <w:r w:rsidR="00460B43" w:rsidRPr="003448AA">
        <w:rPr>
          <w:rFonts w:cs="Arial"/>
          <w:sz w:val="22"/>
          <w:szCs w:val="22"/>
          <w:shd w:val="clear" w:color="auto" w:fill="FFFFFF"/>
          <w:lang w:val="sl-SI"/>
        </w:rPr>
        <w:t xml:space="preserve"> listah (kot je SDN lista OFAC), predstavlja dejansko zoženje nabora strank, za katere lahko obstajajo večja geografska tveganja na področju pranja denarja in financiranja terorizma, povezana s temi državami – in tako predstavlja tudi zmanjšanje ali preprečitev nekaterih takšnih faktičnih tveganj. </w:t>
      </w:r>
      <w:r w:rsidR="00460B43" w:rsidRPr="003448AA">
        <w:rPr>
          <w:rFonts w:cs="Arial"/>
          <w:sz w:val="22"/>
          <w:szCs w:val="22"/>
          <w:lang w:val="sl-SI"/>
        </w:rPr>
        <w:t>Banka je sama predstavila, da bi imelo nespoštovanje zahtev, ki izhajajo iz predpisov, tudi ZDA, ter iz pogodb s tujimi partnerji, lahko za posledico visoke denarne kazni za Banko in izgubo trgov – s čimer bi izgub</w:t>
      </w:r>
      <w:r w:rsidR="00530706">
        <w:rPr>
          <w:rFonts w:cs="Arial"/>
          <w:sz w:val="22"/>
          <w:szCs w:val="22"/>
          <w:lang w:val="sl-SI"/>
        </w:rPr>
        <w:t>ila svoj ugled in s tem zaupanje</w:t>
      </w:r>
      <w:r w:rsidR="00460B43" w:rsidRPr="003448AA">
        <w:rPr>
          <w:rFonts w:cs="Arial"/>
          <w:sz w:val="22"/>
          <w:szCs w:val="22"/>
          <w:lang w:val="sl-SI"/>
        </w:rPr>
        <w:t xml:space="preserve"> svojih strank, predvsem pravnih oseb, ki poslujejo na mednarodnih trgih. Vendar pa Banka z ničemer ni dokazala, da bi takšne sankcije sledile, če bi naprej poslovala z določeno osebo določenega državljanstva, torej tudi s predlagateljico kot kubansko državljanko. Kot že omenjeno, dejansko ni vprašljivo oz. problematično državljanstvo stranke, ampak njeno poslovanje ali pa dejstvo, da se sama nahaja na kakšnem poimenskem seznamu za omejevalne ukrepe (</w:t>
      </w:r>
      <w:proofErr w:type="spellStart"/>
      <w:r w:rsidR="00460B43" w:rsidRPr="003448AA">
        <w:rPr>
          <w:rFonts w:cs="Arial"/>
          <w:sz w:val="22"/>
          <w:szCs w:val="22"/>
          <w:lang w:val="sl-SI"/>
        </w:rPr>
        <w:t>sankcijske</w:t>
      </w:r>
      <w:proofErr w:type="spellEnd"/>
      <w:r w:rsidR="00460B43" w:rsidRPr="003448AA">
        <w:rPr>
          <w:rFonts w:cs="Arial"/>
          <w:sz w:val="22"/>
          <w:szCs w:val="22"/>
          <w:lang w:val="sl-SI"/>
        </w:rPr>
        <w:t xml:space="preserve"> liste). Tudi če državljanstvo stranke pomeni faktor določenega geografskega tveganja, pa to še ne pomeni, da takšna stranka</w:t>
      </w:r>
      <w:r w:rsidR="00530706">
        <w:rPr>
          <w:rFonts w:cs="Arial"/>
          <w:sz w:val="22"/>
          <w:szCs w:val="22"/>
          <w:lang w:val="sl-SI"/>
        </w:rPr>
        <w:t xml:space="preserve"> sama</w:t>
      </w:r>
      <w:r w:rsidR="00460B43" w:rsidRPr="003448AA">
        <w:rPr>
          <w:rFonts w:cs="Arial"/>
          <w:sz w:val="22"/>
          <w:szCs w:val="22"/>
          <w:lang w:val="sl-SI"/>
        </w:rPr>
        <w:t xml:space="preserve"> nujno predstavlja večje tveganje za pranje denarja in financiranje </w:t>
      </w:r>
      <w:r w:rsidR="00460B43" w:rsidRPr="003448AA">
        <w:rPr>
          <w:rFonts w:cs="Arial"/>
          <w:sz w:val="22"/>
          <w:szCs w:val="22"/>
          <w:lang w:val="sl-SI"/>
        </w:rPr>
        <w:lastRenderedPageBreak/>
        <w:t xml:space="preserve">terorizma. Pomeni zgolj to, da mora biti Banka pri takšni stranki </w:t>
      </w:r>
      <w:r w:rsidR="00530706" w:rsidRPr="003448AA">
        <w:rPr>
          <w:rFonts w:cs="Arial"/>
          <w:sz w:val="22"/>
          <w:szCs w:val="22"/>
          <w:lang w:val="sl-SI"/>
        </w:rPr>
        <w:t xml:space="preserve">bolj pozorna </w:t>
      </w:r>
      <w:r w:rsidR="00460B43" w:rsidRPr="003448AA">
        <w:rPr>
          <w:rFonts w:cs="Arial"/>
          <w:sz w:val="22"/>
          <w:szCs w:val="22"/>
          <w:lang w:val="sl-SI"/>
        </w:rPr>
        <w:t xml:space="preserve">na njeno poslovanje in tudi </w:t>
      </w:r>
      <w:r w:rsidR="00530706">
        <w:rPr>
          <w:rFonts w:cs="Arial"/>
          <w:sz w:val="22"/>
          <w:szCs w:val="22"/>
          <w:lang w:val="sl-SI"/>
        </w:rPr>
        <w:t xml:space="preserve">na </w:t>
      </w:r>
      <w:r w:rsidR="00460B43" w:rsidRPr="003448AA">
        <w:rPr>
          <w:rFonts w:cs="Arial"/>
          <w:sz w:val="22"/>
          <w:szCs w:val="22"/>
          <w:lang w:val="sl-SI"/>
        </w:rPr>
        <w:t xml:space="preserve">možnost, da se nahaja </w:t>
      </w:r>
      <w:r w:rsidR="00530706">
        <w:rPr>
          <w:rFonts w:cs="Arial"/>
          <w:sz w:val="22"/>
          <w:szCs w:val="22"/>
          <w:lang w:val="sl-SI"/>
        </w:rPr>
        <w:t xml:space="preserve">na kateri od </w:t>
      </w:r>
      <w:proofErr w:type="spellStart"/>
      <w:r w:rsidR="00530706">
        <w:rPr>
          <w:rFonts w:cs="Arial"/>
          <w:sz w:val="22"/>
          <w:szCs w:val="22"/>
          <w:lang w:val="sl-SI"/>
        </w:rPr>
        <w:t>sankcijskih</w:t>
      </w:r>
      <w:proofErr w:type="spellEnd"/>
      <w:r w:rsidR="00530706">
        <w:rPr>
          <w:rFonts w:cs="Arial"/>
          <w:sz w:val="22"/>
          <w:szCs w:val="22"/>
          <w:lang w:val="sl-SI"/>
        </w:rPr>
        <w:t xml:space="preserve"> list</w:t>
      </w:r>
      <w:r w:rsidR="00EE1013">
        <w:rPr>
          <w:rFonts w:cs="Arial"/>
          <w:sz w:val="22"/>
          <w:szCs w:val="22"/>
          <w:lang w:val="sl-SI"/>
        </w:rPr>
        <w:t>.</w:t>
      </w:r>
    </w:p>
    <w:p w14:paraId="2ED48155" w14:textId="77777777" w:rsidR="00460B43" w:rsidRPr="003448AA" w:rsidRDefault="00460B43" w:rsidP="00460B43">
      <w:pPr>
        <w:spacing w:line="240" w:lineRule="auto"/>
        <w:jc w:val="both"/>
        <w:rPr>
          <w:rFonts w:cs="Arial"/>
          <w:sz w:val="22"/>
          <w:szCs w:val="22"/>
          <w:lang w:val="sl-SI"/>
        </w:rPr>
      </w:pPr>
    </w:p>
    <w:p w14:paraId="29727571" w14:textId="038E8DDD" w:rsidR="00460B43" w:rsidRPr="003448AA" w:rsidRDefault="00460B43" w:rsidP="00460B43">
      <w:pPr>
        <w:spacing w:line="240" w:lineRule="auto"/>
        <w:jc w:val="both"/>
        <w:rPr>
          <w:rFonts w:cs="Arial"/>
          <w:sz w:val="22"/>
          <w:szCs w:val="22"/>
          <w:shd w:val="clear" w:color="auto" w:fill="FFFFFF"/>
          <w:lang w:val="sl-SI"/>
        </w:rPr>
      </w:pPr>
      <w:r w:rsidRPr="003448AA">
        <w:rPr>
          <w:rFonts w:cs="Arial"/>
          <w:sz w:val="22"/>
          <w:szCs w:val="22"/>
          <w:shd w:val="clear" w:color="auto" w:fill="FFFFFF"/>
          <w:lang w:val="sl-SI"/>
        </w:rPr>
        <w:t xml:space="preserve">Če po eni strani poslovanje Banke s kubansko državljanko s stalnim prebivališčem v Sloveniji, kjer živi že več kot deset let, samo po sebi še ne pomeni, da bo Banka deležna sankcij ZDA ali zavračanje poslovanja z njo s strani tujih partnerjev (saj je vse to dejansko odvisno od ustreznega pregleda stranke – predvsem spremljanja njenega poslovanja), pa po drugi strani odločitev za </w:t>
      </w:r>
      <w:proofErr w:type="spellStart"/>
      <w:r w:rsidRPr="003448AA">
        <w:rPr>
          <w:rFonts w:cs="Arial"/>
          <w:sz w:val="22"/>
          <w:szCs w:val="22"/>
          <w:shd w:val="clear" w:color="auto" w:fill="FFFFFF"/>
          <w:lang w:val="sl-SI"/>
        </w:rPr>
        <w:t>neposlovanje</w:t>
      </w:r>
      <w:proofErr w:type="spellEnd"/>
      <w:r w:rsidRPr="003448AA">
        <w:rPr>
          <w:rFonts w:cs="Arial"/>
          <w:sz w:val="22"/>
          <w:szCs w:val="22"/>
          <w:shd w:val="clear" w:color="auto" w:fill="FFFFFF"/>
          <w:lang w:val="sl-SI"/>
        </w:rPr>
        <w:t xml:space="preserve"> s stranko slednji odvzame vse možnosti koriščenja storitev iz naslova osebnega računa pri Banki oz. vseh z njim povezanih ugodnosti. </w:t>
      </w:r>
      <w:r w:rsidR="002E177E">
        <w:rPr>
          <w:rFonts w:cs="Arial"/>
          <w:sz w:val="22"/>
          <w:szCs w:val="22"/>
          <w:shd w:val="clear" w:color="auto" w:fill="FFFFFF"/>
          <w:lang w:val="sl-SI"/>
        </w:rPr>
        <w:t>Navedbe</w:t>
      </w:r>
      <w:r w:rsidR="002E177E" w:rsidRPr="003448AA">
        <w:rPr>
          <w:rFonts w:cs="Arial"/>
          <w:sz w:val="22"/>
          <w:szCs w:val="22"/>
          <w:shd w:val="clear" w:color="auto" w:fill="FFFFFF"/>
          <w:lang w:val="sl-SI"/>
        </w:rPr>
        <w:t xml:space="preserve"> </w:t>
      </w:r>
      <w:r w:rsidRPr="003448AA">
        <w:rPr>
          <w:rFonts w:cs="Arial"/>
          <w:sz w:val="22"/>
          <w:szCs w:val="22"/>
          <w:shd w:val="clear" w:color="auto" w:fill="FFFFFF"/>
          <w:lang w:val="sl-SI"/>
        </w:rPr>
        <w:t xml:space="preserve">Banke, da stranka pač lahko odpre svoj običajni TRR pri kateri drugi banki, Zagovornik ne more upoštevati kot ustrezen argument. Enako bi nenazadnje lahko ravnala vsaka banka v Sloveniji, kar bi lahko privedlo do situacije, ko bi za odprtje in vodenje osebnega bančnega računa v Sloveniji obstajali dve kategoriji oseb: tiste, s katerimi bi banke sklepale takšna poslovna razmerja, in tiste, s katerimi jih ne bi – oz. bi zanje obstajala zgolj možnost odprtja osnovnega plačilnega računa. Razlikovanje pa bi temeljilo prav na različnem državljanstvu. </w:t>
      </w:r>
    </w:p>
    <w:p w14:paraId="2710488B" w14:textId="77777777" w:rsidR="00460B43" w:rsidRPr="003448AA" w:rsidRDefault="00460B43" w:rsidP="00460B43">
      <w:pPr>
        <w:spacing w:line="240" w:lineRule="auto"/>
        <w:jc w:val="both"/>
        <w:rPr>
          <w:rFonts w:cs="Arial"/>
          <w:sz w:val="22"/>
          <w:szCs w:val="22"/>
          <w:shd w:val="clear" w:color="auto" w:fill="FFFFFF"/>
          <w:lang w:val="sl-SI"/>
        </w:rPr>
      </w:pPr>
    </w:p>
    <w:p w14:paraId="36BBC3D4" w14:textId="0EE4FF60" w:rsidR="00460B43" w:rsidRPr="003448AA" w:rsidRDefault="00460B43" w:rsidP="00460B43">
      <w:pPr>
        <w:spacing w:line="240" w:lineRule="auto"/>
        <w:jc w:val="both"/>
        <w:rPr>
          <w:rFonts w:cs="Arial"/>
          <w:sz w:val="22"/>
          <w:szCs w:val="22"/>
          <w:shd w:val="clear" w:color="auto" w:fill="FFFFFF"/>
          <w:lang w:val="sl-SI"/>
        </w:rPr>
      </w:pPr>
      <w:r w:rsidRPr="003448AA">
        <w:rPr>
          <w:rFonts w:cs="Arial"/>
          <w:sz w:val="22"/>
          <w:szCs w:val="22"/>
          <w:shd w:val="clear" w:color="auto" w:fill="FFFFFF"/>
          <w:lang w:val="sl-SI"/>
        </w:rPr>
        <w:t>Očitno je torej, da ima</w:t>
      </w:r>
      <w:r w:rsidR="00E423A2">
        <w:rPr>
          <w:rFonts w:cs="Arial"/>
          <w:sz w:val="22"/>
          <w:szCs w:val="22"/>
          <w:shd w:val="clear" w:color="auto" w:fill="FFFFFF"/>
          <w:lang w:val="sl-SI"/>
        </w:rPr>
        <w:t xml:space="preserve"> prav predlagateljica s samim </w:t>
      </w:r>
      <w:proofErr w:type="spellStart"/>
      <w:r w:rsidR="00E423A2">
        <w:rPr>
          <w:rFonts w:cs="Arial"/>
          <w:sz w:val="22"/>
          <w:szCs w:val="22"/>
          <w:shd w:val="clear" w:color="auto" w:fill="FFFFFF"/>
          <w:lang w:val="sl-SI"/>
        </w:rPr>
        <w:t>neposlovanjem</w:t>
      </w:r>
      <w:proofErr w:type="spellEnd"/>
      <w:r w:rsidR="00E423A2">
        <w:rPr>
          <w:rFonts w:cs="Arial"/>
          <w:sz w:val="22"/>
          <w:szCs w:val="22"/>
          <w:shd w:val="clear" w:color="auto" w:fill="FFFFFF"/>
          <w:lang w:val="sl-SI"/>
        </w:rPr>
        <w:t xml:space="preserve"> Banke z njo </w:t>
      </w:r>
      <w:r w:rsidRPr="003448AA">
        <w:rPr>
          <w:rFonts w:cs="Arial"/>
          <w:sz w:val="22"/>
          <w:szCs w:val="22"/>
          <w:shd w:val="clear" w:color="auto" w:fill="FFFFFF"/>
          <w:lang w:val="sl-SI"/>
        </w:rPr>
        <w:t xml:space="preserve">zaradi njenega kubanskega državljanstva več škode, kot pa </w:t>
      </w:r>
      <w:r>
        <w:rPr>
          <w:rFonts w:cs="Arial"/>
          <w:sz w:val="22"/>
          <w:szCs w:val="22"/>
          <w:shd w:val="clear" w:color="auto" w:fill="FFFFFF"/>
          <w:lang w:val="sl-SI"/>
        </w:rPr>
        <w:t xml:space="preserve">ima </w:t>
      </w:r>
      <w:r w:rsidR="0040556A">
        <w:rPr>
          <w:rFonts w:cs="Arial"/>
          <w:sz w:val="22"/>
          <w:szCs w:val="22"/>
          <w:shd w:val="clear" w:color="auto" w:fill="FFFFFF"/>
          <w:lang w:val="sl-SI"/>
        </w:rPr>
        <w:t xml:space="preserve">Banka koristi, </w:t>
      </w:r>
      <w:r w:rsidRPr="003448AA">
        <w:rPr>
          <w:rFonts w:cs="Arial"/>
          <w:sz w:val="22"/>
          <w:szCs w:val="22"/>
          <w:shd w:val="clear" w:color="auto" w:fill="FFFFFF"/>
          <w:lang w:val="sl-SI"/>
        </w:rPr>
        <w:t xml:space="preserve">saj z Banko zaradi te »restrikcije« </w:t>
      </w:r>
      <w:r w:rsidR="00E423A2">
        <w:rPr>
          <w:rFonts w:cs="Arial"/>
          <w:sz w:val="22"/>
          <w:szCs w:val="22"/>
          <w:shd w:val="clear" w:color="auto" w:fill="FFFFFF"/>
          <w:lang w:val="sl-SI"/>
        </w:rPr>
        <w:t xml:space="preserve">predlagateljica </w:t>
      </w:r>
      <w:r w:rsidRPr="003448AA">
        <w:rPr>
          <w:rFonts w:cs="Arial"/>
          <w:sz w:val="22"/>
          <w:szCs w:val="22"/>
          <w:shd w:val="clear" w:color="auto" w:fill="FFFFFF"/>
          <w:lang w:val="sl-SI"/>
        </w:rPr>
        <w:t>sploh ne more poslovati. Lahk</w:t>
      </w:r>
      <w:r w:rsidR="0040556A">
        <w:rPr>
          <w:rFonts w:cs="Arial"/>
          <w:sz w:val="22"/>
          <w:szCs w:val="22"/>
          <w:shd w:val="clear" w:color="auto" w:fill="FFFFFF"/>
          <w:lang w:val="sl-SI"/>
        </w:rPr>
        <w:t xml:space="preserve">o sicer posluje z drugo banko, </w:t>
      </w:r>
      <w:r w:rsidRPr="003448AA">
        <w:rPr>
          <w:rFonts w:cs="Arial"/>
          <w:sz w:val="22"/>
          <w:szCs w:val="22"/>
          <w:shd w:val="clear" w:color="auto" w:fill="FFFFFF"/>
          <w:lang w:val="sl-SI"/>
        </w:rPr>
        <w:t xml:space="preserve">a le dokler bi se tudi ta ne poslužila enakega ravnanja. Škoda Banke pa tudi ni bila </w:t>
      </w:r>
      <w:r w:rsidR="0040556A">
        <w:rPr>
          <w:rFonts w:cs="Arial"/>
          <w:sz w:val="22"/>
          <w:szCs w:val="22"/>
          <w:shd w:val="clear" w:color="auto" w:fill="FFFFFF"/>
          <w:lang w:val="sl-SI"/>
        </w:rPr>
        <w:t>neizbežna</w:t>
      </w:r>
      <w:r w:rsidRPr="003448AA">
        <w:rPr>
          <w:rFonts w:cs="Arial"/>
          <w:sz w:val="22"/>
          <w:szCs w:val="22"/>
          <w:shd w:val="clear" w:color="auto" w:fill="FFFFFF"/>
          <w:lang w:val="sl-SI"/>
        </w:rPr>
        <w:t xml:space="preserve"> za primer, če bi Banka s predlagateljico kot kubansko državljank</w:t>
      </w:r>
      <w:r w:rsidR="0040556A">
        <w:rPr>
          <w:rFonts w:cs="Arial"/>
          <w:sz w:val="22"/>
          <w:szCs w:val="22"/>
          <w:shd w:val="clear" w:color="auto" w:fill="FFFFFF"/>
          <w:lang w:val="sl-SI"/>
        </w:rPr>
        <w:t>o vendarle še naprej poslovala, saj grozeče</w:t>
      </w:r>
      <w:r w:rsidRPr="003448AA">
        <w:rPr>
          <w:rFonts w:cs="Arial"/>
          <w:sz w:val="22"/>
          <w:szCs w:val="22"/>
          <w:shd w:val="clear" w:color="auto" w:fill="FFFFFF"/>
          <w:lang w:val="sl-SI"/>
        </w:rPr>
        <w:t xml:space="preserve"> sankcije (tudi</w:t>
      </w:r>
      <w:r w:rsidR="0040556A">
        <w:rPr>
          <w:rFonts w:cs="Arial"/>
          <w:sz w:val="22"/>
          <w:szCs w:val="22"/>
          <w:shd w:val="clear" w:color="auto" w:fill="FFFFFF"/>
          <w:lang w:val="sl-SI"/>
        </w:rPr>
        <w:t xml:space="preserve"> s strani</w:t>
      </w:r>
      <w:r w:rsidRPr="003448AA">
        <w:rPr>
          <w:rFonts w:cs="Arial"/>
          <w:sz w:val="22"/>
          <w:szCs w:val="22"/>
          <w:shd w:val="clear" w:color="auto" w:fill="FFFFFF"/>
          <w:lang w:val="sl-SI"/>
        </w:rPr>
        <w:t xml:space="preserve"> ZDA) niso predvidene za zgolj </w:t>
      </w:r>
      <w:r w:rsidR="0040556A">
        <w:rPr>
          <w:rFonts w:cs="Arial"/>
          <w:sz w:val="22"/>
          <w:szCs w:val="22"/>
          <w:shd w:val="clear" w:color="auto" w:fill="FFFFFF"/>
          <w:lang w:val="sl-SI"/>
        </w:rPr>
        <w:t>dejstvo poslovanja</w:t>
      </w:r>
      <w:r w:rsidRPr="003448AA">
        <w:rPr>
          <w:rFonts w:cs="Arial"/>
          <w:sz w:val="22"/>
          <w:szCs w:val="22"/>
          <w:shd w:val="clear" w:color="auto" w:fill="FFFFFF"/>
          <w:lang w:val="sl-SI"/>
        </w:rPr>
        <w:t xml:space="preserve"> z državljani določenih držav. Zato Zagovornik ni sledil argumentu Banke, po katerem naj predlagateljici ne </w:t>
      </w:r>
      <w:r w:rsidR="0040556A" w:rsidRPr="003448AA">
        <w:rPr>
          <w:rFonts w:cs="Arial"/>
          <w:sz w:val="22"/>
          <w:szCs w:val="22"/>
          <w:shd w:val="clear" w:color="auto" w:fill="FFFFFF"/>
          <w:lang w:val="sl-SI"/>
        </w:rPr>
        <w:t xml:space="preserve">bi </w:t>
      </w:r>
      <w:r w:rsidR="0040556A">
        <w:rPr>
          <w:rFonts w:cs="Arial"/>
          <w:sz w:val="22"/>
          <w:szCs w:val="22"/>
          <w:shd w:val="clear" w:color="auto" w:fill="FFFFFF"/>
          <w:lang w:val="sl-SI"/>
        </w:rPr>
        <w:t xml:space="preserve">nastala nobena škoda, </w:t>
      </w:r>
      <w:r w:rsidRPr="003448AA">
        <w:rPr>
          <w:rFonts w:cs="Arial"/>
          <w:sz w:val="22"/>
          <w:szCs w:val="22"/>
          <w:shd w:val="clear" w:color="auto" w:fill="FFFFFF"/>
          <w:lang w:val="sl-SI"/>
        </w:rPr>
        <w:t>saj da ji tudi noben veljavni predpis ne daje pravic</w:t>
      </w:r>
      <w:r w:rsidR="002E177E">
        <w:rPr>
          <w:rFonts w:cs="Arial"/>
          <w:sz w:val="22"/>
          <w:szCs w:val="22"/>
          <w:shd w:val="clear" w:color="auto" w:fill="FFFFFF"/>
          <w:lang w:val="sl-SI"/>
        </w:rPr>
        <w:t>e</w:t>
      </w:r>
      <w:r w:rsidRPr="003448AA">
        <w:rPr>
          <w:rFonts w:cs="Arial"/>
          <w:sz w:val="22"/>
          <w:szCs w:val="22"/>
          <w:shd w:val="clear" w:color="auto" w:fill="FFFFFF"/>
          <w:lang w:val="sl-SI"/>
        </w:rPr>
        <w:t xml:space="preserve"> do običajnega TRR. Zagovornik je namreč preverjal prav škodo stranke glede </w:t>
      </w:r>
      <w:r w:rsidR="0040556A">
        <w:rPr>
          <w:rFonts w:cs="Arial"/>
          <w:sz w:val="22"/>
          <w:szCs w:val="22"/>
          <w:shd w:val="clear" w:color="auto" w:fill="FFFFFF"/>
          <w:lang w:val="sl-SI"/>
        </w:rPr>
        <w:t xml:space="preserve">njenega uživanja </w:t>
      </w:r>
      <w:r w:rsidRPr="003448AA">
        <w:rPr>
          <w:rFonts w:cs="Arial"/>
          <w:sz w:val="22"/>
          <w:szCs w:val="22"/>
          <w:shd w:val="clear" w:color="auto" w:fill="FFFFFF"/>
          <w:lang w:val="sl-SI"/>
        </w:rPr>
        <w:t>ugodnosti poslovanja z osebnim</w:t>
      </w:r>
      <w:r w:rsidR="0040556A">
        <w:rPr>
          <w:rFonts w:cs="Arial"/>
          <w:sz w:val="22"/>
          <w:szCs w:val="22"/>
          <w:shd w:val="clear" w:color="auto" w:fill="FFFFFF"/>
          <w:lang w:val="sl-SI"/>
        </w:rPr>
        <w:t xml:space="preserve"> TRR Banke (kot že pojasnjeno).</w:t>
      </w:r>
    </w:p>
    <w:p w14:paraId="5C5472DB" w14:textId="77777777" w:rsidR="00460B43" w:rsidRPr="003448AA" w:rsidRDefault="00460B43" w:rsidP="00460B43">
      <w:pPr>
        <w:spacing w:line="240" w:lineRule="auto"/>
        <w:jc w:val="both"/>
        <w:rPr>
          <w:rFonts w:cs="Arial"/>
          <w:sz w:val="22"/>
          <w:szCs w:val="22"/>
          <w:shd w:val="clear" w:color="auto" w:fill="FFFFFF"/>
          <w:lang w:val="sl-SI"/>
        </w:rPr>
      </w:pPr>
    </w:p>
    <w:p w14:paraId="2EC72968" w14:textId="77777777" w:rsidR="00460B43" w:rsidRPr="003448AA" w:rsidRDefault="00460B43" w:rsidP="00460B43">
      <w:pPr>
        <w:spacing w:line="240" w:lineRule="auto"/>
        <w:jc w:val="both"/>
        <w:rPr>
          <w:rFonts w:cs="Arial"/>
          <w:sz w:val="22"/>
          <w:szCs w:val="22"/>
          <w:shd w:val="clear" w:color="auto" w:fill="FFFFFF"/>
          <w:lang w:val="sl-SI"/>
        </w:rPr>
      </w:pPr>
      <w:r w:rsidRPr="003448AA">
        <w:rPr>
          <w:rFonts w:cs="Arial"/>
          <w:sz w:val="22"/>
          <w:szCs w:val="22"/>
          <w:shd w:val="clear" w:color="auto" w:fill="FFFFFF"/>
          <w:lang w:val="sl-SI"/>
        </w:rPr>
        <w:t xml:space="preserve">Zagovornik je tako ugotovil, da </w:t>
      </w:r>
      <w:r w:rsidRPr="003448AA">
        <w:rPr>
          <w:rFonts w:cs="Arial"/>
          <w:sz w:val="22"/>
          <w:szCs w:val="22"/>
          <w:lang w:val="sl-SI"/>
        </w:rPr>
        <w:t xml:space="preserve">odločitev Banke za </w:t>
      </w:r>
      <w:proofErr w:type="spellStart"/>
      <w:r w:rsidRPr="003448AA">
        <w:rPr>
          <w:rFonts w:cs="Arial"/>
          <w:sz w:val="22"/>
          <w:szCs w:val="22"/>
          <w:lang w:val="sl-SI"/>
        </w:rPr>
        <w:t>neposlovanje</w:t>
      </w:r>
      <w:proofErr w:type="spellEnd"/>
      <w:r w:rsidRPr="003448AA">
        <w:rPr>
          <w:rFonts w:cs="Arial"/>
          <w:sz w:val="22"/>
          <w:szCs w:val="22"/>
          <w:lang w:val="sl-SI"/>
        </w:rPr>
        <w:t xml:space="preserve"> s </w:t>
      </w:r>
      <w:r>
        <w:rPr>
          <w:rFonts w:cs="Arial"/>
          <w:sz w:val="22"/>
          <w:szCs w:val="22"/>
          <w:lang w:val="sl-SI"/>
        </w:rPr>
        <w:t>predlagateljico</w:t>
      </w:r>
      <w:r w:rsidRPr="003448AA">
        <w:rPr>
          <w:rFonts w:cs="Arial"/>
          <w:sz w:val="22"/>
          <w:szCs w:val="22"/>
          <w:lang w:val="sl-SI"/>
        </w:rPr>
        <w:t xml:space="preserve"> </w:t>
      </w:r>
      <w:r>
        <w:rPr>
          <w:rFonts w:cs="Arial"/>
          <w:sz w:val="22"/>
          <w:szCs w:val="22"/>
          <w:lang w:val="sl-SI"/>
        </w:rPr>
        <w:t xml:space="preserve">zgolj zaradi njenega državljanstva </w:t>
      </w:r>
      <w:r w:rsidRPr="003448AA">
        <w:rPr>
          <w:rFonts w:cs="Arial"/>
          <w:sz w:val="22"/>
          <w:szCs w:val="22"/>
          <w:lang w:val="sl-SI"/>
        </w:rPr>
        <w:t>ne predstavlja sorazmernega sredstva za doseganje lažjega in boljšega obvladovanja tveganj s področja pranja denarja in financiranja terorizma.</w:t>
      </w:r>
    </w:p>
    <w:p w14:paraId="298C3933" w14:textId="77777777" w:rsidR="00460B43" w:rsidRPr="003448AA" w:rsidRDefault="00460B43" w:rsidP="00460B43">
      <w:pPr>
        <w:spacing w:line="240" w:lineRule="auto"/>
        <w:jc w:val="both"/>
        <w:rPr>
          <w:rFonts w:cs="Arial"/>
          <w:sz w:val="22"/>
          <w:szCs w:val="22"/>
          <w:shd w:val="clear" w:color="auto" w:fill="FFFFFF"/>
          <w:lang w:val="sl-SI"/>
        </w:rPr>
      </w:pPr>
    </w:p>
    <w:p w14:paraId="037B18C5" w14:textId="6A7D489B" w:rsidR="00460B43" w:rsidRDefault="00460B43" w:rsidP="00460B43">
      <w:pPr>
        <w:spacing w:line="240" w:lineRule="auto"/>
        <w:jc w:val="both"/>
        <w:rPr>
          <w:rFonts w:cs="Arial"/>
          <w:sz w:val="22"/>
          <w:szCs w:val="22"/>
          <w:shd w:val="clear" w:color="auto" w:fill="FFFFFF"/>
          <w:lang w:val="sl-SI"/>
        </w:rPr>
      </w:pPr>
      <w:r w:rsidRPr="003448AA">
        <w:rPr>
          <w:rFonts w:cs="Arial"/>
          <w:sz w:val="22"/>
          <w:szCs w:val="22"/>
          <w:shd w:val="clear" w:color="auto" w:fill="FFFFFF"/>
          <w:lang w:val="sl-SI"/>
        </w:rPr>
        <w:t xml:space="preserve">Na podlagi opravljenega testa legitimnosti cilja in opravljenega testa sorazmernosti sredstev za doseganje tega cilja je nazadnje </w:t>
      </w:r>
      <w:r w:rsidRPr="00DB1FD4">
        <w:rPr>
          <w:rFonts w:cs="Arial"/>
          <w:sz w:val="22"/>
          <w:szCs w:val="22"/>
          <w:shd w:val="clear" w:color="auto" w:fill="FFFFFF"/>
          <w:lang w:val="sl-SI"/>
        </w:rPr>
        <w:t xml:space="preserve">Zagovornik ugotovil, da Banka ni upravičila svojega ravnanja kot izjeme od prepovedi neposredne diskriminacije. Zato </w:t>
      </w:r>
      <w:r w:rsidR="00DB1FD4" w:rsidRPr="00DB1FD4">
        <w:rPr>
          <w:rFonts w:cs="Arial"/>
          <w:sz w:val="22"/>
          <w:szCs w:val="22"/>
          <w:shd w:val="clear" w:color="auto" w:fill="FFFFFF"/>
          <w:lang w:val="sl-SI"/>
        </w:rPr>
        <w:t xml:space="preserve">je </w:t>
      </w:r>
      <w:r w:rsidRPr="00DB1FD4">
        <w:rPr>
          <w:rFonts w:cs="Arial"/>
          <w:sz w:val="22"/>
          <w:szCs w:val="22"/>
          <w:shd w:val="clear" w:color="auto" w:fill="FFFFFF"/>
          <w:lang w:val="sl-SI"/>
        </w:rPr>
        <w:t xml:space="preserve">Zagovornik </w:t>
      </w:r>
      <w:r w:rsidR="00B56D30">
        <w:rPr>
          <w:rFonts w:cs="Arial"/>
          <w:sz w:val="22"/>
          <w:szCs w:val="22"/>
          <w:shd w:val="clear" w:color="auto" w:fill="FFFFFF"/>
          <w:lang w:val="sl-SI"/>
        </w:rPr>
        <w:t>ugotovil</w:t>
      </w:r>
      <w:r w:rsidRPr="00DB1FD4">
        <w:rPr>
          <w:rFonts w:cs="Arial"/>
          <w:sz w:val="22"/>
          <w:szCs w:val="22"/>
          <w:shd w:val="clear" w:color="auto" w:fill="FFFFFF"/>
          <w:lang w:val="sl-SI"/>
        </w:rPr>
        <w:t>, da je Banka s tem, ko je v okviru vodenja osebnega računa enostransko odpovedala poslovanje s predlagateljico zaradi njenega kubanskega državljanstva, kršila prepove diskriminacije.</w:t>
      </w:r>
    </w:p>
    <w:p w14:paraId="002B40C9" w14:textId="5A28986E" w:rsidR="00DB1FD4" w:rsidRDefault="00DB1FD4" w:rsidP="00460B43">
      <w:pPr>
        <w:spacing w:line="240" w:lineRule="auto"/>
        <w:jc w:val="both"/>
        <w:rPr>
          <w:rFonts w:cs="Arial"/>
          <w:sz w:val="22"/>
          <w:szCs w:val="22"/>
          <w:shd w:val="clear" w:color="auto" w:fill="FFFFFF"/>
          <w:lang w:val="sl-SI"/>
        </w:rPr>
      </w:pPr>
    </w:p>
    <w:p w14:paraId="6EA9B6C5" w14:textId="77777777" w:rsidR="008318C7" w:rsidRDefault="008318C7" w:rsidP="008318C7">
      <w:pPr>
        <w:spacing w:line="240" w:lineRule="auto"/>
        <w:jc w:val="both"/>
        <w:rPr>
          <w:rFonts w:cs="Arial"/>
          <w:sz w:val="22"/>
          <w:szCs w:val="22"/>
          <w:shd w:val="clear" w:color="auto" w:fill="FFFFFF"/>
          <w:lang w:val="sl-SI"/>
        </w:rPr>
      </w:pPr>
    </w:p>
    <w:p w14:paraId="626CA207" w14:textId="6DBAC05E" w:rsidR="00DB1FD4" w:rsidRPr="008318C7" w:rsidRDefault="00FB3AC2" w:rsidP="00AB3275">
      <w:pPr>
        <w:pStyle w:val="Odstavekseznama"/>
        <w:numPr>
          <w:ilvl w:val="0"/>
          <w:numId w:val="45"/>
        </w:numPr>
        <w:spacing w:line="240" w:lineRule="auto"/>
        <w:jc w:val="both"/>
        <w:rPr>
          <w:rFonts w:cs="Arial"/>
          <w:b/>
          <w:sz w:val="22"/>
          <w:szCs w:val="22"/>
          <w:shd w:val="clear" w:color="auto" w:fill="FFFFFF"/>
          <w:lang w:val="sl-SI"/>
        </w:rPr>
      </w:pPr>
      <w:proofErr w:type="spellStart"/>
      <w:r>
        <w:rPr>
          <w:rFonts w:cs="Arial"/>
          <w:b/>
          <w:sz w:val="22"/>
          <w:szCs w:val="22"/>
          <w:shd w:val="clear" w:color="auto" w:fill="FFFFFF"/>
          <w:lang w:val="sl-SI"/>
        </w:rPr>
        <w:t>Izjasnitev</w:t>
      </w:r>
      <w:proofErr w:type="spellEnd"/>
      <w:r>
        <w:rPr>
          <w:rFonts w:cs="Arial"/>
          <w:b/>
          <w:sz w:val="22"/>
          <w:szCs w:val="22"/>
          <w:shd w:val="clear" w:color="auto" w:fill="FFFFFF"/>
          <w:lang w:val="sl-SI"/>
        </w:rPr>
        <w:t xml:space="preserve"> B</w:t>
      </w:r>
      <w:r w:rsidR="00413A63">
        <w:rPr>
          <w:rFonts w:cs="Arial"/>
          <w:b/>
          <w:sz w:val="22"/>
          <w:szCs w:val="22"/>
          <w:shd w:val="clear" w:color="auto" w:fill="FFFFFF"/>
          <w:lang w:val="sl-SI"/>
        </w:rPr>
        <w:t xml:space="preserve">anke </w:t>
      </w:r>
      <w:r w:rsidR="00327CEC">
        <w:rPr>
          <w:rFonts w:cs="Arial"/>
          <w:b/>
          <w:sz w:val="22"/>
          <w:szCs w:val="22"/>
          <w:shd w:val="clear" w:color="auto" w:fill="FFFFFF"/>
          <w:lang w:val="sl-SI"/>
        </w:rPr>
        <w:t xml:space="preserve">pred odločitvijo Zagovornika </w:t>
      </w:r>
    </w:p>
    <w:p w14:paraId="789798EE" w14:textId="77777777" w:rsidR="008318C7" w:rsidRDefault="008318C7" w:rsidP="008318C7">
      <w:pPr>
        <w:spacing w:line="240" w:lineRule="auto"/>
        <w:jc w:val="both"/>
        <w:rPr>
          <w:rFonts w:cs="Arial"/>
          <w:sz w:val="22"/>
          <w:szCs w:val="22"/>
          <w:shd w:val="clear" w:color="auto" w:fill="FFFFFF"/>
          <w:lang w:val="sl-SI"/>
        </w:rPr>
      </w:pPr>
    </w:p>
    <w:p w14:paraId="7484E5D4" w14:textId="1306774F" w:rsidR="00460B43" w:rsidRPr="008318C7" w:rsidRDefault="00DB1FD4" w:rsidP="00460B43">
      <w:pPr>
        <w:spacing w:line="240" w:lineRule="auto"/>
        <w:jc w:val="both"/>
        <w:rPr>
          <w:sz w:val="22"/>
          <w:szCs w:val="22"/>
          <w:lang w:val="sl-SI"/>
        </w:rPr>
      </w:pPr>
      <w:r w:rsidRPr="008318C7">
        <w:rPr>
          <w:sz w:val="22"/>
          <w:szCs w:val="22"/>
          <w:lang w:val="sl-SI"/>
        </w:rPr>
        <w:t>Zagovornik je dne</w:t>
      </w:r>
      <w:r w:rsidR="008318C7" w:rsidRPr="008318C7">
        <w:rPr>
          <w:sz w:val="22"/>
          <w:szCs w:val="22"/>
          <w:lang w:val="sl-SI"/>
        </w:rPr>
        <w:t xml:space="preserve"> 20. 12. </w:t>
      </w:r>
      <w:r w:rsidR="00804F39">
        <w:rPr>
          <w:sz w:val="22"/>
          <w:szCs w:val="22"/>
          <w:lang w:val="sl-SI"/>
        </w:rPr>
        <w:t xml:space="preserve">2021 </w:t>
      </w:r>
      <w:r w:rsidR="008318C7" w:rsidRPr="008318C7">
        <w:rPr>
          <w:sz w:val="22"/>
          <w:szCs w:val="22"/>
          <w:lang w:val="sl-SI"/>
        </w:rPr>
        <w:t xml:space="preserve">Banki poslal še svoj zadnji dopis, v katerem </w:t>
      </w:r>
      <w:r w:rsidR="00804F39">
        <w:rPr>
          <w:sz w:val="22"/>
          <w:szCs w:val="22"/>
          <w:lang w:val="sl-SI"/>
        </w:rPr>
        <w:t xml:space="preserve">ji </w:t>
      </w:r>
      <w:r w:rsidR="008318C7" w:rsidRPr="008318C7">
        <w:rPr>
          <w:sz w:val="22"/>
          <w:szCs w:val="22"/>
          <w:lang w:val="sl-SI"/>
        </w:rPr>
        <w:t>je predstavil svo</w:t>
      </w:r>
      <w:r w:rsidR="00804F39">
        <w:rPr>
          <w:sz w:val="22"/>
          <w:szCs w:val="22"/>
          <w:lang w:val="sl-SI"/>
        </w:rPr>
        <w:t>je ugotovitve pred odločitvijo (</w:t>
      </w:r>
      <w:r w:rsidR="008318C7" w:rsidRPr="008318C7">
        <w:rPr>
          <w:sz w:val="22"/>
          <w:szCs w:val="22"/>
          <w:lang w:val="sl-SI"/>
        </w:rPr>
        <w:t>skupaj z izvedenim testom sorazmernosti</w:t>
      </w:r>
      <w:r w:rsidR="00804F39">
        <w:rPr>
          <w:sz w:val="22"/>
          <w:szCs w:val="22"/>
          <w:lang w:val="sl-SI"/>
        </w:rPr>
        <w:t>) i</w:t>
      </w:r>
      <w:r w:rsidR="008318C7" w:rsidRPr="008318C7">
        <w:rPr>
          <w:sz w:val="22"/>
          <w:szCs w:val="22"/>
          <w:lang w:val="sl-SI"/>
        </w:rPr>
        <w:t>n ji omogočil, da se o njih</w:t>
      </w:r>
      <w:r w:rsidRPr="008318C7">
        <w:rPr>
          <w:sz w:val="22"/>
          <w:szCs w:val="22"/>
          <w:lang w:val="sl-SI"/>
        </w:rPr>
        <w:t xml:space="preserve"> </w:t>
      </w:r>
      <w:r w:rsidR="008318C7" w:rsidRPr="008318C7">
        <w:rPr>
          <w:sz w:val="22"/>
          <w:szCs w:val="22"/>
          <w:lang w:val="sl-SI"/>
        </w:rPr>
        <w:t xml:space="preserve">še izjasni. </w:t>
      </w:r>
      <w:r w:rsidR="00804F39">
        <w:rPr>
          <w:sz w:val="22"/>
          <w:szCs w:val="22"/>
          <w:lang w:val="sl-SI"/>
        </w:rPr>
        <w:t>Svoj dopis je Zagovornik</w:t>
      </w:r>
      <w:r w:rsidR="008318C7" w:rsidRPr="008318C7">
        <w:rPr>
          <w:sz w:val="22"/>
          <w:szCs w:val="22"/>
          <w:lang w:val="sl-SI"/>
        </w:rPr>
        <w:t xml:space="preserve"> v vednost posredoval tudi predlagateljici.</w:t>
      </w:r>
    </w:p>
    <w:p w14:paraId="790AD08E" w14:textId="7A07CAE0" w:rsidR="00DB1FD4" w:rsidRPr="008318C7" w:rsidRDefault="00DB1FD4" w:rsidP="00460B43">
      <w:pPr>
        <w:spacing w:line="240" w:lineRule="auto"/>
        <w:jc w:val="both"/>
        <w:rPr>
          <w:sz w:val="22"/>
          <w:szCs w:val="22"/>
          <w:lang w:val="sl-SI"/>
        </w:rPr>
      </w:pPr>
    </w:p>
    <w:p w14:paraId="17FEF920" w14:textId="188D32A5" w:rsidR="00DB1FD4" w:rsidRPr="009564C1" w:rsidRDefault="00DB1FD4" w:rsidP="00460B43">
      <w:pPr>
        <w:spacing w:line="240" w:lineRule="auto"/>
        <w:jc w:val="both"/>
        <w:rPr>
          <w:sz w:val="22"/>
          <w:szCs w:val="22"/>
          <w:lang w:val="sl-SI"/>
        </w:rPr>
      </w:pPr>
      <w:r w:rsidRPr="009564C1">
        <w:rPr>
          <w:sz w:val="22"/>
          <w:szCs w:val="22"/>
          <w:lang w:val="sl-SI"/>
        </w:rPr>
        <w:t xml:space="preserve">Dne </w:t>
      </w:r>
      <w:r w:rsidR="008318C7" w:rsidRPr="009564C1">
        <w:rPr>
          <w:sz w:val="22"/>
          <w:szCs w:val="22"/>
          <w:lang w:val="sl-SI"/>
        </w:rPr>
        <w:t xml:space="preserve">17. 1. 2022 je Zagovornik prejel </w:t>
      </w:r>
      <w:proofErr w:type="spellStart"/>
      <w:r w:rsidRPr="009564C1">
        <w:rPr>
          <w:sz w:val="22"/>
          <w:szCs w:val="22"/>
          <w:lang w:val="sl-SI"/>
        </w:rPr>
        <w:t>izjasnitev</w:t>
      </w:r>
      <w:proofErr w:type="spellEnd"/>
      <w:r w:rsidRPr="009564C1">
        <w:rPr>
          <w:sz w:val="22"/>
          <w:szCs w:val="22"/>
          <w:lang w:val="sl-SI"/>
        </w:rPr>
        <w:t xml:space="preserve"> Banke pred </w:t>
      </w:r>
      <w:r w:rsidR="008318C7" w:rsidRPr="009564C1">
        <w:rPr>
          <w:sz w:val="22"/>
          <w:szCs w:val="22"/>
          <w:lang w:val="sl-SI"/>
        </w:rPr>
        <w:t xml:space="preserve">svojo odločitvijo. </w:t>
      </w:r>
      <w:r w:rsidR="00A61498">
        <w:rPr>
          <w:sz w:val="22"/>
          <w:szCs w:val="22"/>
          <w:lang w:val="sl-SI"/>
        </w:rPr>
        <w:t xml:space="preserve">V </w:t>
      </w:r>
      <w:r w:rsidR="00D16F71">
        <w:rPr>
          <w:sz w:val="22"/>
          <w:szCs w:val="22"/>
          <w:lang w:val="sl-SI"/>
        </w:rPr>
        <w:t>tem</w:t>
      </w:r>
      <w:r w:rsidR="00A61498">
        <w:rPr>
          <w:sz w:val="22"/>
          <w:szCs w:val="22"/>
          <w:lang w:val="sl-SI"/>
        </w:rPr>
        <w:t xml:space="preserve"> dopisu </w:t>
      </w:r>
      <w:r w:rsidR="00A61498" w:rsidRPr="009564C1">
        <w:rPr>
          <w:sz w:val="22"/>
          <w:szCs w:val="22"/>
          <w:lang w:val="sl-SI"/>
        </w:rPr>
        <w:t xml:space="preserve">je Banka </w:t>
      </w:r>
      <w:r w:rsidR="006B555B">
        <w:rPr>
          <w:sz w:val="22"/>
          <w:szCs w:val="22"/>
          <w:lang w:val="sl-SI"/>
        </w:rPr>
        <w:t xml:space="preserve">v </w:t>
      </w:r>
      <w:r w:rsidR="00A61498">
        <w:rPr>
          <w:sz w:val="22"/>
          <w:szCs w:val="22"/>
          <w:lang w:val="sl-SI"/>
        </w:rPr>
        <w:t>večji meri</w:t>
      </w:r>
      <w:r w:rsidR="00530E90" w:rsidRPr="009564C1">
        <w:rPr>
          <w:sz w:val="22"/>
          <w:szCs w:val="22"/>
          <w:lang w:val="sl-SI"/>
        </w:rPr>
        <w:t xml:space="preserve"> ponovila stališča, ki jih </w:t>
      </w:r>
      <w:r w:rsidR="00A61498">
        <w:rPr>
          <w:sz w:val="22"/>
          <w:szCs w:val="22"/>
          <w:lang w:val="sl-SI"/>
        </w:rPr>
        <w:t xml:space="preserve">je </w:t>
      </w:r>
      <w:r w:rsidR="00530E90" w:rsidRPr="009564C1">
        <w:rPr>
          <w:sz w:val="22"/>
          <w:szCs w:val="22"/>
          <w:lang w:val="sl-SI"/>
        </w:rPr>
        <w:t>tekom postopka že podala in jih je Zagovornik obravnava</w:t>
      </w:r>
      <w:r w:rsidR="00D16F71">
        <w:rPr>
          <w:sz w:val="22"/>
          <w:szCs w:val="22"/>
          <w:lang w:val="sl-SI"/>
        </w:rPr>
        <w:t>l ter se do njih že opredelil – u</w:t>
      </w:r>
      <w:r w:rsidR="00530E90" w:rsidRPr="009564C1">
        <w:rPr>
          <w:sz w:val="22"/>
          <w:szCs w:val="22"/>
          <w:lang w:val="sl-SI"/>
        </w:rPr>
        <w:t>pošteval jih je v okviru njihove relevantnosti za obravnavani primer</w:t>
      </w:r>
      <w:r w:rsidR="009564C1" w:rsidRPr="009564C1">
        <w:rPr>
          <w:sz w:val="22"/>
          <w:szCs w:val="22"/>
          <w:lang w:val="sl-SI"/>
        </w:rPr>
        <w:t xml:space="preserve"> (</w:t>
      </w:r>
      <w:r w:rsidR="00D16F71">
        <w:rPr>
          <w:sz w:val="22"/>
          <w:szCs w:val="22"/>
          <w:lang w:val="sl-SI"/>
        </w:rPr>
        <w:t>med predstavljenimi dejstvi in okoliščinami</w:t>
      </w:r>
      <w:r w:rsidR="009564C1" w:rsidRPr="009564C1">
        <w:rPr>
          <w:sz w:val="22"/>
          <w:szCs w:val="22"/>
          <w:lang w:val="sl-SI"/>
        </w:rPr>
        <w:t xml:space="preserve"> ter </w:t>
      </w:r>
      <w:r w:rsidR="00D16F71">
        <w:rPr>
          <w:sz w:val="22"/>
          <w:szCs w:val="22"/>
          <w:lang w:val="sl-SI"/>
        </w:rPr>
        <w:t xml:space="preserve">pri </w:t>
      </w:r>
      <w:r w:rsidR="00AF6676">
        <w:rPr>
          <w:sz w:val="22"/>
          <w:szCs w:val="22"/>
          <w:lang w:val="sl-SI"/>
        </w:rPr>
        <w:t xml:space="preserve">svojih </w:t>
      </w:r>
      <w:r w:rsidR="00D16F71">
        <w:rPr>
          <w:sz w:val="22"/>
          <w:szCs w:val="22"/>
          <w:lang w:val="sl-SI"/>
        </w:rPr>
        <w:t>ugotovitvah</w:t>
      </w:r>
      <w:r w:rsidR="009564C1" w:rsidRPr="009564C1">
        <w:rPr>
          <w:sz w:val="22"/>
          <w:szCs w:val="22"/>
          <w:lang w:val="sl-SI"/>
        </w:rPr>
        <w:t>)</w:t>
      </w:r>
      <w:r w:rsidR="00530E90" w:rsidRPr="009564C1">
        <w:rPr>
          <w:sz w:val="22"/>
          <w:szCs w:val="22"/>
          <w:lang w:val="sl-SI"/>
        </w:rPr>
        <w:t>.</w:t>
      </w:r>
      <w:r w:rsidR="009564C1" w:rsidRPr="009564C1">
        <w:rPr>
          <w:sz w:val="22"/>
          <w:szCs w:val="22"/>
          <w:lang w:val="sl-SI"/>
        </w:rPr>
        <w:t xml:space="preserve"> Dodatno pa je </w:t>
      </w:r>
      <w:r w:rsidR="00D16F71">
        <w:rPr>
          <w:sz w:val="22"/>
          <w:szCs w:val="22"/>
          <w:lang w:val="sl-SI"/>
        </w:rPr>
        <w:t xml:space="preserve">Banka </w:t>
      </w:r>
      <w:r w:rsidR="009564C1" w:rsidRPr="009564C1">
        <w:rPr>
          <w:sz w:val="22"/>
          <w:szCs w:val="22"/>
          <w:lang w:val="sl-SI"/>
        </w:rPr>
        <w:t>podala še</w:t>
      </w:r>
      <w:r w:rsidR="00D16F71">
        <w:rPr>
          <w:sz w:val="22"/>
          <w:szCs w:val="22"/>
          <w:lang w:val="sl-SI"/>
        </w:rPr>
        <w:t xml:space="preserve"> posebne</w:t>
      </w:r>
      <w:r w:rsidR="009564C1" w:rsidRPr="009564C1">
        <w:rPr>
          <w:sz w:val="22"/>
          <w:szCs w:val="22"/>
          <w:lang w:val="sl-SI"/>
        </w:rPr>
        <w:t xml:space="preserve"> pripombe na Zagovornikove ugotovitve.</w:t>
      </w:r>
    </w:p>
    <w:p w14:paraId="49A56ACB" w14:textId="33529F02" w:rsidR="009564C1" w:rsidRPr="009564C1" w:rsidRDefault="009564C1" w:rsidP="00460B43">
      <w:pPr>
        <w:spacing w:line="240" w:lineRule="auto"/>
        <w:jc w:val="both"/>
        <w:rPr>
          <w:sz w:val="22"/>
          <w:szCs w:val="22"/>
          <w:lang w:val="sl-SI"/>
        </w:rPr>
      </w:pPr>
    </w:p>
    <w:p w14:paraId="3A25156A" w14:textId="3377E6E5" w:rsidR="00C56845" w:rsidRDefault="009564C1" w:rsidP="00460B43">
      <w:pPr>
        <w:spacing w:line="240" w:lineRule="auto"/>
        <w:jc w:val="both"/>
        <w:rPr>
          <w:sz w:val="22"/>
          <w:szCs w:val="22"/>
          <w:lang w:val="sl-SI"/>
        </w:rPr>
      </w:pPr>
      <w:r w:rsidRPr="009564C1">
        <w:rPr>
          <w:sz w:val="22"/>
          <w:szCs w:val="22"/>
          <w:lang w:val="sl-SI"/>
        </w:rPr>
        <w:t xml:space="preserve">Banka je izpostavila, da </w:t>
      </w:r>
      <w:r>
        <w:rPr>
          <w:sz w:val="22"/>
          <w:szCs w:val="22"/>
          <w:lang w:val="sl-SI"/>
        </w:rPr>
        <w:t>ima v posameznih državah, med drugim na Kubi, oteženo možnost ugotavljanja podatkov, ki jih potrebuje po ZPPDFT-1</w:t>
      </w:r>
      <w:r w:rsidR="00E0080A">
        <w:rPr>
          <w:sz w:val="22"/>
          <w:szCs w:val="22"/>
          <w:lang w:val="sl-SI"/>
        </w:rPr>
        <w:t xml:space="preserve">, pri čemer </w:t>
      </w:r>
      <w:r>
        <w:rPr>
          <w:sz w:val="22"/>
          <w:szCs w:val="22"/>
          <w:lang w:val="sl-SI"/>
        </w:rPr>
        <w:t xml:space="preserve">tudi nima nobene pomoči slovenske države, saj RS tam nima diplomatsko-konzularnega predstavništva. Še pomembnejša ovira pa </w:t>
      </w:r>
      <w:r w:rsidR="00E0080A">
        <w:rPr>
          <w:sz w:val="22"/>
          <w:szCs w:val="22"/>
          <w:lang w:val="sl-SI"/>
        </w:rPr>
        <w:t>je</w:t>
      </w:r>
      <w:r>
        <w:rPr>
          <w:sz w:val="22"/>
          <w:szCs w:val="22"/>
          <w:lang w:val="sl-SI"/>
        </w:rPr>
        <w:t xml:space="preserve"> dejstvo, da v teh državah ne poslujejo </w:t>
      </w:r>
      <w:r w:rsidR="00E0080A">
        <w:rPr>
          <w:sz w:val="22"/>
          <w:szCs w:val="22"/>
          <w:lang w:val="sl-SI"/>
        </w:rPr>
        <w:t>partnerske banke, s pomoč</w:t>
      </w:r>
      <w:r>
        <w:rPr>
          <w:sz w:val="22"/>
          <w:szCs w:val="22"/>
          <w:lang w:val="sl-SI"/>
        </w:rPr>
        <w:t>jo katerih v drugih državah Banka preverja dejstva v povezavi z zahtevami ZPPDFT-1.</w:t>
      </w:r>
      <w:r w:rsidR="00413A63">
        <w:rPr>
          <w:sz w:val="22"/>
          <w:szCs w:val="22"/>
          <w:lang w:val="sl-SI"/>
        </w:rPr>
        <w:t xml:space="preserve"> </w:t>
      </w:r>
    </w:p>
    <w:p w14:paraId="01BA4DEC" w14:textId="77777777" w:rsidR="00C56845" w:rsidRDefault="00C56845" w:rsidP="00460B43">
      <w:pPr>
        <w:spacing w:line="240" w:lineRule="auto"/>
        <w:jc w:val="both"/>
        <w:rPr>
          <w:sz w:val="22"/>
          <w:szCs w:val="22"/>
          <w:lang w:val="sl-SI"/>
        </w:rPr>
      </w:pPr>
    </w:p>
    <w:p w14:paraId="03AAEDB1" w14:textId="7D4A1798" w:rsidR="009564C1" w:rsidRDefault="00413A63" w:rsidP="00460B43">
      <w:pPr>
        <w:spacing w:line="240" w:lineRule="auto"/>
        <w:jc w:val="both"/>
        <w:rPr>
          <w:sz w:val="22"/>
          <w:szCs w:val="22"/>
          <w:lang w:val="sl-SI"/>
        </w:rPr>
      </w:pPr>
      <w:r>
        <w:rPr>
          <w:sz w:val="22"/>
          <w:szCs w:val="22"/>
          <w:lang w:val="sl-SI"/>
        </w:rPr>
        <w:t xml:space="preserve">Te pripombe Banke so </w:t>
      </w:r>
      <w:r w:rsidR="00E0080A">
        <w:rPr>
          <w:sz w:val="22"/>
          <w:szCs w:val="22"/>
          <w:lang w:val="sl-SI"/>
        </w:rPr>
        <w:t>Zagovornik</w:t>
      </w:r>
      <w:r>
        <w:rPr>
          <w:sz w:val="22"/>
          <w:szCs w:val="22"/>
          <w:lang w:val="sl-SI"/>
        </w:rPr>
        <w:t>u</w:t>
      </w:r>
      <w:r w:rsidR="00E0080A">
        <w:rPr>
          <w:sz w:val="22"/>
          <w:szCs w:val="22"/>
          <w:lang w:val="sl-SI"/>
        </w:rPr>
        <w:t xml:space="preserve"> relevantne, v kolikor bi predlagateljica bodisi živela na Kubi bodisi s Kubo poslovala (npr. izvajala določene takšne transakcije). V tem primeru Banka ne bi mogla opraviti svoje obveze po ZPPDFT-1 (pregled stranke), zaradi česar bi bila prekinitev poslovanja s takšno stranko zakonsko upravičena (oz. nujna). S tem pa bi bila potrjena tudi </w:t>
      </w:r>
      <w:proofErr w:type="spellStart"/>
      <w:r w:rsidR="00E0080A">
        <w:rPr>
          <w:sz w:val="22"/>
          <w:szCs w:val="22"/>
          <w:lang w:val="sl-SI"/>
        </w:rPr>
        <w:t>nediskriminatornost</w:t>
      </w:r>
      <w:proofErr w:type="spellEnd"/>
      <w:r w:rsidR="00E0080A">
        <w:rPr>
          <w:sz w:val="22"/>
          <w:szCs w:val="22"/>
          <w:lang w:val="sl-SI"/>
        </w:rPr>
        <w:t xml:space="preserve"> takšnega ravnanja, saj razlog za odpoved pogodbenega razmerja ne bi bilo </w:t>
      </w:r>
      <w:r w:rsidR="001143F8">
        <w:rPr>
          <w:sz w:val="22"/>
          <w:szCs w:val="22"/>
          <w:lang w:val="sl-SI"/>
        </w:rPr>
        <w:t>sá</w:t>
      </w:r>
      <w:r w:rsidR="00E0080A">
        <w:rPr>
          <w:sz w:val="22"/>
          <w:szCs w:val="22"/>
          <w:lang w:val="sl-SI"/>
        </w:rPr>
        <w:t xml:space="preserve">mo </w:t>
      </w:r>
      <w:r w:rsidR="001143F8">
        <w:rPr>
          <w:sz w:val="22"/>
          <w:szCs w:val="22"/>
          <w:lang w:val="sl-SI"/>
        </w:rPr>
        <w:t>kubansko državljanstvo</w:t>
      </w:r>
      <w:r w:rsidR="00E0080A">
        <w:rPr>
          <w:sz w:val="22"/>
          <w:szCs w:val="22"/>
          <w:lang w:val="sl-SI"/>
        </w:rPr>
        <w:t xml:space="preserve"> predlagateljice, temveč njeno ravnanje oz. njen poseben položaj. Ker pa v obravnavanem primeru ni bilo izkazanega nobenega takšnega dejstva, </w:t>
      </w:r>
      <w:r w:rsidR="00EC00BE">
        <w:rPr>
          <w:sz w:val="22"/>
          <w:szCs w:val="22"/>
          <w:lang w:val="sl-SI"/>
        </w:rPr>
        <w:t>za ta primer</w:t>
      </w:r>
      <w:r w:rsidR="00E0080A">
        <w:rPr>
          <w:sz w:val="22"/>
          <w:szCs w:val="22"/>
          <w:lang w:val="sl-SI"/>
        </w:rPr>
        <w:t xml:space="preserve"> omenjene omejitve Banke</w:t>
      </w:r>
      <w:r w:rsidR="00A2518F">
        <w:rPr>
          <w:sz w:val="22"/>
          <w:szCs w:val="22"/>
          <w:lang w:val="sl-SI"/>
        </w:rPr>
        <w:t xml:space="preserve"> </w:t>
      </w:r>
      <w:r w:rsidR="00E0080A">
        <w:rPr>
          <w:sz w:val="22"/>
          <w:szCs w:val="22"/>
          <w:lang w:val="sl-SI"/>
        </w:rPr>
        <w:t>niso relevantne.</w:t>
      </w:r>
    </w:p>
    <w:p w14:paraId="706E5227" w14:textId="782F7EAE" w:rsidR="001143F8" w:rsidRDefault="001143F8" w:rsidP="00460B43">
      <w:pPr>
        <w:spacing w:line="240" w:lineRule="auto"/>
        <w:jc w:val="both"/>
        <w:rPr>
          <w:sz w:val="22"/>
          <w:szCs w:val="22"/>
          <w:lang w:val="sl-SI"/>
        </w:rPr>
      </w:pPr>
    </w:p>
    <w:p w14:paraId="31099F66" w14:textId="77777777" w:rsidR="00C56845" w:rsidRDefault="001143F8" w:rsidP="00460B43">
      <w:pPr>
        <w:spacing w:line="240" w:lineRule="auto"/>
        <w:jc w:val="both"/>
        <w:rPr>
          <w:sz w:val="22"/>
          <w:szCs w:val="22"/>
          <w:lang w:val="sl-SI"/>
        </w:rPr>
      </w:pPr>
      <w:r>
        <w:rPr>
          <w:sz w:val="22"/>
          <w:szCs w:val="22"/>
          <w:lang w:val="sl-SI"/>
        </w:rPr>
        <w:t xml:space="preserve">Banka je izpostavila, da ne drži, da osnovni plačilni račun ne omogoča uresničevanja pravice predlagateljice do prejemanja plače, saj omogoča neomejeno opravljanje plačilnih storitev. Bistvena razlika med njim in osebnim bančnim računom pa je, da osnovni plačilni račun ne omogoča kreditnih poslov (zato tudi nima odobritve prekoračitve stanja – limita). Obenem je Banka navedla, da pravica do kreditiranja nima povezave s prejemanjem plače in da ni bila nikoli predmet tega postopka. </w:t>
      </w:r>
    </w:p>
    <w:p w14:paraId="7E01C7A8" w14:textId="77777777" w:rsidR="00C56845" w:rsidRDefault="00C56845" w:rsidP="00460B43">
      <w:pPr>
        <w:spacing w:line="240" w:lineRule="auto"/>
        <w:jc w:val="both"/>
        <w:rPr>
          <w:sz w:val="22"/>
          <w:szCs w:val="22"/>
          <w:lang w:val="sl-SI"/>
        </w:rPr>
      </w:pPr>
    </w:p>
    <w:p w14:paraId="511BCE2C" w14:textId="0306C3E4" w:rsidR="001143F8" w:rsidRDefault="001143F8" w:rsidP="00460B43">
      <w:pPr>
        <w:spacing w:line="240" w:lineRule="auto"/>
        <w:jc w:val="both"/>
        <w:rPr>
          <w:sz w:val="22"/>
          <w:szCs w:val="22"/>
          <w:lang w:val="sl-SI"/>
        </w:rPr>
      </w:pPr>
      <w:r>
        <w:rPr>
          <w:sz w:val="22"/>
          <w:szCs w:val="22"/>
          <w:lang w:val="sl-SI"/>
        </w:rPr>
        <w:t xml:space="preserve">Zagovornik </w:t>
      </w:r>
      <w:r w:rsidR="00413A63">
        <w:rPr>
          <w:sz w:val="22"/>
          <w:szCs w:val="22"/>
          <w:lang w:val="sl-SI"/>
        </w:rPr>
        <w:t xml:space="preserve">v zvezi s tem pojasnjuje, da </w:t>
      </w:r>
      <w:r>
        <w:rPr>
          <w:sz w:val="22"/>
          <w:szCs w:val="22"/>
          <w:lang w:val="sl-SI"/>
        </w:rPr>
        <w:t>v postopku nikoli ni navajal, da osnovni plačilni račun ne omogoča prejemanja plače – prav nasprotno. Kar pa zadeva pravico do kreditiranja, jo Zagovornik upošteva kot ugodnost, ki je je stranka lahko deležna prav pri poslovanju z osebnim bančnim računom.</w:t>
      </w:r>
      <w:r w:rsidR="004B6647">
        <w:rPr>
          <w:sz w:val="22"/>
          <w:szCs w:val="22"/>
          <w:lang w:val="sl-SI"/>
        </w:rPr>
        <w:t xml:space="preserve"> In to poslovanje oz. te ugodnosti so vsekakor predmet tega postopka.</w:t>
      </w:r>
    </w:p>
    <w:p w14:paraId="2459AC96" w14:textId="20ACDDD8" w:rsidR="001143F8" w:rsidRDefault="001143F8" w:rsidP="00460B43">
      <w:pPr>
        <w:spacing w:line="240" w:lineRule="auto"/>
        <w:jc w:val="both"/>
        <w:rPr>
          <w:sz w:val="22"/>
          <w:szCs w:val="22"/>
          <w:lang w:val="sl-SI"/>
        </w:rPr>
      </w:pPr>
    </w:p>
    <w:p w14:paraId="0FD1C23A" w14:textId="10215314" w:rsidR="00413A63" w:rsidRDefault="001143F8" w:rsidP="00D43479">
      <w:pPr>
        <w:spacing w:line="240" w:lineRule="auto"/>
        <w:jc w:val="both"/>
        <w:rPr>
          <w:sz w:val="22"/>
          <w:szCs w:val="22"/>
          <w:lang w:val="sl-SI"/>
        </w:rPr>
      </w:pPr>
      <w:r>
        <w:rPr>
          <w:sz w:val="22"/>
          <w:szCs w:val="22"/>
          <w:lang w:val="sl-SI"/>
        </w:rPr>
        <w:t>Nadalje je Banka navedla, da</w:t>
      </w:r>
      <w:r w:rsidR="007F664D">
        <w:rPr>
          <w:sz w:val="22"/>
          <w:szCs w:val="22"/>
          <w:lang w:val="sl-SI"/>
        </w:rPr>
        <w:t xml:space="preserve"> sámo</w:t>
      </w:r>
      <w:r>
        <w:rPr>
          <w:sz w:val="22"/>
          <w:szCs w:val="22"/>
          <w:lang w:val="sl-SI"/>
        </w:rPr>
        <w:t xml:space="preserve"> poslovanje z osebnim računom ni ugodnost, temveč pogodbena pravica, ki jo v skladu s svobodo sklepanja pogodbenega razmerja</w:t>
      </w:r>
      <w:r w:rsidR="00FB3AC2">
        <w:rPr>
          <w:sz w:val="22"/>
          <w:szCs w:val="22"/>
          <w:lang w:val="sl-SI"/>
        </w:rPr>
        <w:t xml:space="preserve"> vsaka banka zagotavlja strankam, s katerimi sklene pogodbo. Pri tem je Banka poudarila, da je gospodarska družba, ustanovljena z namenom zagotavljanja dobička</w:t>
      </w:r>
      <w:r w:rsidR="000F0545">
        <w:rPr>
          <w:sz w:val="22"/>
          <w:szCs w:val="22"/>
          <w:lang w:val="sl-SI"/>
        </w:rPr>
        <w:t xml:space="preserve"> svojim lastnikom </w:t>
      </w:r>
      <w:r w:rsidR="00545202">
        <w:rPr>
          <w:sz w:val="22"/>
          <w:szCs w:val="22"/>
          <w:lang w:val="sl-SI"/>
        </w:rPr>
        <w:t xml:space="preserve">– </w:t>
      </w:r>
      <w:r w:rsidR="000F0545">
        <w:rPr>
          <w:sz w:val="22"/>
          <w:szCs w:val="22"/>
          <w:lang w:val="sl-SI"/>
        </w:rPr>
        <w:t>enako kot vse gospodarske družbe, ustanovljene na podlagi ZGD</w:t>
      </w:r>
      <w:r w:rsidR="00545202">
        <w:rPr>
          <w:sz w:val="22"/>
          <w:szCs w:val="22"/>
          <w:lang w:val="sl-SI"/>
        </w:rPr>
        <w:t>.</w:t>
      </w:r>
      <w:r w:rsidR="000F0545">
        <w:rPr>
          <w:rStyle w:val="Sprotnaopomba-sklic"/>
          <w:sz w:val="22"/>
          <w:szCs w:val="22"/>
          <w:lang w:val="sl-SI"/>
        </w:rPr>
        <w:footnoteReference w:id="22"/>
      </w:r>
      <w:r w:rsidR="00545202">
        <w:rPr>
          <w:sz w:val="22"/>
          <w:szCs w:val="22"/>
          <w:lang w:val="sl-SI"/>
        </w:rPr>
        <w:t xml:space="preserve"> Zato je protipravno siljenje Banke v poslovanje s strankami, s katerim zaradi njihovih posameznih lastnosti tega namena ne more doseči. V primeru predlagateljice naj bi bilo tveganje zaradi možnih ukrepov zoper Banko večje od prihodkov poslovanja z njo. Prav za primere, ko pa je interes posameznikov (strank) večji od dobička gospodarskih družb</w:t>
      </w:r>
      <w:r w:rsidR="00AB3E53">
        <w:rPr>
          <w:sz w:val="22"/>
          <w:szCs w:val="22"/>
          <w:lang w:val="sl-SI"/>
        </w:rPr>
        <w:t xml:space="preserve"> (bank)</w:t>
      </w:r>
      <w:r w:rsidR="00545202">
        <w:rPr>
          <w:sz w:val="22"/>
          <w:szCs w:val="22"/>
          <w:lang w:val="sl-SI"/>
        </w:rPr>
        <w:t xml:space="preserve">, pa je zakonodajalec predpisal obvezno sklepanje pogodb. Slednje velja za osnovi plačilni račun, ne pa tudi za običajni osebni račun. Pri tem je Banka poudarila, da bi bilo nezakonito, če bi takšno obveznost sklepanja pogodb Zagovornik s svojo določbo »razširil še na običajne transakcijske račune«. </w:t>
      </w:r>
    </w:p>
    <w:p w14:paraId="3054B6DC" w14:textId="77777777" w:rsidR="00413A63" w:rsidRDefault="00413A63" w:rsidP="00D43479">
      <w:pPr>
        <w:spacing w:line="240" w:lineRule="auto"/>
        <w:jc w:val="both"/>
        <w:rPr>
          <w:sz w:val="22"/>
          <w:szCs w:val="22"/>
          <w:lang w:val="sl-SI"/>
        </w:rPr>
      </w:pPr>
    </w:p>
    <w:p w14:paraId="22C76E34" w14:textId="7395BDFD" w:rsidR="001143F8" w:rsidRDefault="00413A63" w:rsidP="00D43479">
      <w:pPr>
        <w:spacing w:line="240" w:lineRule="auto"/>
        <w:jc w:val="both"/>
        <w:rPr>
          <w:sz w:val="22"/>
          <w:szCs w:val="22"/>
          <w:lang w:val="sl-SI"/>
        </w:rPr>
      </w:pPr>
      <w:r>
        <w:rPr>
          <w:sz w:val="22"/>
          <w:szCs w:val="22"/>
          <w:lang w:val="sl-SI"/>
        </w:rPr>
        <w:t xml:space="preserve">Vsekakor </w:t>
      </w:r>
      <w:r w:rsidR="00E46FA3">
        <w:rPr>
          <w:sz w:val="22"/>
          <w:szCs w:val="22"/>
          <w:lang w:val="sl-SI"/>
        </w:rPr>
        <w:t xml:space="preserve">ne </w:t>
      </w:r>
      <w:r>
        <w:rPr>
          <w:sz w:val="22"/>
          <w:szCs w:val="22"/>
          <w:lang w:val="sl-SI"/>
        </w:rPr>
        <w:t xml:space="preserve">bi bilo </w:t>
      </w:r>
      <w:r w:rsidR="00E46FA3">
        <w:rPr>
          <w:sz w:val="22"/>
          <w:szCs w:val="22"/>
          <w:lang w:val="sl-SI"/>
        </w:rPr>
        <w:t>ustrezno</w:t>
      </w:r>
      <w:r>
        <w:rPr>
          <w:sz w:val="22"/>
          <w:szCs w:val="22"/>
          <w:lang w:val="sl-SI"/>
        </w:rPr>
        <w:t xml:space="preserve">, če </w:t>
      </w:r>
      <w:r w:rsidR="00AD5BCD">
        <w:rPr>
          <w:sz w:val="22"/>
          <w:szCs w:val="22"/>
          <w:lang w:val="sl-SI"/>
        </w:rPr>
        <w:t xml:space="preserve">bi Zagovornik s svojo odločitvijo </w:t>
      </w:r>
      <w:r w:rsidR="00E46FA3">
        <w:rPr>
          <w:sz w:val="22"/>
          <w:szCs w:val="22"/>
          <w:lang w:val="sl-SI"/>
        </w:rPr>
        <w:t xml:space="preserve">pričakoval od bank, da </w:t>
      </w:r>
      <w:r w:rsidR="00AD5BCD">
        <w:rPr>
          <w:sz w:val="22"/>
          <w:szCs w:val="22"/>
          <w:lang w:val="sl-SI"/>
        </w:rPr>
        <w:t xml:space="preserve">pri vodenju osebnih računov svojih strank </w:t>
      </w:r>
      <w:r w:rsidR="00E46FA3">
        <w:rPr>
          <w:sz w:val="22"/>
          <w:szCs w:val="22"/>
          <w:lang w:val="sl-SI"/>
        </w:rPr>
        <w:t>izpolnjujejo</w:t>
      </w:r>
      <w:r w:rsidR="00AD5BCD">
        <w:rPr>
          <w:sz w:val="22"/>
          <w:szCs w:val="22"/>
          <w:lang w:val="sl-SI"/>
        </w:rPr>
        <w:t xml:space="preserve"> obvez</w:t>
      </w:r>
      <w:r w:rsidR="00E46FA3">
        <w:rPr>
          <w:sz w:val="22"/>
          <w:szCs w:val="22"/>
          <w:lang w:val="sl-SI"/>
        </w:rPr>
        <w:t>e</w:t>
      </w:r>
      <w:r w:rsidR="00AD5BCD">
        <w:rPr>
          <w:sz w:val="22"/>
          <w:szCs w:val="22"/>
          <w:lang w:val="sl-SI"/>
        </w:rPr>
        <w:t xml:space="preserve">, ki </w:t>
      </w:r>
      <w:r w:rsidR="00D43479">
        <w:rPr>
          <w:sz w:val="22"/>
          <w:szCs w:val="22"/>
          <w:lang w:val="sl-SI"/>
        </w:rPr>
        <w:t xml:space="preserve">po določbah </w:t>
      </w:r>
      <w:proofErr w:type="spellStart"/>
      <w:r w:rsidR="00D43479">
        <w:rPr>
          <w:sz w:val="22"/>
          <w:szCs w:val="22"/>
          <w:lang w:val="sl-SI"/>
        </w:rPr>
        <w:t>ZPlaSSIED</w:t>
      </w:r>
      <w:proofErr w:type="spellEnd"/>
      <w:r w:rsidR="00D43479" w:rsidRPr="00D43479">
        <w:rPr>
          <w:sz w:val="22"/>
          <w:szCs w:val="22"/>
          <w:lang w:val="sl-SI"/>
        </w:rPr>
        <w:t xml:space="preserve"> </w:t>
      </w:r>
      <w:r w:rsidR="00AD5BCD">
        <w:rPr>
          <w:sz w:val="22"/>
          <w:szCs w:val="22"/>
          <w:lang w:val="sl-SI"/>
        </w:rPr>
        <w:t>veljajo</w:t>
      </w:r>
      <w:r w:rsidR="00E46FA3">
        <w:rPr>
          <w:sz w:val="22"/>
          <w:szCs w:val="22"/>
          <w:lang w:val="sl-SI"/>
        </w:rPr>
        <w:t xml:space="preserve"> le</w:t>
      </w:r>
      <w:r w:rsidR="00AD5BCD">
        <w:rPr>
          <w:sz w:val="22"/>
          <w:szCs w:val="22"/>
          <w:lang w:val="sl-SI"/>
        </w:rPr>
        <w:t xml:space="preserve"> za poslovanje z osnovnim plačilnim računom</w:t>
      </w:r>
      <w:r w:rsidR="00D43479">
        <w:rPr>
          <w:sz w:val="22"/>
          <w:szCs w:val="22"/>
          <w:lang w:val="sl-SI"/>
        </w:rPr>
        <w:t xml:space="preserve">. </w:t>
      </w:r>
      <w:r w:rsidR="00AD5BCD">
        <w:rPr>
          <w:sz w:val="22"/>
          <w:szCs w:val="22"/>
          <w:lang w:val="sl-SI"/>
        </w:rPr>
        <w:t xml:space="preserve">Iz Zagovornikovih ugotovitev </w:t>
      </w:r>
      <w:r w:rsidR="009C19A8">
        <w:rPr>
          <w:sz w:val="22"/>
          <w:szCs w:val="22"/>
          <w:lang w:val="sl-SI"/>
        </w:rPr>
        <w:t>pa kaj takšnega</w:t>
      </w:r>
      <w:r w:rsidR="00AD5BCD">
        <w:rPr>
          <w:sz w:val="22"/>
          <w:szCs w:val="22"/>
          <w:lang w:val="sl-SI"/>
        </w:rPr>
        <w:t xml:space="preserve"> ne izhaja. Vse te</w:t>
      </w:r>
      <w:r w:rsidR="00D43479">
        <w:rPr>
          <w:sz w:val="22"/>
          <w:szCs w:val="22"/>
          <w:lang w:val="sl-SI"/>
        </w:rPr>
        <w:t xml:space="preserve"> ugotovitve in njim sledeča </w:t>
      </w:r>
      <w:r w:rsidR="00AD5BCD">
        <w:rPr>
          <w:sz w:val="22"/>
          <w:szCs w:val="22"/>
          <w:lang w:val="sl-SI"/>
        </w:rPr>
        <w:t>sklepna ugotovitev</w:t>
      </w:r>
      <w:r w:rsidR="00D43479">
        <w:rPr>
          <w:sz w:val="22"/>
          <w:szCs w:val="22"/>
          <w:lang w:val="sl-SI"/>
        </w:rPr>
        <w:t xml:space="preserve"> </w:t>
      </w:r>
      <w:r w:rsidR="00AD5BCD">
        <w:rPr>
          <w:sz w:val="22"/>
          <w:szCs w:val="22"/>
          <w:lang w:val="sl-SI"/>
        </w:rPr>
        <w:t xml:space="preserve">glede diskriminacije predlagateljice s strani Banke morajo biti in </w:t>
      </w:r>
      <w:r w:rsidR="00C56845">
        <w:rPr>
          <w:sz w:val="22"/>
          <w:szCs w:val="22"/>
          <w:lang w:val="sl-SI"/>
        </w:rPr>
        <w:t>dejans</w:t>
      </w:r>
      <w:r w:rsidR="00AD5BCD">
        <w:rPr>
          <w:sz w:val="22"/>
          <w:szCs w:val="22"/>
          <w:lang w:val="sl-SI"/>
        </w:rPr>
        <w:t>ko tudi so</w:t>
      </w:r>
      <w:r w:rsidR="00D43479">
        <w:rPr>
          <w:sz w:val="22"/>
          <w:szCs w:val="22"/>
          <w:lang w:val="sl-SI"/>
        </w:rPr>
        <w:t xml:space="preserve"> skladne tako z določbami </w:t>
      </w:r>
      <w:proofErr w:type="spellStart"/>
      <w:r w:rsidR="00D43479">
        <w:rPr>
          <w:sz w:val="22"/>
          <w:szCs w:val="22"/>
          <w:lang w:val="sl-SI"/>
        </w:rPr>
        <w:t>ZPlaSSIED</w:t>
      </w:r>
      <w:proofErr w:type="spellEnd"/>
      <w:r w:rsidR="00D43479">
        <w:rPr>
          <w:sz w:val="22"/>
          <w:szCs w:val="22"/>
          <w:lang w:val="sl-SI"/>
        </w:rPr>
        <w:t xml:space="preserve"> kakor tudi z določbami ZPPDFT-1, OZ in Ustave RS ter tudi z mednarodnimi predpisi (glede upoštevanja </w:t>
      </w:r>
      <w:proofErr w:type="spellStart"/>
      <w:r w:rsidR="00D43479">
        <w:rPr>
          <w:sz w:val="22"/>
          <w:szCs w:val="22"/>
          <w:lang w:val="sl-SI"/>
        </w:rPr>
        <w:t>sankcijskih</w:t>
      </w:r>
      <w:proofErr w:type="spellEnd"/>
      <w:r w:rsidR="00D43479">
        <w:rPr>
          <w:sz w:val="22"/>
          <w:szCs w:val="22"/>
          <w:lang w:val="sl-SI"/>
        </w:rPr>
        <w:t xml:space="preserve"> list – tako EU in OZN kakor </w:t>
      </w:r>
      <w:r w:rsidR="00C56845">
        <w:rPr>
          <w:sz w:val="22"/>
          <w:szCs w:val="22"/>
          <w:lang w:val="sl-SI"/>
        </w:rPr>
        <w:t xml:space="preserve">nenazadnje </w:t>
      </w:r>
      <w:r w:rsidR="00D43479">
        <w:rPr>
          <w:sz w:val="22"/>
          <w:szCs w:val="22"/>
          <w:lang w:val="sl-SI"/>
        </w:rPr>
        <w:t>tudi ZDA oz. OFAC).</w:t>
      </w:r>
      <w:r w:rsidR="009D48F2">
        <w:rPr>
          <w:sz w:val="22"/>
          <w:szCs w:val="22"/>
          <w:lang w:val="sl-SI"/>
        </w:rPr>
        <w:t xml:space="preserve"> Zagovornik tako nobenih obveznosti B</w:t>
      </w:r>
      <w:r w:rsidR="00AD5BCD">
        <w:rPr>
          <w:sz w:val="22"/>
          <w:szCs w:val="22"/>
          <w:lang w:val="sl-SI"/>
        </w:rPr>
        <w:t>anke ni razširjal z enega področja poslovanja na drugega, temveč je v okviru poslovanja z osebnimi računi njenih strank Banki predstavil nujnost upoštevanja načel</w:t>
      </w:r>
      <w:r w:rsidR="00980601">
        <w:rPr>
          <w:sz w:val="22"/>
          <w:szCs w:val="22"/>
          <w:lang w:val="sl-SI"/>
        </w:rPr>
        <w:t xml:space="preserve">a </w:t>
      </w:r>
      <w:proofErr w:type="spellStart"/>
      <w:r w:rsidR="00980601">
        <w:rPr>
          <w:sz w:val="22"/>
          <w:szCs w:val="22"/>
          <w:lang w:val="sl-SI"/>
        </w:rPr>
        <w:t>nediskriminatornos</w:t>
      </w:r>
      <w:r w:rsidR="00AD5BCD">
        <w:rPr>
          <w:sz w:val="22"/>
          <w:szCs w:val="22"/>
          <w:lang w:val="sl-SI"/>
        </w:rPr>
        <w:t>ti</w:t>
      </w:r>
      <w:proofErr w:type="spellEnd"/>
      <w:r w:rsidR="001D2C25">
        <w:rPr>
          <w:sz w:val="22"/>
          <w:szCs w:val="22"/>
          <w:lang w:val="sl-SI"/>
        </w:rPr>
        <w:t>. To načelo</w:t>
      </w:r>
      <w:r w:rsidR="00AD5BCD">
        <w:rPr>
          <w:sz w:val="22"/>
          <w:szCs w:val="22"/>
          <w:lang w:val="sl-SI"/>
        </w:rPr>
        <w:t xml:space="preserve"> pa</w:t>
      </w:r>
      <w:r w:rsidR="00C56845">
        <w:rPr>
          <w:sz w:val="22"/>
          <w:szCs w:val="22"/>
          <w:lang w:val="sl-SI"/>
        </w:rPr>
        <w:t xml:space="preserve"> </w:t>
      </w:r>
      <w:r w:rsidR="00AD5BCD">
        <w:rPr>
          <w:sz w:val="22"/>
          <w:szCs w:val="22"/>
          <w:lang w:val="sl-SI"/>
        </w:rPr>
        <w:t xml:space="preserve">nikakor ne velja </w:t>
      </w:r>
      <w:r w:rsidR="00C56845">
        <w:rPr>
          <w:sz w:val="22"/>
          <w:szCs w:val="22"/>
          <w:lang w:val="sl-SI"/>
        </w:rPr>
        <w:t>zgolj</w:t>
      </w:r>
      <w:r w:rsidR="001D2C25">
        <w:rPr>
          <w:sz w:val="22"/>
          <w:szCs w:val="22"/>
          <w:lang w:val="sl-SI"/>
        </w:rPr>
        <w:t xml:space="preserve"> pri poslovanju bank</w:t>
      </w:r>
      <w:r w:rsidR="00C56845">
        <w:rPr>
          <w:sz w:val="22"/>
          <w:szCs w:val="22"/>
          <w:lang w:val="sl-SI"/>
        </w:rPr>
        <w:t xml:space="preserve"> v okviru vodenja osnovnih plačilnih računov</w:t>
      </w:r>
      <w:r w:rsidR="001D2C25">
        <w:rPr>
          <w:sz w:val="22"/>
          <w:szCs w:val="22"/>
          <w:lang w:val="sl-SI"/>
        </w:rPr>
        <w:t xml:space="preserve"> svojih</w:t>
      </w:r>
      <w:r w:rsidR="0082466E">
        <w:rPr>
          <w:sz w:val="22"/>
          <w:szCs w:val="22"/>
          <w:lang w:val="sl-SI"/>
        </w:rPr>
        <w:t xml:space="preserve"> </w:t>
      </w:r>
      <w:r w:rsidR="001D2C25">
        <w:rPr>
          <w:sz w:val="22"/>
          <w:szCs w:val="22"/>
          <w:lang w:val="sl-SI"/>
        </w:rPr>
        <w:t xml:space="preserve">strank </w:t>
      </w:r>
      <w:r w:rsidR="0082466E">
        <w:rPr>
          <w:sz w:val="22"/>
          <w:szCs w:val="22"/>
          <w:lang w:val="sl-SI"/>
        </w:rPr>
        <w:t xml:space="preserve">(za kar 180. člen </w:t>
      </w:r>
      <w:proofErr w:type="spellStart"/>
      <w:r w:rsidR="0082466E">
        <w:rPr>
          <w:sz w:val="22"/>
          <w:szCs w:val="22"/>
          <w:lang w:val="sl-SI"/>
        </w:rPr>
        <w:t>ZPlaSSIED</w:t>
      </w:r>
      <w:proofErr w:type="spellEnd"/>
      <w:r w:rsidR="0082466E">
        <w:rPr>
          <w:sz w:val="22"/>
          <w:szCs w:val="22"/>
          <w:lang w:val="sl-SI"/>
        </w:rPr>
        <w:t xml:space="preserve"> izrecno prepoveduje razlikovanje strank po osebnih okoliščinah)</w:t>
      </w:r>
      <w:r w:rsidR="001D2C25">
        <w:rPr>
          <w:sz w:val="22"/>
          <w:szCs w:val="22"/>
          <w:lang w:val="sl-SI"/>
        </w:rPr>
        <w:t>, temveč tudi pri poslovanju bank v okviru vodenja osebnih računov svojih strank (za kar je potrebno upoštevati prav večkrat omenjano zavezo po 3. členu OZ</w:t>
      </w:r>
      <w:r w:rsidR="00DC7ECA">
        <w:rPr>
          <w:sz w:val="22"/>
          <w:szCs w:val="22"/>
          <w:lang w:val="sl-SI"/>
        </w:rPr>
        <w:t xml:space="preserve"> – v povezavi z ZVarD</w:t>
      </w:r>
      <w:r w:rsidR="001D2C25">
        <w:rPr>
          <w:sz w:val="22"/>
          <w:szCs w:val="22"/>
          <w:lang w:val="sl-SI"/>
        </w:rPr>
        <w:t>).</w:t>
      </w:r>
      <w:r w:rsidR="00506EF1">
        <w:rPr>
          <w:sz w:val="22"/>
          <w:szCs w:val="22"/>
          <w:lang w:val="sl-SI"/>
        </w:rPr>
        <w:t xml:space="preserve"> Pri poslovanju z obema vrstama </w:t>
      </w:r>
      <w:r w:rsidR="0082466E">
        <w:rPr>
          <w:sz w:val="22"/>
          <w:szCs w:val="22"/>
          <w:lang w:val="sl-SI"/>
        </w:rPr>
        <w:t xml:space="preserve">(ali tudi s katerokoli drugo vrsto) </w:t>
      </w:r>
      <w:r w:rsidR="00506EF1">
        <w:rPr>
          <w:sz w:val="22"/>
          <w:szCs w:val="22"/>
          <w:lang w:val="sl-SI"/>
        </w:rPr>
        <w:t>bančnih računov mora Banka opraviti oceno tveganja</w:t>
      </w:r>
      <w:r w:rsidR="00B326AB">
        <w:rPr>
          <w:sz w:val="22"/>
          <w:szCs w:val="22"/>
          <w:lang w:val="sl-SI"/>
        </w:rPr>
        <w:t xml:space="preserve">. </w:t>
      </w:r>
      <w:r w:rsidR="00716D1A">
        <w:rPr>
          <w:sz w:val="22"/>
          <w:szCs w:val="22"/>
          <w:lang w:val="sl-SI"/>
        </w:rPr>
        <w:t>V</w:t>
      </w:r>
      <w:r w:rsidR="00506EF1">
        <w:rPr>
          <w:sz w:val="22"/>
          <w:szCs w:val="22"/>
          <w:lang w:val="sl-SI"/>
        </w:rPr>
        <w:t xml:space="preserve"> nobenem primeru</w:t>
      </w:r>
      <w:r w:rsidR="00716D1A">
        <w:rPr>
          <w:sz w:val="22"/>
          <w:szCs w:val="22"/>
          <w:lang w:val="sl-SI"/>
        </w:rPr>
        <w:t xml:space="preserve"> pa</w:t>
      </w:r>
      <w:r w:rsidR="00506EF1">
        <w:rPr>
          <w:sz w:val="22"/>
          <w:szCs w:val="22"/>
          <w:lang w:val="sl-SI"/>
        </w:rPr>
        <w:t xml:space="preserve"> ta ocena ne sme biti diskriminatorna, saj je Banka tako kot vsaka druga </w:t>
      </w:r>
      <w:r w:rsidR="00506EF1">
        <w:rPr>
          <w:sz w:val="22"/>
          <w:szCs w:val="22"/>
          <w:lang w:val="sl-SI"/>
        </w:rPr>
        <w:lastRenderedPageBreak/>
        <w:t xml:space="preserve">pravna oseba po 2. </w:t>
      </w:r>
      <w:r w:rsidR="00B326AB">
        <w:rPr>
          <w:sz w:val="22"/>
          <w:szCs w:val="22"/>
          <w:lang w:val="sl-SI"/>
        </w:rPr>
        <w:t xml:space="preserve">členu </w:t>
      </w:r>
      <w:r w:rsidR="00506EF1">
        <w:rPr>
          <w:sz w:val="22"/>
          <w:szCs w:val="22"/>
          <w:lang w:val="sl-SI"/>
        </w:rPr>
        <w:t xml:space="preserve">ZVarD </w:t>
      </w:r>
      <w:r w:rsidR="001D2C25">
        <w:rPr>
          <w:sz w:val="22"/>
          <w:szCs w:val="22"/>
          <w:lang w:val="sl-SI"/>
        </w:rPr>
        <w:t xml:space="preserve">vedno </w:t>
      </w:r>
      <w:r w:rsidR="00506EF1">
        <w:rPr>
          <w:sz w:val="22"/>
          <w:szCs w:val="22"/>
          <w:lang w:val="sl-SI"/>
        </w:rPr>
        <w:t xml:space="preserve">zavezana </w:t>
      </w:r>
      <w:r w:rsidR="00B326AB">
        <w:rPr>
          <w:sz w:val="22"/>
          <w:szCs w:val="22"/>
          <w:lang w:val="sl-SI"/>
        </w:rPr>
        <w:t>zagotavljati varstvo svojih strank pred diskriminacijo</w:t>
      </w:r>
      <w:r w:rsidR="00506EF1">
        <w:rPr>
          <w:sz w:val="22"/>
          <w:szCs w:val="22"/>
          <w:lang w:val="sl-SI"/>
        </w:rPr>
        <w:t>.</w:t>
      </w:r>
    </w:p>
    <w:p w14:paraId="339603E2" w14:textId="7DE0E500" w:rsidR="00F9540A" w:rsidRDefault="00F9540A" w:rsidP="00D43479">
      <w:pPr>
        <w:spacing w:line="240" w:lineRule="auto"/>
        <w:jc w:val="both"/>
        <w:rPr>
          <w:sz w:val="22"/>
          <w:szCs w:val="22"/>
          <w:lang w:val="sl-SI"/>
        </w:rPr>
      </w:pPr>
    </w:p>
    <w:p w14:paraId="127043C1" w14:textId="2FAD102C" w:rsidR="009564C1" w:rsidRPr="00F9540A" w:rsidRDefault="00F9540A" w:rsidP="00460B43">
      <w:pPr>
        <w:spacing w:line="240" w:lineRule="auto"/>
        <w:jc w:val="both"/>
        <w:rPr>
          <w:sz w:val="22"/>
          <w:szCs w:val="22"/>
          <w:lang w:val="sl-SI"/>
        </w:rPr>
      </w:pPr>
      <w:r>
        <w:rPr>
          <w:sz w:val="22"/>
          <w:szCs w:val="22"/>
          <w:lang w:val="sl-SI"/>
        </w:rPr>
        <w:t xml:space="preserve">Nazadnje je Banka še izpostavila, da dejstvo, da lahko predlagateljica odpre osebni račun tudi pri drugi slovenski banki, ni povsem </w:t>
      </w:r>
      <w:proofErr w:type="spellStart"/>
      <w:r>
        <w:rPr>
          <w:sz w:val="22"/>
          <w:szCs w:val="22"/>
          <w:lang w:val="sl-SI"/>
        </w:rPr>
        <w:t>nerelevantn</w:t>
      </w:r>
      <w:r w:rsidR="00F53B99">
        <w:rPr>
          <w:sz w:val="22"/>
          <w:szCs w:val="22"/>
          <w:lang w:val="sl-SI"/>
        </w:rPr>
        <w:t>o</w:t>
      </w:r>
      <w:proofErr w:type="spellEnd"/>
      <w:r>
        <w:rPr>
          <w:sz w:val="22"/>
          <w:szCs w:val="22"/>
          <w:lang w:val="sl-SI"/>
        </w:rPr>
        <w:t xml:space="preserve">, saj niso vse banke enako vpete v mednarodne finančne sisteme in nimajo vse banke enake lastniške strukture. Manjše banke in predvsem hranilnice, ki poslujejo pretežno s slovenskimi potrošniki, </w:t>
      </w:r>
      <w:r w:rsidR="00BC3BD0">
        <w:rPr>
          <w:sz w:val="22"/>
          <w:szCs w:val="22"/>
          <w:lang w:val="sl-SI"/>
        </w:rPr>
        <w:t xml:space="preserve">kot navaja Banka, </w:t>
      </w:r>
      <w:r>
        <w:rPr>
          <w:sz w:val="22"/>
          <w:szCs w:val="22"/>
          <w:lang w:val="sl-SI"/>
        </w:rPr>
        <w:t>bi</w:t>
      </w:r>
      <w:r w:rsidR="002E233B">
        <w:rPr>
          <w:sz w:val="22"/>
          <w:szCs w:val="22"/>
          <w:lang w:val="sl-SI"/>
        </w:rPr>
        <w:t xml:space="preserve"> namreč</w:t>
      </w:r>
      <w:r>
        <w:rPr>
          <w:sz w:val="22"/>
          <w:szCs w:val="22"/>
          <w:lang w:val="sl-SI"/>
        </w:rPr>
        <w:t xml:space="preserve"> takšne sankcije precej manj prizadele (ali pa jih sploh ne bi), kot pa sistems</w:t>
      </w:r>
      <w:r w:rsidR="00BC3BD0">
        <w:rPr>
          <w:sz w:val="22"/>
          <w:szCs w:val="22"/>
          <w:lang w:val="sl-SI"/>
        </w:rPr>
        <w:t>ke banke</w:t>
      </w:r>
      <w:r>
        <w:rPr>
          <w:sz w:val="22"/>
          <w:szCs w:val="22"/>
          <w:lang w:val="sl-SI"/>
        </w:rPr>
        <w:t>.</w:t>
      </w:r>
    </w:p>
    <w:p w14:paraId="6B990077" w14:textId="77777777" w:rsidR="00D05602" w:rsidRPr="002B3C3C" w:rsidRDefault="00D05602" w:rsidP="002B3C3C">
      <w:pPr>
        <w:spacing w:line="240" w:lineRule="auto"/>
        <w:jc w:val="both"/>
        <w:rPr>
          <w:rFonts w:cs="Arial"/>
          <w:sz w:val="22"/>
          <w:szCs w:val="22"/>
          <w:lang w:val="sl-SI"/>
        </w:rPr>
      </w:pPr>
    </w:p>
    <w:p w14:paraId="65886203" w14:textId="33863BC9" w:rsidR="00DB1FD4" w:rsidRPr="00770AF0" w:rsidRDefault="00770AF0" w:rsidP="00DB1FD4">
      <w:pPr>
        <w:spacing w:line="240" w:lineRule="auto"/>
        <w:jc w:val="both"/>
        <w:rPr>
          <w:rFonts w:cs="Arial"/>
          <w:sz w:val="22"/>
          <w:szCs w:val="22"/>
          <w:lang w:val="sl-SI"/>
        </w:rPr>
      </w:pPr>
      <w:r w:rsidRPr="00770AF0">
        <w:rPr>
          <w:rFonts w:cs="Arial"/>
          <w:sz w:val="22"/>
          <w:szCs w:val="22"/>
          <w:lang w:val="sl-SI"/>
        </w:rPr>
        <w:t>Za</w:t>
      </w:r>
      <w:r w:rsidR="002E233B">
        <w:rPr>
          <w:rFonts w:cs="Arial"/>
          <w:sz w:val="22"/>
          <w:szCs w:val="22"/>
          <w:lang w:val="sl-SI"/>
        </w:rPr>
        <w:t>govornika slednji argument</w:t>
      </w:r>
      <w:r w:rsidRPr="00770AF0">
        <w:rPr>
          <w:rFonts w:cs="Arial"/>
          <w:sz w:val="22"/>
          <w:szCs w:val="22"/>
          <w:lang w:val="sl-SI"/>
        </w:rPr>
        <w:t xml:space="preserve"> </w:t>
      </w:r>
      <w:r w:rsidR="00F876A9">
        <w:rPr>
          <w:rFonts w:cs="Arial"/>
          <w:sz w:val="22"/>
          <w:szCs w:val="22"/>
          <w:lang w:val="sl-SI"/>
        </w:rPr>
        <w:t xml:space="preserve">Banke </w:t>
      </w:r>
      <w:r w:rsidR="002E233B">
        <w:rPr>
          <w:rFonts w:cs="Arial"/>
          <w:sz w:val="22"/>
          <w:szCs w:val="22"/>
          <w:lang w:val="sl-SI"/>
        </w:rPr>
        <w:t>ni</w:t>
      </w:r>
      <w:r w:rsidRPr="00770AF0">
        <w:rPr>
          <w:rFonts w:cs="Arial"/>
          <w:sz w:val="22"/>
          <w:szCs w:val="22"/>
          <w:lang w:val="sl-SI"/>
        </w:rPr>
        <w:t xml:space="preserve"> prepričal v smeri </w:t>
      </w:r>
      <w:r w:rsidR="00F876A9">
        <w:rPr>
          <w:rFonts w:cs="Arial"/>
          <w:sz w:val="22"/>
          <w:szCs w:val="22"/>
          <w:lang w:val="sl-SI"/>
        </w:rPr>
        <w:t xml:space="preserve">možne </w:t>
      </w:r>
      <w:r w:rsidRPr="00770AF0">
        <w:rPr>
          <w:rFonts w:cs="Arial"/>
          <w:sz w:val="22"/>
          <w:szCs w:val="22"/>
          <w:lang w:val="sl-SI"/>
        </w:rPr>
        <w:t xml:space="preserve">potrditve, da </w:t>
      </w:r>
      <w:r w:rsidR="00F876A9">
        <w:rPr>
          <w:rFonts w:cs="Arial"/>
          <w:sz w:val="22"/>
          <w:szCs w:val="22"/>
          <w:lang w:val="sl-SI"/>
        </w:rPr>
        <w:t xml:space="preserve">njeno </w:t>
      </w:r>
      <w:r w:rsidRPr="00770AF0">
        <w:rPr>
          <w:rFonts w:cs="Arial"/>
          <w:sz w:val="22"/>
          <w:szCs w:val="22"/>
          <w:lang w:val="sl-SI"/>
        </w:rPr>
        <w:t xml:space="preserve">ravnanje </w:t>
      </w:r>
      <w:r w:rsidR="00862104">
        <w:rPr>
          <w:rFonts w:cs="Arial"/>
          <w:sz w:val="22"/>
          <w:szCs w:val="22"/>
          <w:lang w:val="sl-SI"/>
        </w:rPr>
        <w:t xml:space="preserve">lahko </w:t>
      </w:r>
      <w:r w:rsidRPr="00770AF0">
        <w:rPr>
          <w:rFonts w:cs="Arial"/>
          <w:sz w:val="22"/>
          <w:szCs w:val="22"/>
          <w:lang w:val="sl-SI"/>
        </w:rPr>
        <w:t xml:space="preserve">predstavlja izjemo od prepovedi neposredne diskriminacije zaradi državljanstva predlagateljice. </w:t>
      </w:r>
      <w:r w:rsidR="00F876A9">
        <w:rPr>
          <w:rFonts w:cs="Arial"/>
          <w:sz w:val="22"/>
          <w:szCs w:val="22"/>
          <w:lang w:val="sl-SI"/>
        </w:rPr>
        <w:t>Zagovornik namreč bistveno upošteva, da mora Banka kljub</w:t>
      </w:r>
      <w:r w:rsidRPr="00770AF0">
        <w:rPr>
          <w:rFonts w:cs="Arial"/>
          <w:sz w:val="22"/>
          <w:szCs w:val="22"/>
          <w:lang w:val="sl-SI"/>
        </w:rPr>
        <w:t xml:space="preserve"> svoji sistemski vpetosti na mednarodne trge in (</w:t>
      </w:r>
      <w:r w:rsidR="00F876A9">
        <w:rPr>
          <w:rFonts w:cs="Arial"/>
          <w:sz w:val="22"/>
          <w:szCs w:val="22"/>
          <w:lang w:val="sl-SI"/>
        </w:rPr>
        <w:t>tuji</w:t>
      </w:r>
      <w:r w:rsidRPr="00770AF0">
        <w:rPr>
          <w:rFonts w:cs="Arial"/>
          <w:sz w:val="22"/>
          <w:szCs w:val="22"/>
          <w:lang w:val="sl-SI"/>
        </w:rPr>
        <w:t xml:space="preserve">) </w:t>
      </w:r>
      <w:r w:rsidR="00F876A9">
        <w:rPr>
          <w:rFonts w:cs="Arial"/>
          <w:sz w:val="22"/>
          <w:szCs w:val="22"/>
          <w:lang w:val="sl-SI"/>
        </w:rPr>
        <w:t>lastniški strukturi</w:t>
      </w:r>
      <w:r w:rsidRPr="00770AF0">
        <w:rPr>
          <w:rFonts w:cs="Arial"/>
          <w:sz w:val="22"/>
          <w:szCs w:val="22"/>
          <w:lang w:val="sl-SI"/>
        </w:rPr>
        <w:t xml:space="preserve"> pri </w:t>
      </w:r>
      <w:r w:rsidR="009B3BED">
        <w:rPr>
          <w:rFonts w:cs="Arial"/>
          <w:sz w:val="22"/>
          <w:szCs w:val="22"/>
          <w:lang w:val="sl-SI"/>
        </w:rPr>
        <w:t xml:space="preserve">svojem </w:t>
      </w:r>
      <w:r w:rsidR="00F876A9">
        <w:rPr>
          <w:rFonts w:cs="Arial"/>
          <w:sz w:val="22"/>
          <w:szCs w:val="22"/>
          <w:lang w:val="sl-SI"/>
        </w:rPr>
        <w:t xml:space="preserve">svobodnem </w:t>
      </w:r>
      <w:r w:rsidRPr="00770AF0">
        <w:rPr>
          <w:rFonts w:cs="Arial"/>
          <w:sz w:val="22"/>
          <w:szCs w:val="22"/>
          <w:lang w:val="sl-SI"/>
        </w:rPr>
        <w:t xml:space="preserve">poslovanju s prebivalci Slovenije </w:t>
      </w:r>
      <w:r w:rsidR="00F876A9">
        <w:rPr>
          <w:rFonts w:cs="Arial"/>
          <w:sz w:val="22"/>
          <w:szCs w:val="22"/>
          <w:lang w:val="sl-SI"/>
        </w:rPr>
        <w:t>ravnati</w:t>
      </w:r>
      <w:r w:rsidRPr="00770AF0">
        <w:rPr>
          <w:rFonts w:cs="Arial"/>
          <w:sz w:val="22"/>
          <w:szCs w:val="22"/>
          <w:lang w:val="sl-SI"/>
        </w:rPr>
        <w:t xml:space="preserve"> zakonito ter skladno z Ustavo in moralnimi načeli – torej </w:t>
      </w:r>
      <w:r>
        <w:rPr>
          <w:rFonts w:cs="Arial"/>
          <w:sz w:val="22"/>
          <w:szCs w:val="22"/>
          <w:lang w:val="sl-SI"/>
        </w:rPr>
        <w:t xml:space="preserve">tudi </w:t>
      </w:r>
      <w:proofErr w:type="spellStart"/>
      <w:r w:rsidRPr="00770AF0">
        <w:rPr>
          <w:rFonts w:cs="Arial"/>
          <w:sz w:val="22"/>
          <w:szCs w:val="22"/>
          <w:lang w:val="sl-SI"/>
        </w:rPr>
        <w:t>nediskriminatorno</w:t>
      </w:r>
      <w:proofErr w:type="spellEnd"/>
      <w:r w:rsidRPr="00770AF0">
        <w:rPr>
          <w:rFonts w:cs="Arial"/>
          <w:sz w:val="22"/>
          <w:szCs w:val="22"/>
          <w:lang w:val="sl-SI"/>
        </w:rPr>
        <w:t>.</w:t>
      </w:r>
    </w:p>
    <w:p w14:paraId="0559A21F" w14:textId="2DD74C0C" w:rsidR="00B509A2" w:rsidRDefault="00B509A2" w:rsidP="00DB1FD4">
      <w:pPr>
        <w:spacing w:line="240" w:lineRule="auto"/>
        <w:jc w:val="both"/>
        <w:rPr>
          <w:rFonts w:cs="Arial"/>
          <w:color w:val="FF0000"/>
          <w:sz w:val="22"/>
          <w:szCs w:val="22"/>
          <w:lang w:val="sl-SI"/>
        </w:rPr>
      </w:pPr>
    </w:p>
    <w:p w14:paraId="6FF02337" w14:textId="79BC5D48" w:rsidR="00327CEC" w:rsidRPr="00DB1FD4" w:rsidRDefault="00327CEC" w:rsidP="00DB1FD4">
      <w:pPr>
        <w:spacing w:line="240" w:lineRule="auto"/>
        <w:jc w:val="both"/>
        <w:rPr>
          <w:rFonts w:cs="Arial"/>
          <w:color w:val="FF0000"/>
          <w:sz w:val="22"/>
          <w:szCs w:val="22"/>
          <w:lang w:val="sl-SI"/>
        </w:rPr>
      </w:pPr>
    </w:p>
    <w:p w14:paraId="01A5C667" w14:textId="4E80E82F" w:rsidR="00B77F0D" w:rsidRPr="00327CEC" w:rsidRDefault="00327CEC" w:rsidP="00AB3275">
      <w:pPr>
        <w:pStyle w:val="Odstavekseznama"/>
        <w:numPr>
          <w:ilvl w:val="0"/>
          <w:numId w:val="45"/>
        </w:numPr>
        <w:spacing w:line="240" w:lineRule="auto"/>
        <w:rPr>
          <w:rFonts w:cs="Arial"/>
          <w:b/>
          <w:sz w:val="22"/>
          <w:szCs w:val="22"/>
          <w:lang w:val="sl-SI"/>
        </w:rPr>
      </w:pPr>
      <w:r w:rsidRPr="00327CEC">
        <w:rPr>
          <w:rFonts w:cs="Arial"/>
          <w:b/>
          <w:sz w:val="22"/>
          <w:szCs w:val="22"/>
          <w:lang w:val="sl-SI"/>
        </w:rPr>
        <w:t>Sklepno</w:t>
      </w:r>
    </w:p>
    <w:p w14:paraId="1521EFBA" w14:textId="77777777" w:rsidR="00F9540A" w:rsidRPr="009A71B9" w:rsidRDefault="00F9540A" w:rsidP="00B509A2">
      <w:pPr>
        <w:spacing w:line="240" w:lineRule="auto"/>
        <w:jc w:val="center"/>
        <w:rPr>
          <w:rFonts w:cs="Arial"/>
          <w:sz w:val="22"/>
          <w:szCs w:val="22"/>
          <w:lang w:val="sl-SI"/>
        </w:rPr>
      </w:pPr>
    </w:p>
    <w:p w14:paraId="158144C6" w14:textId="70094835" w:rsidR="00E22E9B" w:rsidRPr="00B408BE" w:rsidRDefault="00E22E9B" w:rsidP="00E22E9B">
      <w:pPr>
        <w:spacing w:line="240" w:lineRule="auto"/>
        <w:jc w:val="both"/>
        <w:rPr>
          <w:rFonts w:cs="Arial"/>
          <w:color w:val="FF0000"/>
          <w:sz w:val="22"/>
          <w:szCs w:val="22"/>
          <w:shd w:val="clear" w:color="auto" w:fill="FFFFFF"/>
          <w:lang w:val="sl-SI"/>
        </w:rPr>
      </w:pPr>
      <w:r w:rsidRPr="004D492B">
        <w:rPr>
          <w:rFonts w:cs="Arial"/>
          <w:sz w:val="22"/>
          <w:szCs w:val="22"/>
          <w:lang w:val="sl-SI"/>
        </w:rPr>
        <w:t>Na podlagi</w:t>
      </w:r>
      <w:r w:rsidR="006F5CB8">
        <w:rPr>
          <w:rFonts w:cs="Arial"/>
          <w:sz w:val="22"/>
          <w:szCs w:val="22"/>
          <w:lang w:val="sl-SI"/>
        </w:rPr>
        <w:t xml:space="preserve"> </w:t>
      </w:r>
      <w:r w:rsidRPr="004D492B">
        <w:rPr>
          <w:rFonts w:cs="Arial"/>
          <w:sz w:val="22"/>
          <w:szCs w:val="22"/>
          <w:lang w:val="sl-SI"/>
        </w:rPr>
        <w:t>proučitve vseh relevantn</w:t>
      </w:r>
      <w:r w:rsidR="00057D7D">
        <w:rPr>
          <w:rFonts w:cs="Arial"/>
          <w:sz w:val="22"/>
          <w:szCs w:val="22"/>
          <w:lang w:val="sl-SI"/>
        </w:rPr>
        <w:t>ih dejstev in okoliščin</w:t>
      </w:r>
      <w:r w:rsidR="00DD031D">
        <w:rPr>
          <w:rFonts w:cs="Arial"/>
          <w:sz w:val="22"/>
          <w:szCs w:val="22"/>
          <w:lang w:val="sl-SI"/>
        </w:rPr>
        <w:t xml:space="preserve"> obravnavanega</w:t>
      </w:r>
      <w:r w:rsidR="00057D7D">
        <w:rPr>
          <w:rFonts w:cs="Arial"/>
          <w:sz w:val="22"/>
          <w:szCs w:val="22"/>
          <w:lang w:val="sl-SI"/>
        </w:rPr>
        <w:t xml:space="preserve"> primera</w:t>
      </w:r>
      <w:r w:rsidR="006C278F" w:rsidRPr="004D492B">
        <w:rPr>
          <w:rFonts w:cs="Arial"/>
          <w:sz w:val="22"/>
          <w:szCs w:val="22"/>
          <w:shd w:val="clear" w:color="auto" w:fill="FFFFFF"/>
          <w:lang w:val="sl-SI"/>
        </w:rPr>
        <w:t xml:space="preserve"> </w:t>
      </w:r>
      <w:r w:rsidR="002F2FE2" w:rsidRPr="004D492B">
        <w:rPr>
          <w:rFonts w:cs="Arial"/>
          <w:sz w:val="22"/>
          <w:szCs w:val="22"/>
          <w:shd w:val="clear" w:color="auto" w:fill="FFFFFF"/>
          <w:lang w:val="sl-SI"/>
        </w:rPr>
        <w:t>je Zagovornik sklepno ugotovil, da</w:t>
      </w:r>
      <w:r w:rsidR="00B408BE" w:rsidRPr="004D492B">
        <w:rPr>
          <w:rFonts w:cs="Arial"/>
          <w:sz w:val="22"/>
          <w:szCs w:val="22"/>
          <w:shd w:val="clear" w:color="auto" w:fill="FFFFFF"/>
          <w:lang w:val="sl-SI"/>
        </w:rPr>
        <w:t xml:space="preserve"> Banka ni dokazala, da ni kršila prepovedi diskriminacije oz. da je njeno ravnanje dopustno v skladu z ZVarD. </w:t>
      </w:r>
      <w:r w:rsidR="002F2FE2" w:rsidRPr="004D492B">
        <w:rPr>
          <w:rFonts w:cs="Arial"/>
          <w:sz w:val="22"/>
          <w:szCs w:val="22"/>
          <w:shd w:val="clear" w:color="auto" w:fill="FFFFFF"/>
          <w:lang w:val="sl-SI"/>
        </w:rPr>
        <w:t xml:space="preserve">Zato </w:t>
      </w:r>
      <w:r w:rsidR="002F2FE2" w:rsidRPr="00B408BE">
        <w:rPr>
          <w:rFonts w:cs="Arial"/>
          <w:sz w:val="22"/>
          <w:szCs w:val="22"/>
          <w:shd w:val="clear" w:color="auto" w:fill="FFFFFF"/>
          <w:lang w:val="sl-SI"/>
        </w:rPr>
        <w:t xml:space="preserve">je </w:t>
      </w:r>
      <w:r w:rsidR="00880DF1" w:rsidRPr="00B408BE">
        <w:rPr>
          <w:rFonts w:cs="Arial"/>
          <w:sz w:val="22"/>
          <w:szCs w:val="22"/>
          <w:shd w:val="clear" w:color="auto" w:fill="FFFFFF"/>
          <w:lang w:val="sl-SI"/>
        </w:rPr>
        <w:t>Z</w:t>
      </w:r>
      <w:r w:rsidR="00F756F3" w:rsidRPr="00B408BE">
        <w:rPr>
          <w:rFonts w:cs="Arial"/>
          <w:sz w:val="22"/>
          <w:szCs w:val="22"/>
          <w:shd w:val="clear" w:color="auto" w:fill="FFFFFF"/>
          <w:lang w:val="sl-SI"/>
        </w:rPr>
        <w:t xml:space="preserve">agovornik svoj postopek </w:t>
      </w:r>
      <w:r w:rsidR="00DD031D">
        <w:rPr>
          <w:rFonts w:cs="Arial"/>
          <w:sz w:val="22"/>
          <w:szCs w:val="22"/>
          <w:shd w:val="clear" w:color="auto" w:fill="FFFFFF"/>
          <w:lang w:val="sl-SI"/>
        </w:rPr>
        <w:t>ugotavljanja diskriminacije v obravnavanem primeru</w:t>
      </w:r>
      <w:r w:rsidR="00F756F3" w:rsidRPr="00B408BE">
        <w:rPr>
          <w:rFonts w:cs="Arial"/>
          <w:sz w:val="22"/>
          <w:szCs w:val="22"/>
          <w:shd w:val="clear" w:color="auto" w:fill="FFFFFF"/>
          <w:lang w:val="sl-SI"/>
        </w:rPr>
        <w:t xml:space="preserve"> z</w:t>
      </w:r>
      <w:r w:rsidR="00B408BE" w:rsidRPr="00B408BE">
        <w:rPr>
          <w:rFonts w:cs="Arial"/>
          <w:sz w:val="22"/>
          <w:szCs w:val="22"/>
          <w:shd w:val="clear" w:color="auto" w:fill="FFFFFF"/>
          <w:lang w:val="sl-SI"/>
        </w:rPr>
        <w:t>aključil s končno ugotovitvijo,</w:t>
      </w:r>
      <w:r w:rsidR="00F756F3" w:rsidRPr="00B408BE">
        <w:rPr>
          <w:rFonts w:cs="Arial"/>
          <w:sz w:val="22"/>
          <w:szCs w:val="22"/>
          <w:shd w:val="clear" w:color="auto" w:fill="FFFFFF"/>
          <w:lang w:val="sl-SI"/>
        </w:rPr>
        <w:t xml:space="preserve"> da je </w:t>
      </w:r>
      <w:r w:rsidR="00B408BE" w:rsidRPr="00B408BE">
        <w:rPr>
          <w:rFonts w:cs="Arial"/>
          <w:sz w:val="22"/>
          <w:szCs w:val="22"/>
          <w:lang w:val="sl-SI"/>
        </w:rPr>
        <w:t>Banka</w:t>
      </w:r>
      <w:r w:rsidRPr="00B408BE">
        <w:rPr>
          <w:rFonts w:cs="Arial"/>
          <w:sz w:val="22"/>
          <w:szCs w:val="22"/>
          <w:lang w:val="sl-SI"/>
        </w:rPr>
        <w:t xml:space="preserve"> kršila prepoved diskriminacije iz 4. člena ZVarD na način neposredne diskriminacije iz prvega odstavka 6. člena ZVarD, ko je enostransko</w:t>
      </w:r>
      <w:r w:rsidR="00B408BE" w:rsidRPr="00B408BE">
        <w:rPr>
          <w:rFonts w:cs="Arial"/>
          <w:sz w:val="22"/>
          <w:szCs w:val="22"/>
          <w:lang w:val="sl-SI"/>
        </w:rPr>
        <w:t xml:space="preserve"> odpovedala poslovno razmerje s predlagateljico </w:t>
      </w:r>
      <w:r w:rsidRPr="00B408BE">
        <w:rPr>
          <w:rFonts w:cs="Arial"/>
          <w:sz w:val="22"/>
          <w:szCs w:val="22"/>
          <w:lang w:val="sl-SI"/>
        </w:rPr>
        <w:t>zaradi njenega kubanskega državljanstva</w:t>
      </w:r>
      <w:r w:rsidR="00B408BE" w:rsidRPr="00B408BE">
        <w:rPr>
          <w:rFonts w:cs="Arial"/>
          <w:sz w:val="22"/>
          <w:szCs w:val="22"/>
          <w:lang w:val="sl-SI"/>
        </w:rPr>
        <w:t>,</w:t>
      </w:r>
      <w:r w:rsidR="00B408BE" w:rsidRPr="00B408BE">
        <w:rPr>
          <w:rFonts w:cs="Arial"/>
          <w:sz w:val="22"/>
          <w:szCs w:val="22"/>
          <w:shd w:val="clear" w:color="auto" w:fill="FFFFFF"/>
          <w:lang w:val="sl-SI"/>
        </w:rPr>
        <w:t xml:space="preserve"> kakor izhaja iz 1. točke izreka te odločbe</w:t>
      </w:r>
      <w:r w:rsidRPr="00B408BE">
        <w:rPr>
          <w:rFonts w:cs="Arial"/>
          <w:sz w:val="22"/>
          <w:szCs w:val="22"/>
          <w:lang w:val="sl-SI"/>
        </w:rPr>
        <w:t xml:space="preserve">. </w:t>
      </w:r>
    </w:p>
    <w:p w14:paraId="640D2A7E" w14:textId="61E9F280" w:rsidR="00B77F0D" w:rsidRDefault="00B77F0D" w:rsidP="003303F4">
      <w:pPr>
        <w:spacing w:line="240" w:lineRule="auto"/>
        <w:jc w:val="both"/>
        <w:rPr>
          <w:rFonts w:cs="Arial"/>
          <w:sz w:val="22"/>
          <w:szCs w:val="22"/>
          <w:lang w:val="sl-SI"/>
        </w:rPr>
      </w:pPr>
    </w:p>
    <w:p w14:paraId="010BD741" w14:textId="1C82E162" w:rsidR="003303F4" w:rsidRPr="00AD3D82" w:rsidRDefault="003303F4" w:rsidP="003303F4">
      <w:pPr>
        <w:spacing w:line="240" w:lineRule="auto"/>
        <w:jc w:val="both"/>
        <w:rPr>
          <w:rFonts w:cs="Arial"/>
          <w:sz w:val="22"/>
          <w:szCs w:val="22"/>
          <w:lang w:val="sl-SI"/>
        </w:rPr>
      </w:pPr>
      <w:r w:rsidRPr="00AD3D82">
        <w:rPr>
          <w:rFonts w:cs="Arial"/>
          <w:sz w:val="22"/>
          <w:szCs w:val="22"/>
          <w:lang w:val="sl-SI"/>
        </w:rPr>
        <w:t xml:space="preserve">Skladno s prvim odstavkom 35. člena ZVarD je postopek pri Zagovorniku za stranke brezplačen. Zato je Zagovornik odločil, da posebni stroški v tem postopku niso nastali, kakor izhaja iz 2. točke izreka te odločbe. </w:t>
      </w:r>
    </w:p>
    <w:p w14:paraId="3E4D924F" w14:textId="77777777" w:rsidR="003303F4" w:rsidRPr="00AD3D82" w:rsidRDefault="003303F4" w:rsidP="003303F4">
      <w:pPr>
        <w:spacing w:line="240" w:lineRule="auto"/>
        <w:rPr>
          <w:rFonts w:cs="Arial"/>
          <w:sz w:val="22"/>
          <w:szCs w:val="22"/>
          <w:lang w:val="sl-SI"/>
        </w:rPr>
      </w:pPr>
    </w:p>
    <w:p w14:paraId="2F3B99BF" w14:textId="77777777" w:rsidR="00286EEF" w:rsidRDefault="00286EEF" w:rsidP="003303F4">
      <w:pPr>
        <w:spacing w:line="240" w:lineRule="auto"/>
        <w:jc w:val="both"/>
        <w:rPr>
          <w:rFonts w:cs="Arial"/>
          <w:b/>
          <w:bCs/>
          <w:sz w:val="22"/>
          <w:szCs w:val="22"/>
          <w:lang w:val="sl-SI"/>
        </w:rPr>
      </w:pPr>
    </w:p>
    <w:p w14:paraId="4B8435F2" w14:textId="77777777" w:rsidR="004E2F43" w:rsidRDefault="004E2F43" w:rsidP="003303F4">
      <w:pPr>
        <w:spacing w:line="240" w:lineRule="auto"/>
        <w:jc w:val="both"/>
        <w:rPr>
          <w:rFonts w:cs="Arial"/>
          <w:b/>
          <w:bCs/>
          <w:sz w:val="22"/>
          <w:szCs w:val="22"/>
          <w:lang w:val="sl-SI"/>
        </w:rPr>
      </w:pPr>
    </w:p>
    <w:p w14:paraId="09840A3C" w14:textId="48CBBFA7" w:rsidR="00543F51" w:rsidRPr="00A25FFA" w:rsidRDefault="003303F4" w:rsidP="003303F4">
      <w:pPr>
        <w:spacing w:line="240" w:lineRule="auto"/>
        <w:jc w:val="both"/>
        <w:rPr>
          <w:rFonts w:cs="Arial"/>
          <w:sz w:val="22"/>
          <w:szCs w:val="22"/>
          <w:lang w:val="sl-SI"/>
        </w:rPr>
      </w:pPr>
      <w:r w:rsidRPr="00A25FFA">
        <w:rPr>
          <w:rFonts w:cs="Arial"/>
          <w:b/>
          <w:bCs/>
          <w:sz w:val="22"/>
          <w:szCs w:val="22"/>
          <w:lang w:val="sl-SI"/>
        </w:rPr>
        <w:t>Pouk o pravnem sredstvu</w:t>
      </w:r>
      <w:r w:rsidRPr="00A25FFA">
        <w:rPr>
          <w:rFonts w:cs="Arial"/>
          <w:sz w:val="22"/>
          <w:szCs w:val="22"/>
          <w:lang w:val="sl-SI"/>
        </w:rPr>
        <w:t>: </w:t>
      </w:r>
    </w:p>
    <w:p w14:paraId="418DBD18" w14:textId="77777777" w:rsidR="003303F4" w:rsidRPr="00835716" w:rsidRDefault="003303F4" w:rsidP="003303F4">
      <w:pPr>
        <w:pStyle w:val="podpisi"/>
        <w:spacing w:after="0" w:line="240" w:lineRule="auto"/>
        <w:jc w:val="both"/>
        <w:rPr>
          <w:rFonts w:ascii="Arial" w:hAnsi="Arial" w:cs="Arial"/>
          <w:lang w:val="sl-SI"/>
        </w:rPr>
      </w:pPr>
      <w:r w:rsidRPr="00A25FFA">
        <w:rPr>
          <w:rFonts w:ascii="Arial" w:hAnsi="Arial" w:cs="Arial"/>
          <w:lang w:val="sl-SI"/>
        </w:rPr>
        <w:t>Zoper to odločbo ni pritožbe, dovoljen pa je upravni spor. Upravni spor stranka lahko sproži s tožbo, ki jo v 30 dneh od vročitve odločbe vloži na Upravno sodišče Republike Slovenije, Fajfarjeva ulica 33, 1000 Ljubljana. Tožbo vloži neposredno pisno ali jo pošlje po pošti. Skupaj z morebitnimi prilogami jo vloži v najmanj treh izvodih. K njej mora priložiti tudi to odločbo v izvirniku ali prepisu.</w:t>
      </w:r>
    </w:p>
    <w:p w14:paraId="7E6D2A8D" w14:textId="77B56A8D" w:rsidR="003303F4" w:rsidRDefault="003303F4" w:rsidP="003303F4">
      <w:pPr>
        <w:pStyle w:val="podpisi"/>
        <w:spacing w:after="0" w:line="240" w:lineRule="auto"/>
        <w:jc w:val="both"/>
        <w:rPr>
          <w:rFonts w:ascii="Arial" w:hAnsi="Arial" w:cs="Arial"/>
          <w:lang w:val="sl-SI"/>
        </w:rPr>
      </w:pPr>
    </w:p>
    <w:p w14:paraId="5DBE9C49" w14:textId="77777777" w:rsidR="00EF41F7" w:rsidRDefault="00EF41F7" w:rsidP="003303F4">
      <w:pPr>
        <w:pStyle w:val="podpisi"/>
        <w:spacing w:after="0" w:line="240" w:lineRule="auto"/>
        <w:jc w:val="both"/>
        <w:rPr>
          <w:rFonts w:ascii="Arial" w:hAnsi="Arial" w:cs="Arial"/>
          <w:lang w:val="sl-SI"/>
        </w:rPr>
      </w:pPr>
    </w:p>
    <w:p w14:paraId="686349A3" w14:textId="77777777" w:rsidR="00AC70AA" w:rsidRDefault="00AC70AA" w:rsidP="003303F4">
      <w:pPr>
        <w:pStyle w:val="podpisi"/>
        <w:spacing w:after="0" w:line="240" w:lineRule="auto"/>
        <w:jc w:val="both"/>
        <w:rPr>
          <w:rFonts w:ascii="Arial" w:hAnsi="Arial" w:cs="Arial"/>
          <w:lang w:val="sl-SI"/>
        </w:rPr>
      </w:pPr>
    </w:p>
    <w:p w14:paraId="74DB6573" w14:textId="77777777" w:rsidR="00E01F7A" w:rsidRDefault="00E01F7A" w:rsidP="003303F4">
      <w:pPr>
        <w:pStyle w:val="podpisi"/>
        <w:spacing w:after="0" w:line="240" w:lineRule="auto"/>
        <w:jc w:val="both"/>
        <w:rPr>
          <w:rFonts w:ascii="Arial" w:hAnsi="Arial" w:cs="Arial"/>
          <w:lang w:val="sl-SI"/>
        </w:rPr>
      </w:pPr>
    </w:p>
    <w:p w14:paraId="3A40916A" w14:textId="07377049" w:rsidR="003303F4" w:rsidRPr="00835716" w:rsidRDefault="003303F4" w:rsidP="003303F4">
      <w:pPr>
        <w:pStyle w:val="podpisi"/>
        <w:spacing w:after="0" w:line="240" w:lineRule="auto"/>
        <w:jc w:val="both"/>
        <w:rPr>
          <w:rFonts w:ascii="Arial" w:hAnsi="Arial" w:cs="Arial"/>
          <w:lang w:val="sl-SI"/>
        </w:rPr>
      </w:pPr>
      <w:r w:rsidRPr="00835716">
        <w:rPr>
          <w:rFonts w:ascii="Arial" w:hAnsi="Arial" w:cs="Arial"/>
          <w:lang w:val="sl-SI"/>
        </w:rPr>
        <w:t>Postopek vodil:</w:t>
      </w:r>
    </w:p>
    <w:p w14:paraId="5A175364" w14:textId="77777777" w:rsidR="003303F4" w:rsidRPr="00835716" w:rsidRDefault="003303F4" w:rsidP="003303F4">
      <w:pPr>
        <w:pStyle w:val="podpisi"/>
        <w:spacing w:after="0" w:line="240" w:lineRule="auto"/>
        <w:jc w:val="both"/>
        <w:rPr>
          <w:rFonts w:ascii="Arial" w:hAnsi="Arial" w:cs="Arial"/>
          <w:lang w:val="sl-SI"/>
        </w:rPr>
      </w:pPr>
      <w:r w:rsidRPr="00835716">
        <w:rPr>
          <w:rFonts w:ascii="Arial" w:hAnsi="Arial" w:cs="Arial"/>
          <w:lang w:val="sl-SI"/>
        </w:rPr>
        <w:t xml:space="preserve">Aljoša </w:t>
      </w:r>
      <w:proofErr w:type="spellStart"/>
      <w:r w:rsidRPr="00835716">
        <w:rPr>
          <w:rFonts w:ascii="Arial" w:hAnsi="Arial" w:cs="Arial"/>
          <w:lang w:val="sl-SI"/>
        </w:rPr>
        <w:t>Gadžijev</w:t>
      </w:r>
      <w:proofErr w:type="spellEnd"/>
      <w:r w:rsidRPr="00835716">
        <w:rPr>
          <w:rFonts w:ascii="Arial" w:hAnsi="Arial" w:cs="Arial"/>
          <w:lang w:val="sl-SI"/>
        </w:rPr>
        <w:t>,</w:t>
      </w:r>
      <w:r w:rsidRPr="00835716">
        <w:rPr>
          <w:rFonts w:ascii="Arial" w:hAnsi="Arial" w:cs="Arial"/>
          <w:lang w:val="sl-SI"/>
        </w:rPr>
        <w:tab/>
        <w:t xml:space="preserve">                                          Miha Lobnik</w:t>
      </w:r>
    </w:p>
    <w:p w14:paraId="440CE3CE" w14:textId="3EBAE795" w:rsidR="00AC70AA" w:rsidRDefault="003303F4" w:rsidP="003303F4">
      <w:pPr>
        <w:pStyle w:val="podpisi"/>
        <w:spacing w:after="0" w:line="240" w:lineRule="auto"/>
        <w:jc w:val="both"/>
        <w:rPr>
          <w:rFonts w:ascii="Arial" w:hAnsi="Arial" w:cs="Arial"/>
          <w:lang w:val="sl-SI"/>
        </w:rPr>
      </w:pPr>
      <w:r w:rsidRPr="00835716">
        <w:rPr>
          <w:rFonts w:ascii="Arial" w:hAnsi="Arial" w:cs="Arial"/>
          <w:lang w:val="sl-SI"/>
        </w:rPr>
        <w:t xml:space="preserve">Svetovalec Zagovornika I       </w:t>
      </w:r>
      <w:r w:rsidRPr="00835716">
        <w:rPr>
          <w:rFonts w:ascii="Arial" w:hAnsi="Arial" w:cs="Arial"/>
          <w:lang w:val="sl-SI"/>
        </w:rPr>
        <w:tab/>
      </w:r>
      <w:r w:rsidRPr="00835716">
        <w:rPr>
          <w:rFonts w:ascii="Arial" w:hAnsi="Arial" w:cs="Arial"/>
          <w:lang w:val="sl-SI"/>
        </w:rPr>
        <w:tab/>
        <w:t xml:space="preserve">                     ZAGOVORNIK NAČELA ENAKOSTI</w:t>
      </w:r>
      <w:r w:rsidRPr="00835716">
        <w:rPr>
          <w:rFonts w:ascii="Arial" w:hAnsi="Arial" w:cs="Arial"/>
          <w:lang w:val="sl-SI"/>
        </w:rPr>
        <w:tab/>
        <w:t xml:space="preserve"> </w:t>
      </w:r>
    </w:p>
    <w:sectPr w:rsidR="00AC70AA" w:rsidSect="00033EDB">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BC4A7" w14:textId="77777777" w:rsidR="00F57498" w:rsidRDefault="00F57498">
      <w:pPr>
        <w:spacing w:line="240" w:lineRule="auto"/>
      </w:pPr>
      <w:r>
        <w:separator/>
      </w:r>
    </w:p>
  </w:endnote>
  <w:endnote w:type="continuationSeparator" w:id="0">
    <w:p w14:paraId="35B11274" w14:textId="77777777" w:rsidR="00F57498" w:rsidRDefault="00F574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7253568"/>
      <w:docPartObj>
        <w:docPartGallery w:val="Page Numbers (Bottom of Page)"/>
        <w:docPartUnique/>
      </w:docPartObj>
    </w:sdtPr>
    <w:sdtEndPr/>
    <w:sdtContent>
      <w:p w14:paraId="5564EDAF" w14:textId="0A4F04E3" w:rsidR="000865D6" w:rsidRDefault="000865D6">
        <w:pPr>
          <w:pStyle w:val="Noga"/>
          <w:jc w:val="center"/>
        </w:pPr>
        <w:r>
          <w:fldChar w:fldCharType="begin"/>
        </w:r>
        <w:r>
          <w:instrText>PAGE   \* MERGEFORMAT</w:instrText>
        </w:r>
        <w:r>
          <w:fldChar w:fldCharType="separate"/>
        </w:r>
        <w:r w:rsidR="001265B7" w:rsidRPr="001265B7">
          <w:rPr>
            <w:noProof/>
            <w:lang w:val="sl-SI"/>
          </w:rPr>
          <w:t>19</w:t>
        </w:r>
        <w:r>
          <w:fldChar w:fldCharType="end"/>
        </w:r>
      </w:p>
    </w:sdtContent>
  </w:sdt>
  <w:p w14:paraId="735CA4AA" w14:textId="77777777" w:rsidR="000865D6" w:rsidRDefault="000865D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50816"/>
      <w:docPartObj>
        <w:docPartGallery w:val="Page Numbers (Bottom of Page)"/>
        <w:docPartUnique/>
      </w:docPartObj>
    </w:sdtPr>
    <w:sdtEndPr/>
    <w:sdtContent>
      <w:p w14:paraId="17D89F67" w14:textId="24D8E82B" w:rsidR="000865D6" w:rsidRDefault="000865D6">
        <w:pPr>
          <w:pStyle w:val="Noga"/>
          <w:jc w:val="center"/>
        </w:pPr>
        <w:r>
          <w:fldChar w:fldCharType="begin"/>
        </w:r>
        <w:r>
          <w:instrText>PAGE   \* MERGEFORMAT</w:instrText>
        </w:r>
        <w:r>
          <w:fldChar w:fldCharType="separate"/>
        </w:r>
        <w:r w:rsidR="001265B7" w:rsidRPr="001265B7">
          <w:rPr>
            <w:noProof/>
            <w:lang w:val="sl-SI"/>
          </w:rPr>
          <w:t>1</w:t>
        </w:r>
        <w:r>
          <w:fldChar w:fldCharType="end"/>
        </w:r>
      </w:p>
    </w:sdtContent>
  </w:sdt>
  <w:p w14:paraId="56B32B45" w14:textId="77777777" w:rsidR="000865D6" w:rsidRDefault="000865D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366A3" w14:textId="77777777" w:rsidR="00F57498" w:rsidRDefault="00F57498">
      <w:pPr>
        <w:spacing w:line="240" w:lineRule="auto"/>
      </w:pPr>
      <w:r>
        <w:separator/>
      </w:r>
    </w:p>
  </w:footnote>
  <w:footnote w:type="continuationSeparator" w:id="0">
    <w:p w14:paraId="1416D61B" w14:textId="77777777" w:rsidR="00F57498" w:rsidRDefault="00F57498">
      <w:pPr>
        <w:spacing w:line="240" w:lineRule="auto"/>
      </w:pPr>
      <w:r>
        <w:continuationSeparator/>
      </w:r>
    </w:p>
  </w:footnote>
  <w:footnote w:id="1">
    <w:p w14:paraId="63E8C4C3" w14:textId="735873A9" w:rsidR="000865D6" w:rsidRPr="0056608F" w:rsidRDefault="000865D6" w:rsidP="005135D0">
      <w:pPr>
        <w:pStyle w:val="Sprotnaopomba-besedilo"/>
        <w:rPr>
          <w:sz w:val="18"/>
          <w:szCs w:val="18"/>
          <w:lang w:val="sl-SI"/>
        </w:rPr>
      </w:pPr>
      <w:r w:rsidRPr="0056608F">
        <w:rPr>
          <w:rStyle w:val="Sprotnaopomba-sklic"/>
          <w:sz w:val="18"/>
          <w:szCs w:val="18"/>
        </w:rPr>
        <w:footnoteRef/>
      </w:r>
      <w:r w:rsidRPr="0056608F">
        <w:rPr>
          <w:sz w:val="18"/>
          <w:szCs w:val="18"/>
        </w:rPr>
        <w:t xml:space="preserve"> </w:t>
      </w:r>
      <w:r w:rsidRPr="0056608F">
        <w:rPr>
          <w:sz w:val="18"/>
          <w:szCs w:val="18"/>
          <w:lang w:val="sl-SI"/>
        </w:rPr>
        <w:t xml:space="preserve">Slovensko: </w:t>
      </w:r>
      <w:proofErr w:type="spellStart"/>
      <w:r w:rsidRPr="0056608F">
        <w:rPr>
          <w:sz w:val="18"/>
          <w:szCs w:val="18"/>
          <w:lang w:val="sl-SI"/>
        </w:rPr>
        <w:t>d.o.o</w:t>
      </w:r>
      <w:proofErr w:type="spellEnd"/>
      <w:r w:rsidRPr="0056608F">
        <w:rPr>
          <w:sz w:val="18"/>
          <w:szCs w:val="18"/>
          <w:lang w:val="sl-SI"/>
        </w:rPr>
        <w:t>.</w:t>
      </w:r>
      <w:r w:rsidR="00F451E6">
        <w:rPr>
          <w:sz w:val="18"/>
          <w:szCs w:val="18"/>
          <w:lang w:val="sl-SI"/>
        </w:rPr>
        <w:t>.</w:t>
      </w:r>
    </w:p>
  </w:footnote>
  <w:footnote w:id="2">
    <w:p w14:paraId="1AE57E63" w14:textId="08C7CAF5" w:rsidR="000865D6" w:rsidRPr="00196C26" w:rsidRDefault="000865D6" w:rsidP="00196C26">
      <w:pPr>
        <w:pStyle w:val="Sprotnaopomba-besedilo"/>
        <w:jc w:val="both"/>
        <w:rPr>
          <w:sz w:val="18"/>
          <w:szCs w:val="18"/>
          <w:lang w:val="sl-SI"/>
        </w:rPr>
      </w:pPr>
      <w:r w:rsidRPr="00196C26">
        <w:rPr>
          <w:rStyle w:val="Sprotnaopomba-sklic"/>
          <w:sz w:val="18"/>
          <w:szCs w:val="18"/>
        </w:rPr>
        <w:footnoteRef/>
      </w:r>
      <w:r w:rsidRPr="00196C26">
        <w:rPr>
          <w:sz w:val="18"/>
          <w:szCs w:val="18"/>
        </w:rPr>
        <w:t xml:space="preserve"> </w:t>
      </w:r>
      <w:r>
        <w:rPr>
          <w:sz w:val="18"/>
          <w:szCs w:val="18"/>
          <w:lang w:val="sl-SI"/>
        </w:rPr>
        <w:t>Glej spletno stran Vlade ZDA</w:t>
      </w:r>
      <w:r w:rsidRPr="00196C26">
        <w:rPr>
          <w:sz w:val="18"/>
          <w:szCs w:val="18"/>
          <w:lang w:val="sl-SI"/>
        </w:rPr>
        <w:t xml:space="preserve"> – predstavitev OFAC in sankcij: </w:t>
      </w:r>
      <w:hyperlink r:id="rId1" w:history="1">
        <w:r w:rsidRPr="00196C26">
          <w:rPr>
            <w:rStyle w:val="Hiperpovezava"/>
            <w:color w:val="auto"/>
            <w:sz w:val="18"/>
            <w:szCs w:val="18"/>
          </w:rPr>
          <w:t>https://home.treasury.gov/policy-issues/financial-sanctions/frequently-asked-questions/ofac-consolidated-frequently-asked-questions</w:t>
        </w:r>
      </w:hyperlink>
      <w:r w:rsidRPr="00196C26">
        <w:rPr>
          <w:sz w:val="18"/>
          <w:szCs w:val="18"/>
        </w:rPr>
        <w:t>.</w:t>
      </w:r>
    </w:p>
  </w:footnote>
  <w:footnote w:id="3">
    <w:p w14:paraId="169A4E12" w14:textId="77777777" w:rsidR="000865D6" w:rsidRPr="0056608F" w:rsidRDefault="000865D6" w:rsidP="00803158">
      <w:pPr>
        <w:pStyle w:val="Sprotnaopomba-besedilo"/>
        <w:rPr>
          <w:sz w:val="18"/>
          <w:szCs w:val="18"/>
          <w:lang w:val="sl-SI"/>
        </w:rPr>
      </w:pPr>
      <w:r w:rsidRPr="00196C26">
        <w:rPr>
          <w:rStyle w:val="Sprotnaopomba-sklic"/>
          <w:sz w:val="18"/>
          <w:szCs w:val="18"/>
        </w:rPr>
        <w:footnoteRef/>
      </w:r>
      <w:r w:rsidRPr="00196C26">
        <w:rPr>
          <w:sz w:val="18"/>
          <w:szCs w:val="18"/>
        </w:rPr>
        <w:t xml:space="preserve"> </w:t>
      </w:r>
      <w:r w:rsidRPr="00196C26">
        <w:rPr>
          <w:rFonts w:cs="Arial"/>
          <w:bCs/>
          <w:sz w:val="18"/>
          <w:szCs w:val="18"/>
          <w:shd w:val="clear" w:color="auto" w:fill="FFFFFF"/>
          <w:lang w:val="sl-SI"/>
        </w:rPr>
        <w:t>Uradni list RS, št. </w:t>
      </w:r>
      <w:hyperlink r:id="rId2" w:tgtFrame="_blank" w:tooltip="Zakon o preprečevanju pranja denarja in financiranja terorizma (ZPPDFT-1)" w:history="1">
        <w:r w:rsidRPr="00196C26">
          <w:rPr>
            <w:rStyle w:val="Hiperpovezava"/>
            <w:rFonts w:cs="Arial"/>
            <w:bCs/>
            <w:color w:val="auto"/>
            <w:sz w:val="18"/>
            <w:szCs w:val="18"/>
            <w:u w:val="none"/>
            <w:shd w:val="clear" w:color="auto" w:fill="FFFFFF"/>
            <w:lang w:val="sl-SI"/>
          </w:rPr>
          <w:t>68/16</w:t>
        </w:r>
      </w:hyperlink>
      <w:r w:rsidRPr="00196C26">
        <w:rPr>
          <w:rFonts w:cs="Arial"/>
          <w:bCs/>
          <w:sz w:val="18"/>
          <w:szCs w:val="18"/>
          <w:shd w:val="clear" w:color="auto" w:fill="FFFFFF"/>
          <w:lang w:val="sl-SI"/>
        </w:rPr>
        <w:t>, </w:t>
      </w:r>
      <w:hyperlink r:id="rId3" w:tgtFrame="_blank" w:tooltip="Zakon o spremembah in dopolnitvah Zakona o preprečevanju pranja denarja in financiranja terorizma" w:history="1">
        <w:r w:rsidRPr="00196C26">
          <w:rPr>
            <w:rStyle w:val="Hiperpovezava"/>
            <w:rFonts w:cs="Arial"/>
            <w:bCs/>
            <w:color w:val="auto"/>
            <w:sz w:val="18"/>
            <w:szCs w:val="18"/>
            <w:u w:val="none"/>
            <w:shd w:val="clear" w:color="auto" w:fill="FFFFFF"/>
            <w:lang w:val="sl-SI"/>
          </w:rPr>
          <w:t>81/19</w:t>
        </w:r>
      </w:hyperlink>
      <w:r w:rsidRPr="00196C26">
        <w:rPr>
          <w:rFonts w:cs="Arial"/>
          <w:bCs/>
          <w:sz w:val="18"/>
          <w:szCs w:val="18"/>
          <w:shd w:val="clear" w:color="auto" w:fill="FFFFFF"/>
          <w:lang w:val="sl-SI"/>
        </w:rPr>
        <w:t>, </w:t>
      </w:r>
      <w:hyperlink r:id="rId4" w:tgtFrame="_blank" w:tooltip="Zakon o spremembah in dopolnitvah Zakona o preprečevanju pranja denarja in financiranja terorizma" w:history="1">
        <w:r w:rsidRPr="00196C26">
          <w:rPr>
            <w:rStyle w:val="Hiperpovezava"/>
            <w:rFonts w:cs="Arial"/>
            <w:bCs/>
            <w:color w:val="auto"/>
            <w:sz w:val="18"/>
            <w:szCs w:val="18"/>
            <w:u w:val="none"/>
            <w:shd w:val="clear" w:color="auto" w:fill="FFFFFF"/>
            <w:lang w:val="sl-SI"/>
          </w:rPr>
          <w:t>91/20</w:t>
        </w:r>
      </w:hyperlink>
      <w:r w:rsidRPr="00196C26">
        <w:rPr>
          <w:rFonts w:cs="Arial"/>
          <w:bCs/>
          <w:sz w:val="18"/>
          <w:szCs w:val="18"/>
          <w:shd w:val="clear" w:color="auto" w:fill="FFFFFF"/>
          <w:lang w:val="sl-SI"/>
        </w:rPr>
        <w:t> in </w:t>
      </w:r>
      <w:hyperlink r:id="rId5" w:tgtFrame="_blank" w:tooltip="Popravek Zakona o spremembah in dopolnitvah Zakona o preprečevanju pranja denarja in financiranja terorizma (ZPPDFT-1B)" w:history="1">
        <w:r w:rsidRPr="00196C26">
          <w:rPr>
            <w:rStyle w:val="Hiperpovezava"/>
            <w:rFonts w:cs="Arial"/>
            <w:bCs/>
            <w:color w:val="auto"/>
            <w:sz w:val="18"/>
            <w:szCs w:val="18"/>
            <w:u w:val="none"/>
            <w:shd w:val="clear" w:color="auto" w:fill="FFFFFF"/>
            <w:lang w:val="sl-SI"/>
          </w:rPr>
          <w:t xml:space="preserve">2/21 – </w:t>
        </w:r>
        <w:proofErr w:type="spellStart"/>
        <w:r w:rsidRPr="00196C26">
          <w:rPr>
            <w:rStyle w:val="Hiperpovezava"/>
            <w:rFonts w:cs="Arial"/>
            <w:bCs/>
            <w:color w:val="auto"/>
            <w:sz w:val="18"/>
            <w:szCs w:val="18"/>
            <w:u w:val="none"/>
            <w:shd w:val="clear" w:color="auto" w:fill="FFFFFF"/>
            <w:lang w:val="sl-SI"/>
          </w:rPr>
          <w:t>popr</w:t>
        </w:r>
        <w:proofErr w:type="spellEnd"/>
        <w:r w:rsidRPr="00196C26">
          <w:rPr>
            <w:rStyle w:val="Hiperpovezava"/>
            <w:rFonts w:cs="Arial"/>
            <w:bCs/>
            <w:color w:val="auto"/>
            <w:sz w:val="18"/>
            <w:szCs w:val="18"/>
            <w:u w:val="none"/>
            <w:shd w:val="clear" w:color="auto" w:fill="FFFFFF"/>
            <w:lang w:val="sl-SI"/>
          </w:rPr>
          <w:t>.</w:t>
        </w:r>
      </w:hyperlink>
    </w:p>
  </w:footnote>
  <w:footnote w:id="4">
    <w:p w14:paraId="07EF7ABD" w14:textId="77777777" w:rsidR="000865D6" w:rsidRPr="0056608F" w:rsidRDefault="000865D6" w:rsidP="00715873">
      <w:pPr>
        <w:pStyle w:val="Sprotnaopomba-besedilo"/>
        <w:jc w:val="both"/>
        <w:rPr>
          <w:sz w:val="18"/>
          <w:szCs w:val="18"/>
          <w:lang w:val="sl-SI"/>
        </w:rPr>
      </w:pPr>
      <w:r w:rsidRPr="0056608F">
        <w:rPr>
          <w:rStyle w:val="Sprotnaopomba-sklic"/>
          <w:sz w:val="18"/>
          <w:szCs w:val="18"/>
        </w:rPr>
        <w:footnoteRef/>
      </w:r>
      <w:r w:rsidRPr="0056608F">
        <w:rPr>
          <w:sz w:val="18"/>
          <w:szCs w:val="18"/>
        </w:rPr>
        <w:t xml:space="preserve"> </w:t>
      </w:r>
      <w:r w:rsidRPr="0056608F">
        <w:rPr>
          <w:sz w:val="18"/>
          <w:szCs w:val="18"/>
          <w:lang w:val="sl-SI"/>
        </w:rPr>
        <w:t xml:space="preserve">Poznavanje svojih strank (ang. </w:t>
      </w:r>
      <w:r w:rsidRPr="0056608F">
        <w:rPr>
          <w:i/>
          <w:sz w:val="18"/>
          <w:szCs w:val="18"/>
          <w:lang w:val="en-GB"/>
        </w:rPr>
        <w:t>Know Your Customer</w:t>
      </w:r>
      <w:r w:rsidRPr="0056608F">
        <w:rPr>
          <w:sz w:val="18"/>
          <w:szCs w:val="18"/>
          <w:lang w:val="sl-SI"/>
        </w:rPr>
        <w:t xml:space="preserve"> – »KYC«) in preprečevanje pranja denarja (ang. </w:t>
      </w:r>
      <w:r w:rsidRPr="0056608F">
        <w:rPr>
          <w:i/>
          <w:sz w:val="18"/>
          <w:szCs w:val="18"/>
          <w:lang w:val="en-GB"/>
        </w:rPr>
        <w:t>Anti Money Laundering</w:t>
      </w:r>
      <w:r w:rsidRPr="0056608F">
        <w:rPr>
          <w:sz w:val="18"/>
          <w:szCs w:val="18"/>
          <w:lang w:val="sl-SI"/>
        </w:rPr>
        <w:t xml:space="preserve"> – »AML«).</w:t>
      </w:r>
    </w:p>
  </w:footnote>
  <w:footnote w:id="5">
    <w:p w14:paraId="6BB38226" w14:textId="77777777" w:rsidR="000865D6" w:rsidRPr="00956D88" w:rsidRDefault="000865D6" w:rsidP="00956D88">
      <w:pPr>
        <w:pStyle w:val="Sprotnaopomba-besedilo"/>
        <w:jc w:val="both"/>
        <w:rPr>
          <w:sz w:val="18"/>
          <w:szCs w:val="18"/>
          <w:lang w:val="sl-SI"/>
        </w:rPr>
      </w:pPr>
      <w:r w:rsidRPr="00956D88">
        <w:rPr>
          <w:rStyle w:val="Sprotnaopomba-sklic"/>
          <w:sz w:val="18"/>
          <w:szCs w:val="18"/>
        </w:rPr>
        <w:footnoteRef/>
      </w:r>
      <w:r w:rsidRPr="00956D88">
        <w:rPr>
          <w:sz w:val="18"/>
          <w:szCs w:val="18"/>
        </w:rPr>
        <w:t xml:space="preserve"> </w:t>
      </w:r>
      <w:r w:rsidRPr="00956D88">
        <w:rPr>
          <w:sz w:val="18"/>
          <w:szCs w:val="18"/>
          <w:lang w:val="sl-SI"/>
        </w:rPr>
        <w:t>Iz obrazložitve k 1. členu ZVarD ob predstavitvi predloga zakona (EVA 2015-2611-0046, str. 39).</w:t>
      </w:r>
    </w:p>
  </w:footnote>
  <w:footnote w:id="6">
    <w:p w14:paraId="0AB2552B" w14:textId="77777777" w:rsidR="000865D6" w:rsidRPr="002B3C3C" w:rsidRDefault="000865D6" w:rsidP="002B3C3C">
      <w:pPr>
        <w:pStyle w:val="Sprotnaopomba-besedilo"/>
        <w:jc w:val="both"/>
        <w:rPr>
          <w:sz w:val="18"/>
          <w:szCs w:val="18"/>
          <w:lang w:val="sl-SI"/>
        </w:rPr>
      </w:pPr>
      <w:r w:rsidRPr="002B3C3C">
        <w:rPr>
          <w:rStyle w:val="Sprotnaopomba-sklic"/>
          <w:sz w:val="18"/>
          <w:szCs w:val="18"/>
        </w:rPr>
        <w:footnoteRef/>
      </w:r>
      <w:r w:rsidRPr="002B3C3C">
        <w:rPr>
          <w:sz w:val="18"/>
          <w:szCs w:val="18"/>
        </w:rPr>
        <w:t xml:space="preserve"> </w:t>
      </w:r>
      <w:r w:rsidRPr="002B3C3C">
        <w:rPr>
          <w:rFonts w:cs="Arial"/>
          <w:bCs/>
          <w:sz w:val="18"/>
          <w:szCs w:val="18"/>
          <w:shd w:val="clear" w:color="auto" w:fill="FFFFFF"/>
          <w:lang w:val="sl-SI"/>
        </w:rPr>
        <w:t>Uradni list RS, št. </w:t>
      </w:r>
      <w:hyperlink r:id="rId6" w:tgtFrame="_blank" w:tooltip="Zakon o plačilnih storitvah, storitvah izdajanja elektronskega denarja in plačilnih sistemih (ZPlaSSIED)" w:history="1">
        <w:r w:rsidRPr="002B3C3C">
          <w:rPr>
            <w:rStyle w:val="Hiperpovezava"/>
            <w:rFonts w:cs="Arial"/>
            <w:bCs/>
            <w:color w:val="auto"/>
            <w:sz w:val="18"/>
            <w:szCs w:val="18"/>
            <w:u w:val="none"/>
            <w:shd w:val="clear" w:color="auto" w:fill="FFFFFF"/>
            <w:lang w:val="sl-SI"/>
          </w:rPr>
          <w:t>7/18</w:t>
        </w:r>
      </w:hyperlink>
      <w:r w:rsidRPr="002B3C3C">
        <w:rPr>
          <w:rFonts w:cs="Arial"/>
          <w:bCs/>
          <w:sz w:val="18"/>
          <w:szCs w:val="18"/>
          <w:shd w:val="clear" w:color="auto" w:fill="FFFFFF"/>
          <w:lang w:val="sl-SI"/>
        </w:rPr>
        <w:t>, </w:t>
      </w:r>
      <w:hyperlink r:id="rId7" w:tgtFrame="_blank" w:tooltip="Popravek Zakona o plačilnih storitvah, storitvah izdajanja elektronskega denarja in plačilnih sistemih (ZPlaSSIED)" w:history="1">
        <w:r w:rsidRPr="002B3C3C">
          <w:rPr>
            <w:rStyle w:val="Hiperpovezava"/>
            <w:rFonts w:cs="Arial"/>
            <w:bCs/>
            <w:color w:val="auto"/>
            <w:sz w:val="18"/>
            <w:szCs w:val="18"/>
            <w:u w:val="none"/>
            <w:shd w:val="clear" w:color="auto" w:fill="FFFFFF"/>
            <w:lang w:val="sl-SI"/>
          </w:rPr>
          <w:t xml:space="preserve">9/18 – </w:t>
        </w:r>
        <w:proofErr w:type="spellStart"/>
        <w:r w:rsidRPr="002B3C3C">
          <w:rPr>
            <w:rStyle w:val="Hiperpovezava"/>
            <w:rFonts w:cs="Arial"/>
            <w:bCs/>
            <w:color w:val="auto"/>
            <w:sz w:val="18"/>
            <w:szCs w:val="18"/>
            <w:u w:val="none"/>
            <w:shd w:val="clear" w:color="auto" w:fill="FFFFFF"/>
            <w:lang w:val="sl-SI"/>
          </w:rPr>
          <w:t>popr</w:t>
        </w:r>
        <w:proofErr w:type="spellEnd"/>
        <w:r w:rsidRPr="002B3C3C">
          <w:rPr>
            <w:rStyle w:val="Hiperpovezava"/>
            <w:rFonts w:cs="Arial"/>
            <w:bCs/>
            <w:color w:val="auto"/>
            <w:sz w:val="18"/>
            <w:szCs w:val="18"/>
            <w:u w:val="none"/>
            <w:shd w:val="clear" w:color="auto" w:fill="FFFFFF"/>
            <w:lang w:val="sl-SI"/>
          </w:rPr>
          <w:t>.</w:t>
        </w:r>
      </w:hyperlink>
      <w:r w:rsidRPr="002B3C3C">
        <w:rPr>
          <w:rFonts w:cs="Arial"/>
          <w:bCs/>
          <w:sz w:val="18"/>
          <w:szCs w:val="18"/>
          <w:shd w:val="clear" w:color="auto" w:fill="FFFFFF"/>
          <w:lang w:val="sl-SI"/>
        </w:rPr>
        <w:t> in </w:t>
      </w:r>
      <w:hyperlink r:id="rId8" w:tgtFrame="_blank" w:tooltip="Zakon o spremembah in dopolnitvah Zakona o plačilnih storitvah, storitvah izdajanja elektronskega denarja in plačilnih sistemih " w:history="1">
        <w:r w:rsidRPr="002B3C3C">
          <w:rPr>
            <w:rStyle w:val="Hiperpovezava"/>
            <w:rFonts w:cs="Arial"/>
            <w:bCs/>
            <w:color w:val="auto"/>
            <w:sz w:val="18"/>
            <w:szCs w:val="18"/>
            <w:u w:val="none"/>
            <w:shd w:val="clear" w:color="auto" w:fill="FFFFFF"/>
            <w:lang w:val="sl-SI"/>
          </w:rPr>
          <w:t>102/20</w:t>
        </w:r>
      </w:hyperlink>
    </w:p>
  </w:footnote>
  <w:footnote w:id="7">
    <w:p w14:paraId="48B402CF" w14:textId="2C64A76D" w:rsidR="000865D6" w:rsidRPr="00DE5708" w:rsidRDefault="000865D6">
      <w:pPr>
        <w:pStyle w:val="Sprotnaopomba-besedilo"/>
        <w:rPr>
          <w:sz w:val="18"/>
          <w:lang w:val="sl-SI"/>
        </w:rPr>
      </w:pPr>
      <w:r w:rsidRPr="00DE5708">
        <w:rPr>
          <w:rStyle w:val="Sprotnaopomba-sklic"/>
          <w:sz w:val="18"/>
          <w:szCs w:val="18"/>
        </w:rPr>
        <w:footnoteRef/>
      </w:r>
      <w:r w:rsidRPr="00DE5708">
        <w:rPr>
          <w:sz w:val="18"/>
          <w:szCs w:val="18"/>
        </w:rPr>
        <w:t xml:space="preserve"> </w:t>
      </w:r>
      <w:r w:rsidRPr="00DE5708">
        <w:rPr>
          <w:sz w:val="18"/>
          <w:szCs w:val="18"/>
          <w:lang w:val="sl-SI"/>
        </w:rPr>
        <w:t>TRR</w:t>
      </w:r>
      <w:r w:rsidRPr="00DE5708">
        <w:rPr>
          <w:sz w:val="18"/>
          <w:lang w:val="sl-SI"/>
        </w:rPr>
        <w:t xml:space="preserve"> – transakcijski račun.</w:t>
      </w:r>
    </w:p>
  </w:footnote>
  <w:footnote w:id="8">
    <w:p w14:paraId="351D1188" w14:textId="77777777" w:rsidR="000865D6" w:rsidRPr="002B3C3C" w:rsidRDefault="000865D6" w:rsidP="002B3C3C">
      <w:pPr>
        <w:pStyle w:val="Sprotnaopomba-besedilo"/>
        <w:jc w:val="both"/>
        <w:rPr>
          <w:sz w:val="18"/>
          <w:szCs w:val="18"/>
          <w:lang w:val="sl-SI"/>
        </w:rPr>
      </w:pPr>
      <w:r w:rsidRPr="002B3C3C">
        <w:rPr>
          <w:rStyle w:val="Sprotnaopomba-sklic"/>
          <w:sz w:val="18"/>
          <w:szCs w:val="18"/>
        </w:rPr>
        <w:footnoteRef/>
      </w:r>
      <w:r w:rsidRPr="002B3C3C">
        <w:rPr>
          <w:sz w:val="18"/>
          <w:szCs w:val="18"/>
        </w:rPr>
        <w:t xml:space="preserve"> </w:t>
      </w:r>
      <w:r w:rsidRPr="002B3C3C">
        <w:rPr>
          <w:rFonts w:cs="Arial"/>
          <w:bCs/>
          <w:sz w:val="18"/>
          <w:szCs w:val="18"/>
          <w:shd w:val="clear" w:color="auto" w:fill="FFFFFF"/>
          <w:lang w:val="sl-SI"/>
        </w:rPr>
        <w:t xml:space="preserve">Uradni list RS, št. </w:t>
      </w:r>
      <w:hyperlink r:id="rId9" w:tgtFrame="_blank" w:tooltip="Obligacijski zakonik (uradno prečiščeno besedilo)" w:history="1">
        <w:r w:rsidRPr="002B3C3C">
          <w:rPr>
            <w:rStyle w:val="Hiperpovezava"/>
            <w:rFonts w:cs="Arial"/>
            <w:bCs/>
            <w:color w:val="auto"/>
            <w:sz w:val="18"/>
            <w:szCs w:val="18"/>
            <w:u w:val="none"/>
            <w:lang w:val="sl-SI"/>
          </w:rPr>
          <w:t>97/07</w:t>
        </w:r>
      </w:hyperlink>
      <w:r w:rsidRPr="002B3C3C">
        <w:rPr>
          <w:rFonts w:cs="Arial"/>
          <w:bCs/>
          <w:sz w:val="18"/>
          <w:szCs w:val="18"/>
          <w:shd w:val="clear" w:color="auto" w:fill="FFFFFF"/>
          <w:lang w:val="sl-SI"/>
        </w:rPr>
        <w:t xml:space="preserve"> – uradno prečiščeno besedilo, </w:t>
      </w:r>
      <w:hyperlink r:id="rId10" w:tgtFrame="_blank" w:tooltip="Odločba o razveljavitvi 184. člena Obligacijskega zakonika" w:history="1">
        <w:r w:rsidRPr="002B3C3C">
          <w:rPr>
            <w:rStyle w:val="Hiperpovezava"/>
            <w:rFonts w:cs="Arial"/>
            <w:bCs/>
            <w:color w:val="auto"/>
            <w:sz w:val="18"/>
            <w:szCs w:val="18"/>
            <w:u w:val="none"/>
            <w:lang w:val="sl-SI"/>
          </w:rPr>
          <w:t>64/16</w:t>
        </w:r>
      </w:hyperlink>
      <w:r w:rsidRPr="002B3C3C">
        <w:rPr>
          <w:rFonts w:cs="Arial"/>
          <w:bCs/>
          <w:sz w:val="18"/>
          <w:szCs w:val="18"/>
          <w:shd w:val="clear" w:color="auto" w:fill="FFFFFF"/>
          <w:lang w:val="sl-SI"/>
        </w:rPr>
        <w:t xml:space="preserve"> – </w:t>
      </w:r>
      <w:proofErr w:type="spellStart"/>
      <w:r w:rsidRPr="002B3C3C">
        <w:rPr>
          <w:rFonts w:cs="Arial"/>
          <w:bCs/>
          <w:sz w:val="18"/>
          <w:szCs w:val="18"/>
          <w:shd w:val="clear" w:color="auto" w:fill="FFFFFF"/>
          <w:lang w:val="sl-SI"/>
        </w:rPr>
        <w:t>odl</w:t>
      </w:r>
      <w:proofErr w:type="spellEnd"/>
      <w:r w:rsidRPr="002B3C3C">
        <w:rPr>
          <w:rFonts w:cs="Arial"/>
          <w:bCs/>
          <w:sz w:val="18"/>
          <w:szCs w:val="18"/>
          <w:shd w:val="clear" w:color="auto" w:fill="FFFFFF"/>
          <w:lang w:val="sl-SI"/>
        </w:rPr>
        <w:t xml:space="preserve">. US in </w:t>
      </w:r>
      <w:hyperlink r:id="rId11" w:tgtFrame="_blank" w:tooltip="Avtentična razlaga 631. člena Obligacijskega zakonika" w:history="1">
        <w:r w:rsidRPr="002B3C3C">
          <w:rPr>
            <w:rStyle w:val="Hiperpovezava"/>
            <w:rFonts w:cs="Arial"/>
            <w:bCs/>
            <w:color w:val="auto"/>
            <w:sz w:val="18"/>
            <w:szCs w:val="18"/>
            <w:u w:val="none"/>
            <w:lang w:val="sl-SI"/>
          </w:rPr>
          <w:t>20/18</w:t>
        </w:r>
      </w:hyperlink>
      <w:r w:rsidRPr="002B3C3C">
        <w:rPr>
          <w:rFonts w:cs="Arial"/>
          <w:bCs/>
          <w:sz w:val="18"/>
          <w:szCs w:val="18"/>
          <w:shd w:val="clear" w:color="auto" w:fill="FFFFFF"/>
          <w:lang w:val="sl-SI"/>
        </w:rPr>
        <w:t xml:space="preserve"> – OROZ631</w:t>
      </w:r>
    </w:p>
  </w:footnote>
  <w:footnote w:id="9">
    <w:p w14:paraId="0270C78B" w14:textId="55496FF4" w:rsidR="000865D6" w:rsidRPr="005F2F90" w:rsidRDefault="000865D6" w:rsidP="002B3C3C">
      <w:pPr>
        <w:pStyle w:val="Sprotnaopomba-besedilo"/>
        <w:jc w:val="both"/>
        <w:rPr>
          <w:rFonts w:cs="Arial"/>
          <w:sz w:val="18"/>
          <w:szCs w:val="18"/>
        </w:rPr>
      </w:pPr>
      <w:r w:rsidRPr="002B3C3C">
        <w:rPr>
          <w:rStyle w:val="Sprotnaopomba-sklic"/>
          <w:sz w:val="18"/>
          <w:szCs w:val="18"/>
        </w:rPr>
        <w:footnoteRef/>
      </w:r>
      <w:r w:rsidRPr="002B3C3C">
        <w:rPr>
          <w:sz w:val="18"/>
          <w:szCs w:val="18"/>
        </w:rPr>
        <w:t xml:space="preserve"> </w:t>
      </w:r>
      <w:r w:rsidRPr="002B3C3C">
        <w:rPr>
          <w:sz w:val="18"/>
          <w:szCs w:val="18"/>
          <w:lang w:val="sl-SI"/>
        </w:rPr>
        <w:t>Dostopno na:</w:t>
      </w:r>
      <w:r w:rsidRPr="002B3C3C">
        <w:rPr>
          <w:sz w:val="18"/>
          <w:szCs w:val="18"/>
        </w:rPr>
        <w:t xml:space="preserve"> </w:t>
      </w:r>
      <w:hyperlink r:id="rId12" w:history="1">
        <w:r w:rsidRPr="002B3C3C">
          <w:rPr>
            <w:rStyle w:val="Hiperpovezava"/>
            <w:rFonts w:cs="Arial"/>
            <w:color w:val="auto"/>
            <w:sz w:val="18"/>
            <w:szCs w:val="18"/>
          </w:rPr>
          <w:t>https://www.gov.si/drzavni-organi/organi-v-sestavi/urad-za-preprecevanje-pranja-denarja/o-uradu-za-preprecevanje-pranja-denarja/sektor-za-sumljive-transakcije/</w:t>
        </w:r>
      </w:hyperlink>
      <w:r w:rsidRPr="002B3C3C">
        <w:rPr>
          <w:rStyle w:val="Hiperpovezava"/>
          <w:rFonts w:cs="Arial"/>
          <w:color w:val="auto"/>
          <w:sz w:val="18"/>
          <w:szCs w:val="18"/>
          <w:u w:val="none"/>
        </w:rPr>
        <w:t>.</w:t>
      </w:r>
    </w:p>
  </w:footnote>
  <w:footnote w:id="10">
    <w:p w14:paraId="6090CFBE" w14:textId="7BB7A399" w:rsidR="000865D6" w:rsidRPr="000B2445" w:rsidRDefault="000865D6" w:rsidP="002E162A">
      <w:pPr>
        <w:pStyle w:val="Sprotnaopomba-besedilo"/>
        <w:rPr>
          <w:sz w:val="18"/>
          <w:szCs w:val="18"/>
          <w:lang w:val="sl-SI"/>
        </w:rPr>
      </w:pPr>
      <w:r w:rsidRPr="000B2445">
        <w:rPr>
          <w:rStyle w:val="Sprotnaopomba-sklic"/>
          <w:sz w:val="18"/>
          <w:szCs w:val="18"/>
        </w:rPr>
        <w:footnoteRef/>
      </w:r>
      <w:r w:rsidRPr="000B2445">
        <w:rPr>
          <w:sz w:val="18"/>
          <w:szCs w:val="18"/>
        </w:rPr>
        <w:t xml:space="preserve"> </w:t>
      </w:r>
      <w:r w:rsidRPr="000B2445">
        <w:rPr>
          <w:sz w:val="18"/>
          <w:szCs w:val="18"/>
          <w:lang w:val="sl-SI"/>
        </w:rPr>
        <w:t>Uradni list RS št. 127/06</w:t>
      </w:r>
      <w:r w:rsidR="008A582C">
        <w:rPr>
          <w:sz w:val="18"/>
          <w:szCs w:val="18"/>
        </w:rPr>
        <w:t xml:space="preserve"> (ZO</w:t>
      </w:r>
      <w:r w:rsidRPr="000B2445">
        <w:rPr>
          <w:sz w:val="18"/>
          <w:szCs w:val="18"/>
        </w:rPr>
        <w:t>UPAMO)</w:t>
      </w:r>
    </w:p>
  </w:footnote>
  <w:footnote w:id="11">
    <w:p w14:paraId="7F2C8E4C" w14:textId="77777777" w:rsidR="000865D6" w:rsidRPr="00ED104C" w:rsidRDefault="000865D6" w:rsidP="00327CEC">
      <w:pPr>
        <w:spacing w:line="240" w:lineRule="auto"/>
        <w:jc w:val="both"/>
        <w:rPr>
          <w:rFonts w:cs="Arial"/>
          <w:sz w:val="18"/>
          <w:szCs w:val="18"/>
          <w:lang w:eastAsia="sl-SI"/>
        </w:rPr>
      </w:pPr>
      <w:r w:rsidRPr="00ED104C">
        <w:rPr>
          <w:rStyle w:val="Sprotnaopomba-sklic"/>
        </w:rPr>
        <w:footnoteRef/>
      </w:r>
      <w:r w:rsidRPr="00ED104C">
        <w:t xml:space="preserve"> </w:t>
      </w:r>
      <w:r w:rsidRPr="00ED104C">
        <w:rPr>
          <w:sz w:val="18"/>
          <w:szCs w:val="18"/>
          <w:lang w:val="sl-SI"/>
        </w:rPr>
        <w:t>V originalu (ang. – prevedeni del v kurzivi</w:t>
      </w:r>
      <w:r w:rsidRPr="00ED104C">
        <w:rPr>
          <w:sz w:val="18"/>
          <w:szCs w:val="18"/>
        </w:rPr>
        <w:t>): “</w:t>
      </w:r>
      <w:r w:rsidRPr="00ED104C">
        <w:rPr>
          <w:rFonts w:cs="Arial"/>
          <w:bCs/>
          <w:sz w:val="18"/>
          <w:szCs w:val="18"/>
          <w:lang w:eastAsia="sl-SI"/>
        </w:rPr>
        <w:t>747. May U.S. banks, their foreign branches, and foreign subsidiaries open and operate accounts for Cuban nationals in third countries?</w:t>
      </w:r>
    </w:p>
    <w:p w14:paraId="6B5C0845" w14:textId="77777777" w:rsidR="000865D6" w:rsidRPr="00A81860" w:rsidRDefault="00F57498" w:rsidP="00327CEC">
      <w:pPr>
        <w:pStyle w:val="Sprotnaopomba-besedilo"/>
        <w:jc w:val="both"/>
        <w:rPr>
          <w:lang w:val="sl-SI"/>
        </w:rPr>
      </w:pPr>
      <w:hyperlink r:id="rId13" w:history="1">
        <w:r w:rsidR="000865D6" w:rsidRPr="00ED104C">
          <w:rPr>
            <w:rFonts w:cs="Arial"/>
            <w:sz w:val="18"/>
            <w:szCs w:val="18"/>
            <w:u w:val="single"/>
            <w:lang w:eastAsia="sl-SI"/>
          </w:rPr>
          <w:t>Section 515.585 of the CACR</w:t>
        </w:r>
      </w:hyperlink>
      <w:r w:rsidR="000865D6" w:rsidRPr="00ED104C">
        <w:rPr>
          <w:rFonts w:cs="Arial"/>
          <w:sz w:val="18"/>
          <w:szCs w:val="18"/>
          <w:lang w:eastAsia="sl-SI"/>
        </w:rPr>
        <w:t xml:space="preserve"> contains a general license that authorizes all persons subject to U.S. jurisdiction to provide goods and services to Cuban national individuals located in a third country, provided that the transaction does not involve commercial exportation to or from Cuba. </w:t>
      </w:r>
      <w:r w:rsidR="000865D6" w:rsidRPr="00ED104C">
        <w:rPr>
          <w:rFonts w:cs="Arial"/>
          <w:i/>
          <w:iCs/>
          <w:sz w:val="18"/>
          <w:szCs w:val="18"/>
          <w:lang w:eastAsia="sl-SI"/>
        </w:rPr>
        <w:t>Additionally, the general license authorizes banking institutions to open, maintain, and close bank accounts for such Cuban nationals, provided that such accounts are used only while the Cuban national is located outside of Cuba and may not be used for transactions that involve a commercial exportation of goods or services to or from Cuba.</w:t>
      </w:r>
      <w:r w:rsidR="000865D6" w:rsidRPr="00ED104C">
        <w:rPr>
          <w:rFonts w:cs="Arial"/>
          <w:sz w:val="18"/>
          <w:szCs w:val="18"/>
          <w:lang w:eastAsia="sl-SI"/>
        </w:rPr>
        <w:t xml:space="preserve"> For a complete description of what the OFAC general license authorizes and the restrictions that apply, see </w:t>
      </w:r>
      <w:hyperlink r:id="rId14" w:history="1">
        <w:r w:rsidR="000865D6" w:rsidRPr="00ED104C">
          <w:rPr>
            <w:rFonts w:cs="Arial"/>
            <w:sz w:val="18"/>
            <w:szCs w:val="18"/>
            <w:u w:val="single"/>
            <w:lang w:eastAsia="sl-SI"/>
          </w:rPr>
          <w:t>31 CFR § 515.585</w:t>
        </w:r>
      </w:hyperlink>
      <w:r w:rsidR="000865D6" w:rsidRPr="00ED104C">
        <w:rPr>
          <w:rFonts w:cs="Arial"/>
          <w:sz w:val="18"/>
          <w:szCs w:val="18"/>
          <w:lang w:eastAsia="sl-SI"/>
        </w:rPr>
        <w:t>.” (</w:t>
      </w:r>
      <w:hyperlink r:id="rId15" w:history="1">
        <w:r w:rsidR="000865D6" w:rsidRPr="00ED104C">
          <w:rPr>
            <w:rStyle w:val="Hiperpovezava"/>
            <w:rFonts w:cs="Arial"/>
            <w:color w:val="auto"/>
            <w:sz w:val="18"/>
            <w:szCs w:val="18"/>
          </w:rPr>
          <w:t>https://home.treasury.gov/policy-issues/financial-sanctions/faqs/topic/1541</w:t>
        </w:r>
      </w:hyperlink>
      <w:r w:rsidR="000865D6" w:rsidRPr="00ED104C">
        <w:rPr>
          <w:rFonts w:cs="Arial"/>
          <w:sz w:val="18"/>
          <w:szCs w:val="18"/>
        </w:rPr>
        <w:t>)</w:t>
      </w:r>
    </w:p>
  </w:footnote>
  <w:footnote w:id="12">
    <w:p w14:paraId="09680917" w14:textId="214CF49F" w:rsidR="000865D6" w:rsidRPr="00003AA3" w:rsidRDefault="000865D6" w:rsidP="00003AA3">
      <w:pPr>
        <w:pStyle w:val="Sprotnaopomba-besedilo"/>
        <w:jc w:val="both"/>
        <w:rPr>
          <w:lang w:val="sl-SI"/>
        </w:rPr>
      </w:pPr>
      <w:r w:rsidRPr="00003AA3">
        <w:rPr>
          <w:rStyle w:val="Sprotnaopomba-sklic"/>
        </w:rPr>
        <w:footnoteRef/>
      </w:r>
      <w:r w:rsidRPr="00003AA3">
        <w:t xml:space="preserve"> </w:t>
      </w:r>
      <w:r w:rsidRPr="00003AA3">
        <w:rPr>
          <w:rFonts w:cs="Arial"/>
          <w:bCs/>
          <w:sz w:val="18"/>
          <w:szCs w:val="18"/>
          <w:shd w:val="clear" w:color="auto" w:fill="FFFFFF"/>
          <w:lang w:val="sl-SI"/>
        </w:rPr>
        <w:t>Uradni list RS, št. </w:t>
      </w:r>
      <w:hyperlink r:id="rId16" w:tgtFrame="_blank" w:tooltip="Ustava Republike Slovenije (URS)" w:history="1">
        <w:r w:rsidRPr="00003AA3">
          <w:rPr>
            <w:rStyle w:val="Hiperpovezava"/>
            <w:rFonts w:cs="Arial"/>
            <w:bCs/>
            <w:color w:val="auto"/>
            <w:sz w:val="18"/>
            <w:szCs w:val="18"/>
            <w:u w:val="none"/>
            <w:shd w:val="clear" w:color="auto" w:fill="FFFFFF"/>
            <w:lang w:val="sl-SI"/>
          </w:rPr>
          <w:t>33/91-I</w:t>
        </w:r>
      </w:hyperlink>
      <w:r w:rsidRPr="00003AA3">
        <w:rPr>
          <w:rFonts w:cs="Arial"/>
          <w:bCs/>
          <w:sz w:val="18"/>
          <w:szCs w:val="18"/>
          <w:shd w:val="clear" w:color="auto" w:fill="FFFFFF"/>
          <w:lang w:val="sl-SI"/>
        </w:rPr>
        <w:t>, </w:t>
      </w:r>
      <w:hyperlink r:id="rId17" w:tgtFrame="_blank" w:tooltip="Ustavni zakon o spremembi 68. člena ustave Republike Slovenije" w:history="1">
        <w:r w:rsidRPr="00003AA3">
          <w:rPr>
            <w:rStyle w:val="Hiperpovezava"/>
            <w:rFonts w:cs="Arial"/>
            <w:bCs/>
            <w:color w:val="auto"/>
            <w:sz w:val="18"/>
            <w:szCs w:val="18"/>
            <w:u w:val="none"/>
            <w:shd w:val="clear" w:color="auto" w:fill="FFFFFF"/>
            <w:lang w:val="sl-SI"/>
          </w:rPr>
          <w:t>42/97</w:t>
        </w:r>
      </w:hyperlink>
      <w:r w:rsidRPr="00003AA3">
        <w:rPr>
          <w:rFonts w:cs="Arial"/>
          <w:bCs/>
          <w:sz w:val="18"/>
          <w:szCs w:val="18"/>
          <w:shd w:val="clear" w:color="auto" w:fill="FFFFFF"/>
          <w:lang w:val="sl-SI"/>
        </w:rPr>
        <w:t> – UZS68, </w:t>
      </w:r>
      <w:hyperlink r:id="rId18" w:tgtFrame="_blank" w:tooltip="Ustavni zakon o dopolnitvi 80. člena ustave Republike Slovenije" w:history="1">
        <w:r w:rsidRPr="00003AA3">
          <w:rPr>
            <w:rStyle w:val="Hiperpovezava"/>
            <w:rFonts w:cs="Arial"/>
            <w:bCs/>
            <w:color w:val="auto"/>
            <w:sz w:val="18"/>
            <w:szCs w:val="18"/>
            <w:u w:val="none"/>
            <w:shd w:val="clear" w:color="auto" w:fill="FFFFFF"/>
            <w:lang w:val="sl-SI"/>
          </w:rPr>
          <w:t>66/00</w:t>
        </w:r>
      </w:hyperlink>
      <w:r w:rsidRPr="00003AA3">
        <w:rPr>
          <w:rFonts w:cs="Arial"/>
          <w:bCs/>
          <w:sz w:val="18"/>
          <w:szCs w:val="18"/>
          <w:shd w:val="clear" w:color="auto" w:fill="FFFFFF"/>
          <w:lang w:val="sl-SI"/>
        </w:rPr>
        <w:t> – UZ80, </w:t>
      </w:r>
      <w:hyperlink r:id="rId19" w:tgtFrame="_blank" w:tooltip="Ustavni zakon o spremembah I. poglavja ter 47. in 68. člena ustave Republike Slovenije" w:history="1">
        <w:r w:rsidRPr="00003AA3">
          <w:rPr>
            <w:rStyle w:val="Hiperpovezava"/>
            <w:rFonts w:cs="Arial"/>
            <w:bCs/>
            <w:color w:val="auto"/>
            <w:sz w:val="18"/>
            <w:szCs w:val="18"/>
            <w:u w:val="none"/>
            <w:shd w:val="clear" w:color="auto" w:fill="FFFFFF"/>
            <w:lang w:val="sl-SI"/>
          </w:rPr>
          <w:t>24/03</w:t>
        </w:r>
      </w:hyperlink>
      <w:r w:rsidRPr="00003AA3">
        <w:rPr>
          <w:rFonts w:cs="Arial"/>
          <w:bCs/>
          <w:sz w:val="18"/>
          <w:szCs w:val="18"/>
          <w:shd w:val="clear" w:color="auto" w:fill="FFFFFF"/>
          <w:lang w:val="sl-SI"/>
        </w:rPr>
        <w:t> – UZ3a, 47, 68, </w:t>
      </w:r>
      <w:hyperlink r:id="rId20" w:tgtFrame="_blank" w:tooltip="Ustavni zakon o spremembi 14. člena Ustave Republike Slovenije" w:history="1">
        <w:r w:rsidRPr="00003AA3">
          <w:rPr>
            <w:rStyle w:val="Hiperpovezava"/>
            <w:rFonts w:cs="Arial"/>
            <w:bCs/>
            <w:color w:val="auto"/>
            <w:sz w:val="18"/>
            <w:szCs w:val="18"/>
            <w:u w:val="none"/>
            <w:shd w:val="clear" w:color="auto" w:fill="FFFFFF"/>
            <w:lang w:val="sl-SI"/>
          </w:rPr>
          <w:t>69/04</w:t>
        </w:r>
      </w:hyperlink>
      <w:r w:rsidRPr="00003AA3">
        <w:rPr>
          <w:rFonts w:cs="Arial"/>
          <w:bCs/>
          <w:sz w:val="18"/>
          <w:szCs w:val="18"/>
          <w:shd w:val="clear" w:color="auto" w:fill="FFFFFF"/>
          <w:lang w:val="sl-SI"/>
        </w:rPr>
        <w:t> – UZ14, </w:t>
      </w:r>
      <w:hyperlink r:id="rId21" w:tgtFrame="_blank" w:tooltip="Ustavni zakon o spremembi 43. člena Ustave Republike Slovenije" w:history="1">
        <w:r w:rsidRPr="00003AA3">
          <w:rPr>
            <w:rStyle w:val="Hiperpovezava"/>
            <w:rFonts w:cs="Arial"/>
            <w:bCs/>
            <w:color w:val="auto"/>
            <w:sz w:val="18"/>
            <w:szCs w:val="18"/>
            <w:u w:val="none"/>
            <w:shd w:val="clear" w:color="auto" w:fill="FFFFFF"/>
            <w:lang w:val="sl-SI"/>
          </w:rPr>
          <w:t>69/04</w:t>
        </w:r>
      </w:hyperlink>
      <w:r w:rsidRPr="00003AA3">
        <w:rPr>
          <w:rFonts w:cs="Arial"/>
          <w:bCs/>
          <w:sz w:val="18"/>
          <w:szCs w:val="18"/>
          <w:shd w:val="clear" w:color="auto" w:fill="FFFFFF"/>
          <w:lang w:val="sl-SI"/>
        </w:rPr>
        <w:t> – UZ43, </w:t>
      </w:r>
      <w:hyperlink r:id="rId22" w:tgtFrame="_blank" w:tooltip="Ustavni zakon o spremembi 50. člena Ustave Republike Slovenije" w:history="1">
        <w:r w:rsidRPr="00003AA3">
          <w:rPr>
            <w:rStyle w:val="Hiperpovezava"/>
            <w:rFonts w:cs="Arial"/>
            <w:bCs/>
            <w:color w:val="auto"/>
            <w:sz w:val="18"/>
            <w:szCs w:val="18"/>
            <w:u w:val="none"/>
            <w:shd w:val="clear" w:color="auto" w:fill="FFFFFF"/>
            <w:lang w:val="sl-SI"/>
          </w:rPr>
          <w:t>69/04</w:t>
        </w:r>
      </w:hyperlink>
      <w:r w:rsidRPr="00003AA3">
        <w:rPr>
          <w:rFonts w:cs="Arial"/>
          <w:bCs/>
          <w:sz w:val="18"/>
          <w:szCs w:val="18"/>
          <w:shd w:val="clear" w:color="auto" w:fill="FFFFFF"/>
          <w:lang w:val="sl-SI"/>
        </w:rPr>
        <w:t> – UZ50, </w:t>
      </w:r>
      <w:hyperlink r:id="rId23" w:tgtFrame="_blank" w:tooltip="Ustavni zakon o spremembah 121., 140. in 143. člena Ustave Republike Slovenije" w:history="1">
        <w:r w:rsidRPr="00003AA3">
          <w:rPr>
            <w:rStyle w:val="Hiperpovezava"/>
            <w:rFonts w:cs="Arial"/>
            <w:bCs/>
            <w:color w:val="auto"/>
            <w:sz w:val="18"/>
            <w:szCs w:val="18"/>
            <w:u w:val="none"/>
            <w:shd w:val="clear" w:color="auto" w:fill="FFFFFF"/>
            <w:lang w:val="sl-SI"/>
          </w:rPr>
          <w:t>68/06</w:t>
        </w:r>
      </w:hyperlink>
      <w:r w:rsidRPr="00003AA3">
        <w:rPr>
          <w:rFonts w:cs="Arial"/>
          <w:bCs/>
          <w:sz w:val="18"/>
          <w:szCs w:val="18"/>
          <w:shd w:val="clear" w:color="auto" w:fill="FFFFFF"/>
          <w:lang w:val="sl-SI"/>
        </w:rPr>
        <w:t> – UZ121,140,143, </w:t>
      </w:r>
      <w:hyperlink r:id="rId24" w:tgtFrame="_blank" w:tooltip="Ustavni zakon o spremembi 148. člena Ustave Republike Slovenije" w:history="1">
        <w:r w:rsidRPr="00003AA3">
          <w:rPr>
            <w:rStyle w:val="Hiperpovezava"/>
            <w:rFonts w:cs="Arial"/>
            <w:bCs/>
            <w:color w:val="auto"/>
            <w:sz w:val="18"/>
            <w:szCs w:val="18"/>
            <w:u w:val="none"/>
            <w:shd w:val="clear" w:color="auto" w:fill="FFFFFF"/>
            <w:lang w:val="sl-SI"/>
          </w:rPr>
          <w:t>47/13</w:t>
        </w:r>
      </w:hyperlink>
      <w:r w:rsidRPr="00003AA3">
        <w:rPr>
          <w:rFonts w:cs="Arial"/>
          <w:bCs/>
          <w:sz w:val="18"/>
          <w:szCs w:val="18"/>
          <w:shd w:val="clear" w:color="auto" w:fill="FFFFFF"/>
          <w:lang w:val="sl-SI"/>
        </w:rPr>
        <w:t> – UZ148, </w:t>
      </w:r>
      <w:hyperlink r:id="rId25" w:tgtFrame="_blank" w:tooltip="Ustavni zakon o spremembah 90., 97. in 99. člena Ustave Republike Slovenije" w:history="1">
        <w:r w:rsidRPr="00003AA3">
          <w:rPr>
            <w:rStyle w:val="Hiperpovezava"/>
            <w:rFonts w:cs="Arial"/>
            <w:bCs/>
            <w:color w:val="auto"/>
            <w:sz w:val="18"/>
            <w:szCs w:val="18"/>
            <w:u w:val="none"/>
            <w:shd w:val="clear" w:color="auto" w:fill="FFFFFF"/>
            <w:lang w:val="sl-SI"/>
          </w:rPr>
          <w:t>47/13</w:t>
        </w:r>
      </w:hyperlink>
      <w:r w:rsidRPr="00003AA3">
        <w:rPr>
          <w:rFonts w:cs="Arial"/>
          <w:bCs/>
          <w:sz w:val="18"/>
          <w:szCs w:val="18"/>
          <w:shd w:val="clear" w:color="auto" w:fill="FFFFFF"/>
          <w:lang w:val="sl-SI"/>
        </w:rPr>
        <w:t> – UZ90,97,99, </w:t>
      </w:r>
      <w:hyperlink r:id="rId26" w:tgtFrame="_blank" w:tooltip="Ustavni zakon o dopolnitvi III. poglavja Ustave Republike Slovenije" w:history="1">
        <w:r w:rsidRPr="00003AA3">
          <w:rPr>
            <w:rStyle w:val="Hiperpovezava"/>
            <w:rFonts w:cs="Arial"/>
            <w:bCs/>
            <w:color w:val="auto"/>
            <w:sz w:val="18"/>
            <w:szCs w:val="18"/>
            <w:u w:val="none"/>
            <w:shd w:val="clear" w:color="auto" w:fill="FFFFFF"/>
            <w:lang w:val="sl-SI"/>
          </w:rPr>
          <w:t>75/16</w:t>
        </w:r>
      </w:hyperlink>
      <w:r w:rsidRPr="00003AA3">
        <w:rPr>
          <w:rFonts w:cs="Arial"/>
          <w:bCs/>
          <w:sz w:val="18"/>
          <w:szCs w:val="18"/>
          <w:shd w:val="clear" w:color="auto" w:fill="FFFFFF"/>
          <w:lang w:val="sl-SI"/>
        </w:rPr>
        <w:t> – UZ70a in </w:t>
      </w:r>
      <w:hyperlink r:id="rId27" w:tgtFrame="_blank" w:tooltip="Ustavni zakon o dopolnitvi II. poglavja Ustave Republike Slovenije" w:history="1">
        <w:r w:rsidRPr="00003AA3">
          <w:rPr>
            <w:rStyle w:val="Hiperpovezava"/>
            <w:rFonts w:cs="Arial"/>
            <w:bCs/>
            <w:color w:val="auto"/>
            <w:sz w:val="18"/>
            <w:szCs w:val="18"/>
            <w:u w:val="none"/>
            <w:shd w:val="clear" w:color="auto" w:fill="FFFFFF"/>
            <w:lang w:val="sl-SI"/>
          </w:rPr>
          <w:t>92/21</w:t>
        </w:r>
      </w:hyperlink>
      <w:r w:rsidRPr="00003AA3">
        <w:rPr>
          <w:rFonts w:cs="Arial"/>
          <w:bCs/>
          <w:sz w:val="18"/>
          <w:szCs w:val="18"/>
          <w:shd w:val="clear" w:color="auto" w:fill="FFFFFF"/>
          <w:lang w:val="sl-SI"/>
        </w:rPr>
        <w:t> – UZ62a</w:t>
      </w:r>
    </w:p>
  </w:footnote>
  <w:footnote w:id="13">
    <w:p w14:paraId="06A6F599" w14:textId="296F8457" w:rsidR="000865D6" w:rsidRPr="00212117" w:rsidRDefault="000865D6" w:rsidP="00460B43">
      <w:pPr>
        <w:pStyle w:val="Sprotnaopomba-besedilo"/>
        <w:jc w:val="both"/>
        <w:rPr>
          <w:sz w:val="18"/>
          <w:szCs w:val="18"/>
          <w:lang w:val="sl-SI"/>
        </w:rPr>
      </w:pPr>
      <w:r w:rsidRPr="00CF3550">
        <w:rPr>
          <w:rStyle w:val="Sprotnaopomba-sklic"/>
          <w:sz w:val="18"/>
          <w:szCs w:val="18"/>
        </w:rPr>
        <w:footnoteRef/>
      </w:r>
      <w:r w:rsidRPr="00CF3550">
        <w:rPr>
          <w:sz w:val="18"/>
          <w:szCs w:val="18"/>
        </w:rPr>
        <w:t xml:space="preserve"> </w:t>
      </w:r>
      <w:r w:rsidRPr="00CF3550">
        <w:rPr>
          <w:rFonts w:cs="Arial"/>
          <w:sz w:val="18"/>
          <w:szCs w:val="18"/>
          <w:lang w:val="sl-SI"/>
        </w:rPr>
        <w:t xml:space="preserve">Na OFAC listi so po eni strani določene države, s katerimi je poslovanje omejeno ali celo prepovedano, po drugi strani pa je tej listi dodana še posebna SDN lista, ki predstavlja poimenski seznam oseb kot »posebej določenih </w:t>
      </w:r>
      <w:r w:rsidRPr="00212117">
        <w:rPr>
          <w:rFonts w:cs="Arial"/>
          <w:sz w:val="18"/>
          <w:szCs w:val="18"/>
          <w:lang w:val="sl-SI"/>
        </w:rPr>
        <w:t xml:space="preserve">državljanov« (ang. </w:t>
      </w:r>
      <w:r w:rsidRPr="00212117">
        <w:rPr>
          <w:rFonts w:cs="Arial"/>
          <w:i/>
          <w:iCs/>
          <w:sz w:val="18"/>
          <w:szCs w:val="18"/>
        </w:rPr>
        <w:t>Specially Designated Nationals)</w:t>
      </w:r>
      <w:r w:rsidRPr="00212117">
        <w:rPr>
          <w:rFonts w:cs="Arial"/>
          <w:iCs/>
          <w:sz w:val="18"/>
          <w:szCs w:val="18"/>
        </w:rPr>
        <w:t>.</w:t>
      </w:r>
    </w:p>
  </w:footnote>
  <w:footnote w:id="14">
    <w:p w14:paraId="4E289A90" w14:textId="77777777" w:rsidR="000865D6" w:rsidRPr="00212117" w:rsidRDefault="000865D6" w:rsidP="00460B43">
      <w:pPr>
        <w:pStyle w:val="Sprotnaopomba-besedilo"/>
        <w:jc w:val="both"/>
        <w:rPr>
          <w:sz w:val="18"/>
          <w:szCs w:val="18"/>
        </w:rPr>
      </w:pPr>
      <w:r w:rsidRPr="00212117">
        <w:rPr>
          <w:rStyle w:val="Sprotnaopomba-sklic"/>
          <w:sz w:val="18"/>
          <w:szCs w:val="18"/>
        </w:rPr>
        <w:footnoteRef/>
      </w:r>
      <w:r w:rsidRPr="00212117">
        <w:rPr>
          <w:sz w:val="18"/>
          <w:szCs w:val="18"/>
        </w:rPr>
        <w:t xml:space="preserve"> </w:t>
      </w:r>
      <w:r w:rsidRPr="00212117">
        <w:rPr>
          <w:sz w:val="18"/>
          <w:szCs w:val="18"/>
          <w:lang w:val="sl-SI"/>
        </w:rPr>
        <w:t xml:space="preserve">Banka Slovenije: Smernice o oceni tveganja pranja denarja in financiranja terorizma, november 2019 </w:t>
      </w:r>
      <w:r w:rsidRPr="00212117">
        <w:rPr>
          <w:sz w:val="18"/>
          <w:szCs w:val="18"/>
        </w:rPr>
        <w:t>(</w:t>
      </w:r>
      <w:hyperlink r:id="rId28" w:history="1">
        <w:r w:rsidRPr="00212117">
          <w:rPr>
            <w:rStyle w:val="Hiperpovezava"/>
            <w:rFonts w:cs="Arial"/>
            <w:color w:val="auto"/>
            <w:sz w:val="18"/>
            <w:szCs w:val="18"/>
            <w:bdr w:val="none" w:sz="0" w:space="0" w:color="auto" w:frame="1"/>
            <w:shd w:val="clear" w:color="auto" w:fill="F8F9FA"/>
          </w:rPr>
          <w:t>https://www.bsi.si/ckfinder/connector?command=Proxy&amp;lang=sl&amp;type=Files&amp;currentFolder=%2FFinan%C4%8Dna%20stabilnost%2FPredpisi%2FPPDFT%2F&amp;hash=6ce6c512ea433a7fc5c8841628e7696cd0ff7f2b&amp;fileName=Smernice%20o%20oceni%20tveganja%20pranja%20denarja%20in%20financiranja%20terorizma%20(1).pdf</w:t>
        </w:r>
      </w:hyperlink>
      <w:r w:rsidRPr="00212117">
        <w:rPr>
          <w:sz w:val="18"/>
          <w:szCs w:val="18"/>
        </w:rPr>
        <w:t>)</w:t>
      </w:r>
    </w:p>
  </w:footnote>
  <w:footnote w:id="15">
    <w:p w14:paraId="06BE780F" w14:textId="77777777" w:rsidR="000865D6" w:rsidRPr="0056608F" w:rsidRDefault="000865D6" w:rsidP="00460B43">
      <w:pPr>
        <w:pStyle w:val="Sprotnaopomba-besedilo"/>
        <w:jc w:val="both"/>
        <w:rPr>
          <w:sz w:val="18"/>
          <w:szCs w:val="18"/>
        </w:rPr>
      </w:pPr>
      <w:r w:rsidRPr="00212117">
        <w:rPr>
          <w:rStyle w:val="Sprotnaopomba-sklic"/>
          <w:sz w:val="18"/>
          <w:szCs w:val="18"/>
        </w:rPr>
        <w:footnoteRef/>
      </w:r>
      <w:r w:rsidRPr="00212117">
        <w:rPr>
          <w:sz w:val="18"/>
          <w:szCs w:val="18"/>
        </w:rPr>
        <w:t xml:space="preserve"> </w:t>
      </w:r>
      <w:r w:rsidRPr="00212117">
        <w:rPr>
          <w:sz w:val="18"/>
          <w:szCs w:val="18"/>
          <w:lang w:val="sl-SI"/>
        </w:rPr>
        <w:t>Dostopno na spletni strani:</w:t>
      </w:r>
      <w:r w:rsidRPr="00212117">
        <w:rPr>
          <w:sz w:val="18"/>
          <w:szCs w:val="18"/>
        </w:rPr>
        <w:t xml:space="preserve"> </w:t>
      </w:r>
      <w:hyperlink r:id="rId29" w:history="1">
        <w:r w:rsidRPr="00212117">
          <w:rPr>
            <w:rStyle w:val="Hiperpovezava"/>
            <w:color w:val="auto"/>
            <w:sz w:val="18"/>
            <w:szCs w:val="18"/>
          </w:rPr>
          <w:t>https://www.gov.si/drzavni-organi/organi-v-sestavi/urad-za-preprecevanje-pranja-denarja/o-uradu-za-preprecevanje-pranja-denarja/sektor-za-sumljive-transakcije/</w:t>
        </w:r>
      </w:hyperlink>
      <w:r w:rsidRPr="00212117">
        <w:rPr>
          <w:sz w:val="18"/>
          <w:szCs w:val="18"/>
        </w:rPr>
        <w:t>.</w:t>
      </w:r>
    </w:p>
  </w:footnote>
  <w:footnote w:id="16">
    <w:p w14:paraId="3C665FCF" w14:textId="5B5B200E" w:rsidR="000865D6" w:rsidRPr="00BC3A58" w:rsidRDefault="000865D6">
      <w:pPr>
        <w:pStyle w:val="Sprotnaopomba-besedilo"/>
        <w:rPr>
          <w:sz w:val="18"/>
          <w:szCs w:val="18"/>
          <w:lang w:val="sl-SI"/>
        </w:rPr>
      </w:pPr>
      <w:r w:rsidRPr="00196C26">
        <w:rPr>
          <w:rStyle w:val="Sprotnaopomba-sklic"/>
          <w:sz w:val="18"/>
        </w:rPr>
        <w:footnoteRef/>
      </w:r>
      <w:r w:rsidRPr="00196C26">
        <w:rPr>
          <w:sz w:val="18"/>
        </w:rPr>
        <w:t xml:space="preserve"> </w:t>
      </w:r>
      <w:r w:rsidRPr="00196C26">
        <w:rPr>
          <w:sz w:val="18"/>
          <w:lang w:val="sl-SI"/>
        </w:rPr>
        <w:t>Dostopno na</w:t>
      </w:r>
      <w:r>
        <w:rPr>
          <w:sz w:val="18"/>
        </w:rPr>
        <w:t xml:space="preserve">: </w:t>
      </w:r>
      <w:hyperlink r:id="rId30" w:history="1">
        <w:r w:rsidRPr="00BC3A58">
          <w:rPr>
            <w:rStyle w:val="Hiperpovezava"/>
            <w:color w:val="auto"/>
            <w:sz w:val="18"/>
            <w:szCs w:val="18"/>
          </w:rPr>
          <w:t>https://home.treasury.gov/policy-issues/financial-sanctions/specially-designated-nationals-and-blocked-persons-list-sdn-human-readable-lists</w:t>
        </w:r>
      </w:hyperlink>
      <w:r w:rsidRPr="00BC3A58">
        <w:rPr>
          <w:sz w:val="18"/>
          <w:szCs w:val="18"/>
        </w:rPr>
        <w:t xml:space="preserve"> (</w:t>
      </w:r>
      <w:hyperlink r:id="rId31" w:history="1">
        <w:r w:rsidRPr="00BC3A58">
          <w:rPr>
            <w:rStyle w:val="Hiperpovezava"/>
            <w:color w:val="auto"/>
            <w:sz w:val="18"/>
            <w:szCs w:val="18"/>
          </w:rPr>
          <w:t>https://www.treasury.gov/ofac/downloads/sdnlist.pdf</w:t>
        </w:r>
      </w:hyperlink>
      <w:r w:rsidRPr="00BC3A58">
        <w:rPr>
          <w:sz w:val="18"/>
          <w:szCs w:val="18"/>
        </w:rPr>
        <w:t>).</w:t>
      </w:r>
    </w:p>
  </w:footnote>
  <w:footnote w:id="17">
    <w:p w14:paraId="54108095" w14:textId="2E45373B" w:rsidR="000865D6" w:rsidRPr="0056608F" w:rsidRDefault="000865D6" w:rsidP="00460B43">
      <w:pPr>
        <w:pStyle w:val="Sprotnaopomba-besedilo"/>
        <w:jc w:val="both"/>
        <w:rPr>
          <w:sz w:val="18"/>
          <w:szCs w:val="18"/>
          <w:lang w:val="sl-SI"/>
        </w:rPr>
      </w:pPr>
      <w:r w:rsidRPr="00BC3A58">
        <w:rPr>
          <w:rStyle w:val="Sprotnaopomba-sklic"/>
          <w:sz w:val="18"/>
          <w:szCs w:val="18"/>
        </w:rPr>
        <w:footnoteRef/>
      </w:r>
      <w:r w:rsidRPr="00BC3A58">
        <w:rPr>
          <w:sz w:val="18"/>
          <w:szCs w:val="18"/>
        </w:rPr>
        <w:t xml:space="preserve"> </w:t>
      </w:r>
      <w:r w:rsidRPr="00834964">
        <w:rPr>
          <w:sz w:val="18"/>
          <w:szCs w:val="18"/>
          <w:lang w:val="sl-SI"/>
        </w:rPr>
        <w:t>Prav tam.</w:t>
      </w:r>
      <w:r>
        <w:rPr>
          <w:sz w:val="18"/>
          <w:szCs w:val="18"/>
        </w:rPr>
        <w:t xml:space="preserve"> </w:t>
      </w:r>
      <w:r w:rsidRPr="00BC3A58">
        <w:rPr>
          <w:sz w:val="18"/>
          <w:szCs w:val="18"/>
          <w:lang w:val="sl-SI"/>
        </w:rPr>
        <w:t xml:space="preserve">Zagovornik je opravil preskus s predlagateljico in SDN listo: pri iskanju </w:t>
      </w:r>
      <w:r w:rsidR="00F27C3C">
        <w:rPr>
          <w:sz w:val="18"/>
          <w:szCs w:val="18"/>
          <w:lang w:val="sl-SI"/>
        </w:rPr>
        <w:t xml:space="preserve">njenega določenega </w:t>
      </w:r>
      <w:r w:rsidRPr="00BC3A58">
        <w:rPr>
          <w:sz w:val="18"/>
          <w:szCs w:val="18"/>
          <w:lang w:val="sl-SI"/>
        </w:rPr>
        <w:t xml:space="preserve">priimka </w:t>
      </w:r>
      <w:r w:rsidR="00F27C3C">
        <w:rPr>
          <w:sz w:val="18"/>
          <w:szCs w:val="18"/>
          <w:lang w:val="sl-SI"/>
        </w:rPr>
        <w:t xml:space="preserve">z enim »r« </w:t>
      </w:r>
      <w:r w:rsidRPr="00BC3A58">
        <w:rPr>
          <w:sz w:val="18"/>
          <w:szCs w:val="18"/>
          <w:lang w:val="sl-SI"/>
        </w:rPr>
        <w:t>(predlagateljica n</w:t>
      </w:r>
      <w:r>
        <w:rPr>
          <w:sz w:val="18"/>
          <w:szCs w:val="18"/>
          <w:lang w:val="sl-SI"/>
        </w:rPr>
        <w:t xml:space="preserve">a nekaterih dopisih uporablja </w:t>
      </w:r>
      <w:r w:rsidR="00F27C3C">
        <w:rPr>
          <w:sz w:val="18"/>
          <w:szCs w:val="18"/>
          <w:lang w:val="sl-SI"/>
        </w:rPr>
        <w:t xml:space="preserve">ta priimek </w:t>
      </w:r>
      <w:r>
        <w:rPr>
          <w:sz w:val="18"/>
          <w:szCs w:val="18"/>
          <w:lang w:val="sl-SI"/>
        </w:rPr>
        <w:t>z enim »r«)</w:t>
      </w:r>
      <w:r w:rsidRPr="0056608F">
        <w:rPr>
          <w:sz w:val="18"/>
          <w:szCs w:val="18"/>
          <w:lang w:val="sl-SI"/>
        </w:rPr>
        <w:t xml:space="preserve"> na tem seznamu ni našel nobenega zadetka, pri iskanju </w:t>
      </w:r>
      <w:r w:rsidR="00F27C3C">
        <w:rPr>
          <w:sz w:val="18"/>
          <w:szCs w:val="18"/>
          <w:lang w:val="sl-SI"/>
        </w:rPr>
        <w:t xml:space="preserve">tega </w:t>
      </w:r>
      <w:r w:rsidRPr="0056608F">
        <w:rPr>
          <w:sz w:val="18"/>
          <w:szCs w:val="18"/>
          <w:lang w:val="sl-SI"/>
        </w:rPr>
        <w:t xml:space="preserve">priimka </w:t>
      </w:r>
      <w:r w:rsidR="00F27C3C">
        <w:rPr>
          <w:sz w:val="18"/>
          <w:szCs w:val="18"/>
          <w:lang w:val="sl-SI"/>
        </w:rPr>
        <w:t>z dvema »</w:t>
      </w:r>
      <w:proofErr w:type="spellStart"/>
      <w:r w:rsidR="00F27C3C">
        <w:rPr>
          <w:sz w:val="18"/>
          <w:szCs w:val="18"/>
          <w:lang w:val="sl-SI"/>
        </w:rPr>
        <w:t>rr</w:t>
      </w:r>
      <w:proofErr w:type="spellEnd"/>
      <w:r w:rsidR="00F27C3C">
        <w:rPr>
          <w:sz w:val="18"/>
          <w:szCs w:val="18"/>
          <w:lang w:val="sl-SI"/>
        </w:rPr>
        <w:t>«</w:t>
      </w:r>
      <w:r w:rsidRPr="0056608F">
        <w:rPr>
          <w:sz w:val="18"/>
          <w:szCs w:val="18"/>
          <w:lang w:val="sl-SI"/>
        </w:rPr>
        <w:t xml:space="preserve"> je našel osem zadetkov – noben pa ni izkazoval tudi imena predlagateljice, pri iskanju obeh priimkov </w:t>
      </w:r>
      <w:r w:rsidR="00F27C3C">
        <w:rPr>
          <w:sz w:val="18"/>
          <w:szCs w:val="18"/>
          <w:lang w:val="sl-SI"/>
        </w:rPr>
        <w:t>predlagateljice</w:t>
      </w:r>
      <w:r w:rsidRPr="0056608F">
        <w:rPr>
          <w:sz w:val="18"/>
          <w:szCs w:val="18"/>
          <w:lang w:val="sl-SI"/>
        </w:rPr>
        <w:t xml:space="preserve"> skupaj (tudi </w:t>
      </w:r>
      <w:r w:rsidR="00F27C3C">
        <w:rPr>
          <w:sz w:val="18"/>
          <w:szCs w:val="18"/>
          <w:lang w:val="sl-SI"/>
        </w:rPr>
        <w:t>z vezajem</w:t>
      </w:r>
      <w:r w:rsidRPr="0056608F">
        <w:rPr>
          <w:sz w:val="18"/>
          <w:szCs w:val="18"/>
          <w:lang w:val="sl-SI"/>
        </w:rPr>
        <w:t xml:space="preserve">) ni bilo nobenega zadetka. Pri iskanju </w:t>
      </w:r>
      <w:r w:rsidR="00F27C3C">
        <w:rPr>
          <w:sz w:val="18"/>
          <w:szCs w:val="18"/>
          <w:lang w:val="sl-SI"/>
        </w:rPr>
        <w:t xml:space="preserve">drugega določenega </w:t>
      </w:r>
      <w:r w:rsidRPr="0056608F">
        <w:rPr>
          <w:sz w:val="18"/>
          <w:szCs w:val="18"/>
          <w:lang w:val="sl-SI"/>
        </w:rPr>
        <w:t xml:space="preserve">priimka </w:t>
      </w:r>
      <w:r w:rsidR="00F27C3C">
        <w:rPr>
          <w:sz w:val="18"/>
          <w:szCs w:val="18"/>
          <w:lang w:val="sl-SI"/>
        </w:rPr>
        <w:t>predlagateljice</w:t>
      </w:r>
      <w:r w:rsidRPr="0056608F">
        <w:rPr>
          <w:sz w:val="18"/>
          <w:szCs w:val="18"/>
          <w:lang w:val="sl-SI"/>
        </w:rPr>
        <w:t xml:space="preserve"> je bilo 208 zadetkov, vendar pri iskanju</w:t>
      </w:r>
      <w:r w:rsidR="00F27C3C">
        <w:rPr>
          <w:sz w:val="18"/>
          <w:szCs w:val="18"/>
          <w:lang w:val="sl-SI"/>
        </w:rPr>
        <w:t xml:space="preserve"> </w:t>
      </w:r>
      <w:proofErr w:type="spellStart"/>
      <w:r w:rsidR="00F27C3C">
        <w:rPr>
          <w:sz w:val="18"/>
          <w:szCs w:val="18"/>
          <w:lang w:val="sl-SI"/>
        </w:rPr>
        <w:t>nejnega</w:t>
      </w:r>
      <w:proofErr w:type="spellEnd"/>
      <w:r w:rsidRPr="0056608F">
        <w:rPr>
          <w:sz w:val="18"/>
          <w:szCs w:val="18"/>
          <w:lang w:val="sl-SI"/>
        </w:rPr>
        <w:t xml:space="preserve"> imena ni bilo nobenega zadetka, enako ne pri iskanju </w:t>
      </w:r>
      <w:proofErr w:type="spellStart"/>
      <w:r w:rsidR="00F27C3C">
        <w:rPr>
          <w:sz w:val="18"/>
          <w:szCs w:val="18"/>
          <w:lang w:val="sl-SI"/>
        </w:rPr>
        <w:t>nadimka</w:t>
      </w:r>
      <w:proofErr w:type="spellEnd"/>
      <w:r w:rsidRPr="0056608F">
        <w:rPr>
          <w:sz w:val="18"/>
          <w:szCs w:val="18"/>
          <w:lang w:val="sl-SI"/>
        </w:rPr>
        <w:t xml:space="preserve"> (ki ga predlagateljica uporablja v elektronskem naslovu). Zagovornik upravičeno sklepa, da Imena in priimka predlagateljice ni na seznamu SDN liste (1610 strani). Predvideva, da bi to lahko preverila tudi Banka. Če pa bi se ime in priimek stranke (lahko tudi v več fonetičnih različicah) dejansko nahajal na tem oz. takšnem seznamu, bi morala Banka preveriti istovetnost svoje stranke z osebo, ki se »skriva« za navedenim imenom in priimkom na seznamu. Te podatke oseb, katerih imena in priimki se nahajajo na SDN listi, pa gotovo hrani OFAC, na katerega bi se morala Banka v tem primeru obrniti.</w:t>
      </w:r>
    </w:p>
    <w:p w14:paraId="1821C99F" w14:textId="77777777" w:rsidR="000865D6" w:rsidRPr="0056608F" w:rsidRDefault="000865D6" w:rsidP="00460B43">
      <w:pPr>
        <w:pStyle w:val="Sprotnaopomba-besedilo"/>
        <w:jc w:val="both"/>
        <w:rPr>
          <w:sz w:val="18"/>
          <w:szCs w:val="18"/>
          <w:lang w:val="sl-SI"/>
        </w:rPr>
      </w:pPr>
    </w:p>
  </w:footnote>
  <w:footnote w:id="18">
    <w:p w14:paraId="3D3CDE3F" w14:textId="77777777" w:rsidR="000865D6" w:rsidRPr="0056608F" w:rsidRDefault="000865D6" w:rsidP="00460B43">
      <w:pPr>
        <w:pStyle w:val="Sprotnaopomba-besedilo"/>
        <w:rPr>
          <w:sz w:val="18"/>
          <w:szCs w:val="18"/>
          <w:lang w:val="sl-SI"/>
        </w:rPr>
      </w:pPr>
      <w:r w:rsidRPr="0056608F">
        <w:rPr>
          <w:rStyle w:val="Sprotnaopomba-sklic"/>
          <w:sz w:val="18"/>
          <w:szCs w:val="18"/>
        </w:rPr>
        <w:footnoteRef/>
      </w:r>
      <w:r w:rsidRPr="0056608F">
        <w:rPr>
          <w:sz w:val="18"/>
          <w:szCs w:val="18"/>
        </w:rPr>
        <w:t xml:space="preserve"> </w:t>
      </w:r>
      <w:r w:rsidRPr="0056608F">
        <w:rPr>
          <w:rFonts w:cs="Arial"/>
          <w:bCs/>
          <w:sz w:val="18"/>
          <w:szCs w:val="18"/>
          <w:shd w:val="clear" w:color="auto" w:fill="FFFFFF"/>
          <w:lang w:val="sl-SI"/>
        </w:rPr>
        <w:t>Uradni list RS, št. </w:t>
      </w:r>
      <w:hyperlink r:id="rId32" w:tgtFrame="_blank" w:tooltip="Zakon o državljanstvu Republike Slovenije (uradno prečiščeno besedilo)" w:history="1">
        <w:r w:rsidRPr="0056608F">
          <w:rPr>
            <w:rStyle w:val="Hiperpovezava"/>
            <w:rFonts w:cs="Arial"/>
            <w:bCs/>
            <w:color w:val="auto"/>
            <w:sz w:val="18"/>
            <w:szCs w:val="18"/>
            <w:u w:val="none"/>
            <w:shd w:val="clear" w:color="auto" w:fill="FFFFFF"/>
            <w:lang w:val="sl-SI"/>
          </w:rPr>
          <w:t>24/07</w:t>
        </w:r>
      </w:hyperlink>
      <w:r w:rsidRPr="0056608F">
        <w:rPr>
          <w:rFonts w:cs="Arial"/>
          <w:bCs/>
          <w:sz w:val="18"/>
          <w:szCs w:val="18"/>
          <w:shd w:val="clear" w:color="auto" w:fill="FFFFFF"/>
          <w:lang w:val="sl-SI"/>
        </w:rPr>
        <w:t> – uradno prečiščeno besedilo in </w:t>
      </w:r>
      <w:hyperlink r:id="rId33" w:tgtFrame="_blank" w:tooltip="Zakon o dopolnitvah Zakona o državljanstvu Republike Slovenije" w:history="1">
        <w:r w:rsidRPr="0056608F">
          <w:rPr>
            <w:rStyle w:val="Hiperpovezava"/>
            <w:rFonts w:cs="Arial"/>
            <w:bCs/>
            <w:color w:val="auto"/>
            <w:sz w:val="18"/>
            <w:szCs w:val="18"/>
            <w:u w:val="none"/>
            <w:shd w:val="clear" w:color="auto" w:fill="FFFFFF"/>
            <w:lang w:val="sl-SI"/>
          </w:rPr>
          <w:t>40/17</w:t>
        </w:r>
      </w:hyperlink>
    </w:p>
  </w:footnote>
  <w:footnote w:id="19">
    <w:p w14:paraId="6326FC43" w14:textId="77777777" w:rsidR="000865D6" w:rsidRPr="00FE76CE" w:rsidRDefault="000865D6" w:rsidP="00FE76CE">
      <w:pPr>
        <w:pStyle w:val="datumtevilka"/>
        <w:spacing w:after="0" w:line="240" w:lineRule="auto"/>
        <w:jc w:val="both"/>
        <w:rPr>
          <w:rFonts w:ascii="Arial" w:hAnsi="Arial" w:cs="Arial"/>
          <w:b/>
          <w:sz w:val="18"/>
          <w:szCs w:val="18"/>
        </w:rPr>
      </w:pPr>
      <w:r w:rsidRPr="0080452A">
        <w:rPr>
          <w:rStyle w:val="Sprotnaopomba-sklic"/>
          <w:rFonts w:ascii="Arial" w:hAnsi="Arial" w:cs="Arial"/>
          <w:sz w:val="18"/>
          <w:szCs w:val="18"/>
        </w:rPr>
        <w:footnoteRef/>
      </w:r>
      <w:r w:rsidRPr="0080452A">
        <w:rPr>
          <w:rFonts w:ascii="Arial" w:hAnsi="Arial" w:cs="Arial"/>
          <w:sz w:val="18"/>
          <w:szCs w:val="18"/>
        </w:rPr>
        <w:t xml:space="preserve"> Odločba Ustavnega </w:t>
      </w:r>
      <w:r w:rsidRPr="00FE76CE">
        <w:rPr>
          <w:rFonts w:ascii="Arial" w:hAnsi="Arial" w:cs="Arial"/>
          <w:sz w:val="18"/>
          <w:szCs w:val="18"/>
        </w:rPr>
        <w:t xml:space="preserve">sodišča Republike Slovenije št. U-I-273/01-21 z dne 18. 11. 2004 (Uradni list RS, št. 136/2004 in </w:t>
      </w:r>
      <w:proofErr w:type="spellStart"/>
      <w:r w:rsidRPr="00FE76CE">
        <w:rPr>
          <w:rFonts w:ascii="Arial" w:hAnsi="Arial" w:cs="Arial"/>
          <w:sz w:val="18"/>
          <w:szCs w:val="18"/>
        </w:rPr>
        <w:t>OdlUS</w:t>
      </w:r>
      <w:proofErr w:type="spellEnd"/>
      <w:r w:rsidRPr="00FE76CE">
        <w:rPr>
          <w:rFonts w:ascii="Arial" w:hAnsi="Arial" w:cs="Arial"/>
          <w:sz w:val="18"/>
          <w:szCs w:val="18"/>
        </w:rPr>
        <w:t xml:space="preserve"> XIII, 78), 8. odstavek; dostopno na: </w:t>
      </w:r>
      <w:hyperlink r:id="rId34" w:history="1">
        <w:r w:rsidRPr="00FE76CE">
          <w:rPr>
            <w:rStyle w:val="Hiperpovezava"/>
            <w:rFonts w:ascii="Arial" w:hAnsi="Arial" w:cs="Arial"/>
            <w:color w:val="auto"/>
            <w:sz w:val="18"/>
            <w:szCs w:val="18"/>
          </w:rPr>
          <w:t>http://www.us-rs.si/documents/31/33/u-i-273-012.pdf</w:t>
        </w:r>
      </w:hyperlink>
      <w:r w:rsidRPr="00FE76CE">
        <w:rPr>
          <w:rFonts w:ascii="Arial" w:hAnsi="Arial" w:cs="Arial"/>
          <w:sz w:val="18"/>
          <w:szCs w:val="18"/>
        </w:rPr>
        <w:t xml:space="preserve">) </w:t>
      </w:r>
    </w:p>
  </w:footnote>
  <w:footnote w:id="20">
    <w:p w14:paraId="766B8DDD" w14:textId="0ADE3E45" w:rsidR="0080452A" w:rsidRPr="006979BE" w:rsidRDefault="0080452A" w:rsidP="006979BE">
      <w:pPr>
        <w:pStyle w:val="Sprotnaopomba-besedilo"/>
        <w:jc w:val="both"/>
        <w:rPr>
          <w:sz w:val="18"/>
          <w:szCs w:val="18"/>
          <w:lang w:val="en-GB"/>
        </w:rPr>
      </w:pPr>
      <w:r w:rsidRPr="006979BE">
        <w:rPr>
          <w:rStyle w:val="Sprotnaopomba-sklic"/>
          <w:sz w:val="18"/>
          <w:szCs w:val="18"/>
        </w:rPr>
        <w:footnoteRef/>
      </w:r>
      <w:r w:rsidRPr="006979BE">
        <w:rPr>
          <w:sz w:val="18"/>
          <w:szCs w:val="18"/>
        </w:rPr>
        <w:t xml:space="preserve"> </w:t>
      </w:r>
      <w:r w:rsidRPr="006979BE">
        <w:rPr>
          <w:sz w:val="18"/>
          <w:szCs w:val="18"/>
          <w:lang w:val="sl-SI"/>
        </w:rPr>
        <w:t xml:space="preserve">Kubanska ustava iz leta 2019 </w:t>
      </w:r>
      <w:r w:rsidR="00B57A36" w:rsidRPr="00B960E3">
        <w:rPr>
          <w:sz w:val="18"/>
          <w:szCs w:val="18"/>
          <w:lang w:val="sl-SI"/>
        </w:rPr>
        <w:t xml:space="preserve">(dostopno na: </w:t>
      </w:r>
      <w:hyperlink r:id="rId35" w:history="1">
        <w:r w:rsidR="00B57A36" w:rsidRPr="006979BE">
          <w:rPr>
            <w:rStyle w:val="Hiperpovezava"/>
            <w:rFonts w:cs="Arial"/>
            <w:color w:val="auto"/>
            <w:sz w:val="18"/>
            <w:szCs w:val="18"/>
          </w:rPr>
          <w:t>https://www.constituteproject.org/constitution/ Cuba_2019.pdf?lang=</w:t>
        </w:r>
        <w:proofErr w:type="spellStart"/>
        <w:r w:rsidR="00B57A36" w:rsidRPr="006979BE">
          <w:rPr>
            <w:rStyle w:val="Hiperpovezava"/>
            <w:rFonts w:cs="Arial"/>
            <w:color w:val="auto"/>
            <w:sz w:val="18"/>
            <w:szCs w:val="18"/>
          </w:rPr>
          <w:t>en</w:t>
        </w:r>
        <w:proofErr w:type="spellEnd"/>
      </w:hyperlink>
      <w:r w:rsidR="00B57A36" w:rsidRPr="006979BE">
        <w:rPr>
          <w:rFonts w:cs="Arial"/>
          <w:sz w:val="18"/>
          <w:szCs w:val="18"/>
        </w:rPr>
        <w:t xml:space="preserve">) </w:t>
      </w:r>
      <w:r w:rsidR="000B0A24" w:rsidRPr="0008545A">
        <w:rPr>
          <w:sz w:val="18"/>
          <w:szCs w:val="18"/>
          <w:lang w:val="sl-SI"/>
        </w:rPr>
        <w:t xml:space="preserve">v 36. členu določa, da </w:t>
      </w:r>
      <w:r w:rsidR="00FE76CE" w:rsidRPr="0008545A">
        <w:rPr>
          <w:sz w:val="18"/>
          <w:szCs w:val="18"/>
          <w:lang w:val="sl-SI"/>
        </w:rPr>
        <w:t>pridobitev drugega državljanstva ne pomeni izgube kubanskega. Zato so kubanski državljani, kadar so na ozemlju Kube, zavezani k upoš</w:t>
      </w:r>
      <w:r w:rsidR="00FE76CE" w:rsidRPr="00B57A36">
        <w:rPr>
          <w:sz w:val="18"/>
          <w:szCs w:val="18"/>
          <w:lang w:val="sl-SI"/>
        </w:rPr>
        <w:t xml:space="preserve">tevanju zakonitosti, ki veljajo za kubanske državljane in takrat ne smejo uporabiti drugega državljanstva (ang. </w:t>
      </w:r>
      <w:r w:rsidR="003216FA" w:rsidRPr="006979BE">
        <w:rPr>
          <w:i/>
          <w:sz w:val="18"/>
          <w:szCs w:val="18"/>
          <w:lang w:val="en-GB"/>
        </w:rPr>
        <w:t>“</w:t>
      </w:r>
      <w:r w:rsidR="00FE76CE" w:rsidRPr="006979BE">
        <w:rPr>
          <w:rFonts w:cs="Arial"/>
          <w:i/>
          <w:sz w:val="18"/>
          <w:szCs w:val="18"/>
          <w:lang w:val="en-GB"/>
        </w:rPr>
        <w:t>The acquisition of other citizenship does not imply the loss of Cuban citizenship. Cuban citizens, as long as they are within national territory, are governed by this condition, in the terms established by the law, and may not make use of another citizenship.</w:t>
      </w:r>
      <w:r w:rsidR="003216FA">
        <w:rPr>
          <w:rFonts w:cs="Arial"/>
          <w:i/>
          <w:sz w:val="18"/>
          <w:szCs w:val="18"/>
          <w:lang w:val="en-GB"/>
        </w:rPr>
        <w:t>”</w:t>
      </w:r>
      <w:r w:rsidR="003216FA">
        <w:rPr>
          <w:sz w:val="18"/>
          <w:szCs w:val="18"/>
          <w:lang w:val="sl-SI"/>
        </w:rPr>
        <w:t>). 38. člen Kubanske ustave pa določa, da se Kubancem državljanstva ne sme odvzeti, razen iz razlogov zakonskega sankcioniranja</w:t>
      </w:r>
      <w:r w:rsidR="00F05968">
        <w:rPr>
          <w:sz w:val="18"/>
          <w:szCs w:val="18"/>
          <w:lang w:val="sl-SI"/>
        </w:rPr>
        <w:t xml:space="preserve">. Pri tem zakon določa postopek, ki ga je potrebno upoštevati za formalizacijo izgube ali odpovedi državljanstvu, ter organe, ki so pooblaščeni za odločanje v teh primerih (ang. </w:t>
      </w:r>
      <w:r w:rsidR="00F05968">
        <w:rPr>
          <w:rFonts w:cs="Arial"/>
          <w:i/>
          <w:sz w:val="18"/>
          <w:szCs w:val="18"/>
          <w:lang w:val="en-GB"/>
        </w:rPr>
        <w:t>“C</w:t>
      </w:r>
      <w:r w:rsidR="00F05968" w:rsidRPr="006979BE">
        <w:rPr>
          <w:rFonts w:cs="Arial"/>
          <w:i/>
          <w:sz w:val="18"/>
          <w:szCs w:val="18"/>
          <w:lang w:val="en-GB"/>
        </w:rPr>
        <w:t>ubans may not be deprived of their citizenship, except for legally sanctioned causes. The law establishes the procedure to be followed in order to formalize the loss or renouncement of citizenship as well as the authorities empowered to decide in these cases.</w:t>
      </w:r>
      <w:r w:rsidR="00F05968">
        <w:rPr>
          <w:rFonts w:cs="Arial"/>
          <w:i/>
          <w:sz w:val="18"/>
          <w:szCs w:val="18"/>
          <w:lang w:val="en-GB"/>
        </w:rPr>
        <w:t>”</w:t>
      </w:r>
      <w:r w:rsidR="00F05968" w:rsidRPr="006979BE">
        <w:rPr>
          <w:rFonts w:cs="Arial"/>
          <w:sz w:val="18"/>
          <w:szCs w:val="18"/>
          <w:lang w:val="sl-SI"/>
        </w:rPr>
        <w:t xml:space="preserve">).Sicer pa že ta ustava določa (v 128. </w:t>
      </w:r>
      <w:r w:rsidR="00F05968" w:rsidRPr="00F05968">
        <w:rPr>
          <w:rFonts w:cs="Arial"/>
          <w:sz w:val="18"/>
          <w:szCs w:val="18"/>
          <w:lang w:val="sl-SI"/>
        </w:rPr>
        <w:t>č</w:t>
      </w:r>
      <w:r w:rsidR="00F05968" w:rsidRPr="006979BE">
        <w:rPr>
          <w:rFonts w:cs="Arial"/>
          <w:sz w:val="18"/>
          <w:szCs w:val="18"/>
          <w:lang w:val="sl-SI"/>
        </w:rPr>
        <w:t>lenu)</w:t>
      </w:r>
      <w:r w:rsidR="00F05968">
        <w:rPr>
          <w:rFonts w:cs="Arial"/>
          <w:sz w:val="18"/>
          <w:szCs w:val="18"/>
          <w:lang w:val="sl-SI"/>
        </w:rPr>
        <w:t xml:space="preserve">, da je naloga predsednika države, da v ustreznih primerih </w:t>
      </w:r>
      <w:r w:rsidR="00B57A36">
        <w:rPr>
          <w:rFonts w:cs="Arial"/>
          <w:sz w:val="18"/>
          <w:szCs w:val="18"/>
          <w:lang w:val="sl-SI"/>
        </w:rPr>
        <w:t>odloča</w:t>
      </w:r>
      <w:r w:rsidR="00F05968">
        <w:rPr>
          <w:rFonts w:cs="Arial"/>
          <w:sz w:val="18"/>
          <w:szCs w:val="18"/>
          <w:lang w:val="sl-SI"/>
        </w:rPr>
        <w:t xml:space="preserve"> </w:t>
      </w:r>
      <w:r w:rsidR="00B57A36">
        <w:rPr>
          <w:rFonts w:cs="Arial"/>
          <w:sz w:val="18"/>
          <w:szCs w:val="18"/>
          <w:lang w:val="sl-SI"/>
        </w:rPr>
        <w:t>o podelitvi kubanskega državljanstva, da sprejme odpovedi in izdaja</w:t>
      </w:r>
      <w:r w:rsidR="00F05968">
        <w:rPr>
          <w:rFonts w:cs="Arial"/>
          <w:sz w:val="18"/>
          <w:szCs w:val="18"/>
          <w:lang w:val="sl-SI"/>
        </w:rPr>
        <w:t xml:space="preserve"> </w:t>
      </w:r>
      <w:r w:rsidR="00B57A36">
        <w:rPr>
          <w:rFonts w:cs="Arial"/>
          <w:sz w:val="18"/>
          <w:szCs w:val="18"/>
          <w:lang w:val="sl-SI"/>
        </w:rPr>
        <w:t>odredbe o izgubi kubanskega državljanstva (ang</w:t>
      </w:r>
      <w:r w:rsidR="00B57A36" w:rsidRPr="00B57A36">
        <w:rPr>
          <w:rFonts w:cs="Arial"/>
          <w:sz w:val="18"/>
          <w:szCs w:val="18"/>
          <w:lang w:val="sl-SI"/>
        </w:rPr>
        <w:t xml:space="preserve">. </w:t>
      </w:r>
      <w:r w:rsidR="00B57A36">
        <w:rPr>
          <w:rFonts w:cs="Arial"/>
          <w:i/>
          <w:sz w:val="18"/>
          <w:szCs w:val="18"/>
          <w:lang w:val="en-GB"/>
        </w:rPr>
        <w:t>“T</w:t>
      </w:r>
      <w:r w:rsidR="00B57A36" w:rsidRPr="006979BE">
        <w:rPr>
          <w:rFonts w:cs="Arial"/>
          <w:i/>
          <w:sz w:val="18"/>
          <w:szCs w:val="18"/>
          <w:lang w:val="en-GB"/>
        </w:rPr>
        <w:t>he following duties correspond to the President of the Republic:</w:t>
      </w:r>
      <w:r w:rsidR="00B57A36">
        <w:rPr>
          <w:rFonts w:cs="Arial"/>
          <w:i/>
          <w:sz w:val="18"/>
          <w:szCs w:val="18"/>
          <w:lang w:val="en-GB"/>
        </w:rPr>
        <w:t xml:space="preserve"> […] m</w:t>
      </w:r>
      <w:r w:rsidR="00B57A36" w:rsidRPr="00B57A36">
        <w:rPr>
          <w:rFonts w:cs="Arial"/>
          <w:i/>
          <w:sz w:val="18"/>
          <w:szCs w:val="18"/>
          <w:lang w:val="en-GB"/>
        </w:rPr>
        <w:t xml:space="preserve">. </w:t>
      </w:r>
      <w:r w:rsidR="00B57A36" w:rsidRPr="006979BE">
        <w:rPr>
          <w:rFonts w:cs="Arial"/>
          <w:i/>
          <w:sz w:val="18"/>
          <w:szCs w:val="18"/>
          <w:lang w:val="en-GB"/>
        </w:rPr>
        <w:t xml:space="preserve">To decide, in appropriate cases, on the granting of Cuban citizenship, </w:t>
      </w:r>
      <w:r w:rsidR="00B57A36" w:rsidRPr="006979BE">
        <w:rPr>
          <w:rFonts w:cs="Arial"/>
          <w:b/>
          <w:i/>
          <w:sz w:val="18"/>
          <w:szCs w:val="18"/>
          <w:lang w:val="en-GB"/>
        </w:rPr>
        <w:t>to accept renunciations</w:t>
      </w:r>
      <w:r w:rsidR="00B57A36" w:rsidRPr="006979BE">
        <w:rPr>
          <w:rFonts w:cs="Arial"/>
          <w:i/>
          <w:sz w:val="18"/>
          <w:szCs w:val="18"/>
          <w:lang w:val="en-GB"/>
        </w:rPr>
        <w:t>, and to issue orders regarding the loss of Cuban citizenship;</w:t>
      </w:r>
      <w:r w:rsidR="00B57A36">
        <w:rPr>
          <w:rFonts w:cs="Arial"/>
          <w:i/>
          <w:sz w:val="18"/>
          <w:szCs w:val="18"/>
          <w:lang w:val="en-GB"/>
        </w:rPr>
        <w:t xml:space="preserve"> […].”</w:t>
      </w:r>
      <w:r w:rsidR="00B57A36">
        <w:rPr>
          <w:rFonts w:cs="Arial"/>
          <w:sz w:val="18"/>
          <w:szCs w:val="18"/>
          <w:lang w:val="en-GB"/>
        </w:rPr>
        <w:t xml:space="preserve">). </w:t>
      </w:r>
    </w:p>
  </w:footnote>
  <w:footnote w:id="21">
    <w:p w14:paraId="35ACF112" w14:textId="0978E9BE" w:rsidR="000865D6" w:rsidRPr="00FE7A38" w:rsidRDefault="000865D6" w:rsidP="00FE76CE">
      <w:pPr>
        <w:pStyle w:val="Sprotnaopomba-besedilo"/>
        <w:jc w:val="both"/>
        <w:rPr>
          <w:sz w:val="18"/>
          <w:szCs w:val="18"/>
          <w:lang w:val="sl-SI"/>
        </w:rPr>
      </w:pPr>
      <w:r w:rsidRPr="00FE76CE">
        <w:rPr>
          <w:rStyle w:val="Sprotnaopomba-sklic"/>
          <w:sz w:val="18"/>
          <w:szCs w:val="18"/>
        </w:rPr>
        <w:footnoteRef/>
      </w:r>
      <w:r w:rsidRPr="00FE76CE">
        <w:rPr>
          <w:sz w:val="18"/>
          <w:szCs w:val="18"/>
        </w:rPr>
        <w:t xml:space="preserve"> </w:t>
      </w:r>
      <w:r w:rsidRPr="00FE76CE">
        <w:rPr>
          <w:sz w:val="18"/>
          <w:szCs w:val="18"/>
          <w:lang w:val="sl-SI"/>
        </w:rPr>
        <w:t xml:space="preserve">Skladno z določbami 10. člena ZDRS je slovensko državljanstvo mogoče pridobiti ob izpolnjevanju določenih pogojev, mdr. če oseba že </w:t>
      </w:r>
      <w:r w:rsidRPr="00FE76CE">
        <w:rPr>
          <w:rFonts w:cs="Arial"/>
          <w:sz w:val="18"/>
          <w:szCs w:val="18"/>
          <w:lang w:val="sl-SI" w:eastAsia="sl-SI"/>
        </w:rPr>
        <w:t>najmanj</w:t>
      </w:r>
      <w:r w:rsidRPr="00FE7A38">
        <w:rPr>
          <w:rFonts w:cs="Arial"/>
          <w:sz w:val="18"/>
          <w:szCs w:val="18"/>
          <w:lang w:val="sl-SI" w:eastAsia="sl-SI"/>
        </w:rPr>
        <w:t xml:space="preserve"> deset let živi v Sloveniji, od tega neprekinjeno zadnjih pet let pred vložitvijo prošnje, ali če je že najmanj tri leta poročena s slovenskim državljanom in dejansko živi v Sloveniji neprekinjeno vsaj eno leto pred vložitvijo prošnje. Glede dvojnega državljanstva pa velja, da </w:t>
      </w:r>
      <w:r w:rsidRPr="00FE7A38">
        <w:rPr>
          <w:rFonts w:cs="Arial"/>
          <w:sz w:val="18"/>
          <w:szCs w:val="18"/>
          <w:lang w:val="sl-SI"/>
        </w:rPr>
        <w:t> posamezniku mdr. ni treba predložiti dokaza o odpustu iz dosedanjega državljanstva, če dokaže, da njegova država ne odloči o vlogi za prenehanje državljanstva v razumnem roku, ali če dokaže, da njegova država ne daje odpusta ali da prostovoljno pridobitev tujega državljanstva šteje za nelojalno dejanje, ki je sankcionirano v njenih predpisih.</w:t>
      </w:r>
      <w:r w:rsidRPr="00FE7A38">
        <w:rPr>
          <w:sz w:val="18"/>
          <w:szCs w:val="18"/>
          <w:lang w:val="sl-SI"/>
        </w:rPr>
        <w:t xml:space="preserve"> Pri tem zadostuje izjava prosilca, da se odreka tujemu državljanstvu, če bo pridobil državljanstvo Slovenije.</w:t>
      </w:r>
    </w:p>
  </w:footnote>
  <w:footnote w:id="22">
    <w:p w14:paraId="0DD6DE51" w14:textId="14FD3E2F" w:rsidR="000865D6" w:rsidRPr="0056608F" w:rsidRDefault="000865D6" w:rsidP="000F0545">
      <w:pPr>
        <w:pStyle w:val="Sprotnaopomba-besedilo"/>
        <w:jc w:val="both"/>
        <w:rPr>
          <w:sz w:val="18"/>
          <w:szCs w:val="18"/>
          <w:lang w:val="sl-SI"/>
        </w:rPr>
      </w:pPr>
      <w:r w:rsidRPr="0056608F">
        <w:rPr>
          <w:rStyle w:val="Sprotnaopomba-sklic"/>
          <w:sz w:val="18"/>
          <w:szCs w:val="18"/>
        </w:rPr>
        <w:footnoteRef/>
      </w:r>
      <w:r w:rsidRPr="0056608F">
        <w:rPr>
          <w:sz w:val="18"/>
          <w:szCs w:val="18"/>
        </w:rPr>
        <w:t xml:space="preserve"> </w:t>
      </w:r>
      <w:r w:rsidRPr="0056608F">
        <w:rPr>
          <w:sz w:val="18"/>
          <w:szCs w:val="18"/>
          <w:lang w:val="sl-SI"/>
        </w:rPr>
        <w:t xml:space="preserve">Zakon o gospodarskih družbah </w:t>
      </w:r>
      <w:r w:rsidRPr="0056608F">
        <w:rPr>
          <w:rFonts w:cs="Arial"/>
          <w:bCs/>
          <w:sz w:val="18"/>
          <w:szCs w:val="18"/>
          <w:shd w:val="clear" w:color="auto" w:fill="FFFFFF"/>
          <w:lang w:val="sl-SI"/>
        </w:rPr>
        <w:t>Uradni list RS, št. </w:t>
      </w:r>
      <w:hyperlink r:id="rId36" w:tgtFrame="_blank" w:tooltip="Zakon o gospodarskih družbah (uradno prečiščeno besedilo)" w:history="1">
        <w:r w:rsidRPr="0056608F">
          <w:rPr>
            <w:rStyle w:val="Hiperpovezava"/>
            <w:rFonts w:cs="Arial"/>
            <w:bCs/>
            <w:color w:val="auto"/>
            <w:sz w:val="18"/>
            <w:szCs w:val="18"/>
            <w:u w:val="none"/>
            <w:shd w:val="clear" w:color="auto" w:fill="FFFFFF"/>
            <w:lang w:val="sl-SI"/>
          </w:rPr>
          <w:t>65/09</w:t>
        </w:r>
      </w:hyperlink>
      <w:r w:rsidRPr="0056608F">
        <w:rPr>
          <w:rFonts w:cs="Arial"/>
          <w:bCs/>
          <w:sz w:val="18"/>
          <w:szCs w:val="18"/>
          <w:shd w:val="clear" w:color="auto" w:fill="FFFFFF"/>
          <w:lang w:val="sl-SI"/>
        </w:rPr>
        <w:t> – uradno prečiščeno besedilo, </w:t>
      </w:r>
      <w:hyperlink r:id="rId37" w:tgtFrame="_blank" w:tooltip="Zakon o dopolnitvah Zakona o gospodarskih družbah" w:history="1">
        <w:r w:rsidRPr="0056608F">
          <w:rPr>
            <w:rStyle w:val="Hiperpovezava"/>
            <w:rFonts w:cs="Arial"/>
            <w:bCs/>
            <w:color w:val="auto"/>
            <w:sz w:val="18"/>
            <w:szCs w:val="18"/>
            <w:u w:val="none"/>
            <w:shd w:val="clear" w:color="auto" w:fill="FFFFFF"/>
            <w:lang w:val="sl-SI"/>
          </w:rPr>
          <w:t>33/11</w:t>
        </w:r>
      </w:hyperlink>
      <w:r w:rsidRPr="0056608F">
        <w:rPr>
          <w:rFonts w:cs="Arial"/>
          <w:bCs/>
          <w:sz w:val="18"/>
          <w:szCs w:val="18"/>
          <w:shd w:val="clear" w:color="auto" w:fill="FFFFFF"/>
          <w:lang w:val="sl-SI"/>
        </w:rPr>
        <w:t>, </w:t>
      </w:r>
      <w:hyperlink r:id="rId38" w:tgtFrame="_blank" w:tooltip="Zakon o dopolnitvah Zakona o gospodarskih družbah" w:history="1">
        <w:r w:rsidRPr="0056608F">
          <w:rPr>
            <w:rStyle w:val="Hiperpovezava"/>
            <w:rFonts w:cs="Arial"/>
            <w:bCs/>
            <w:color w:val="auto"/>
            <w:sz w:val="18"/>
            <w:szCs w:val="18"/>
            <w:u w:val="none"/>
            <w:shd w:val="clear" w:color="auto" w:fill="FFFFFF"/>
            <w:lang w:val="sl-SI"/>
          </w:rPr>
          <w:t>91/11</w:t>
        </w:r>
      </w:hyperlink>
      <w:r w:rsidRPr="0056608F">
        <w:rPr>
          <w:rFonts w:cs="Arial"/>
          <w:bCs/>
          <w:sz w:val="18"/>
          <w:szCs w:val="18"/>
          <w:shd w:val="clear" w:color="auto" w:fill="FFFFFF"/>
          <w:lang w:val="sl-SI"/>
        </w:rPr>
        <w:t>, </w:t>
      </w:r>
      <w:hyperlink r:id="rId39" w:tgtFrame="_blank" w:tooltip="Zakon o spremembah in dopolnitvah Zakona o gospodarskih družbah" w:history="1">
        <w:r w:rsidRPr="0056608F">
          <w:rPr>
            <w:rStyle w:val="Hiperpovezava"/>
            <w:rFonts w:cs="Arial"/>
            <w:bCs/>
            <w:color w:val="auto"/>
            <w:sz w:val="18"/>
            <w:szCs w:val="18"/>
            <w:u w:val="none"/>
            <w:shd w:val="clear" w:color="auto" w:fill="FFFFFF"/>
            <w:lang w:val="sl-SI"/>
          </w:rPr>
          <w:t>32/12</w:t>
        </w:r>
      </w:hyperlink>
      <w:r w:rsidRPr="0056608F">
        <w:rPr>
          <w:rFonts w:cs="Arial"/>
          <w:bCs/>
          <w:sz w:val="18"/>
          <w:szCs w:val="18"/>
          <w:shd w:val="clear" w:color="auto" w:fill="FFFFFF"/>
          <w:lang w:val="sl-SI"/>
        </w:rPr>
        <w:t>, </w:t>
      </w:r>
      <w:hyperlink r:id="rId40" w:tgtFrame="_blank" w:tooltip="Zakon o spremembah in dopolnitvah Zakona o gospodarskih družbah" w:history="1">
        <w:r w:rsidRPr="0056608F">
          <w:rPr>
            <w:rStyle w:val="Hiperpovezava"/>
            <w:rFonts w:cs="Arial"/>
            <w:bCs/>
            <w:color w:val="auto"/>
            <w:sz w:val="18"/>
            <w:szCs w:val="18"/>
            <w:u w:val="none"/>
            <w:shd w:val="clear" w:color="auto" w:fill="FFFFFF"/>
            <w:lang w:val="sl-SI"/>
          </w:rPr>
          <w:t>57/12</w:t>
        </w:r>
      </w:hyperlink>
      <w:r w:rsidRPr="0056608F">
        <w:rPr>
          <w:rFonts w:cs="Arial"/>
          <w:bCs/>
          <w:sz w:val="18"/>
          <w:szCs w:val="18"/>
          <w:shd w:val="clear" w:color="auto" w:fill="FFFFFF"/>
          <w:lang w:val="sl-SI"/>
        </w:rPr>
        <w:t>, </w:t>
      </w:r>
      <w:hyperlink r:id="rId41" w:tgtFrame="_blank" w:tooltip="Odločba o razveljavitvi prvega do četrtega odstavka 10.a člena in četrtega odstavka 10.b člena ter o delni razveljavitvi sedmega odstavka 10.a člena Zakona o gospodarskih družbah, in o ugotovitvi, da peti in šesti odstavek 10.a člena, del sedmega odstavka 10.a" w:history="1">
        <w:r w:rsidRPr="0056608F">
          <w:rPr>
            <w:rStyle w:val="Hiperpovezava"/>
            <w:rFonts w:cs="Arial"/>
            <w:bCs/>
            <w:color w:val="auto"/>
            <w:sz w:val="18"/>
            <w:szCs w:val="18"/>
            <w:u w:val="none"/>
            <w:shd w:val="clear" w:color="auto" w:fill="FFFFFF"/>
            <w:lang w:val="sl-SI"/>
          </w:rPr>
          <w:t>44/13</w:t>
        </w:r>
      </w:hyperlink>
      <w:r w:rsidRPr="0056608F">
        <w:rPr>
          <w:rFonts w:cs="Arial"/>
          <w:bCs/>
          <w:sz w:val="18"/>
          <w:szCs w:val="18"/>
          <w:shd w:val="clear" w:color="auto" w:fill="FFFFFF"/>
          <w:lang w:val="sl-SI"/>
        </w:rPr>
        <w:t xml:space="preserve"> – </w:t>
      </w:r>
      <w:proofErr w:type="spellStart"/>
      <w:r w:rsidRPr="0056608F">
        <w:rPr>
          <w:rFonts w:cs="Arial"/>
          <w:bCs/>
          <w:sz w:val="18"/>
          <w:szCs w:val="18"/>
          <w:shd w:val="clear" w:color="auto" w:fill="FFFFFF"/>
          <w:lang w:val="sl-SI"/>
        </w:rPr>
        <w:t>odl</w:t>
      </w:r>
      <w:proofErr w:type="spellEnd"/>
      <w:r w:rsidRPr="0056608F">
        <w:rPr>
          <w:rFonts w:cs="Arial"/>
          <w:bCs/>
          <w:sz w:val="18"/>
          <w:szCs w:val="18"/>
          <w:shd w:val="clear" w:color="auto" w:fill="FFFFFF"/>
          <w:lang w:val="sl-SI"/>
        </w:rPr>
        <w:t>. US, </w:t>
      </w:r>
      <w:hyperlink r:id="rId42" w:tgtFrame="_blank" w:tooltip="Zakon o spremembah in dopolnitvah Zakona o gospodarskih družbah" w:history="1">
        <w:r w:rsidRPr="0056608F">
          <w:rPr>
            <w:rStyle w:val="Hiperpovezava"/>
            <w:rFonts w:cs="Arial"/>
            <w:bCs/>
            <w:color w:val="auto"/>
            <w:sz w:val="18"/>
            <w:szCs w:val="18"/>
            <w:u w:val="none"/>
            <w:shd w:val="clear" w:color="auto" w:fill="FFFFFF"/>
            <w:lang w:val="sl-SI"/>
          </w:rPr>
          <w:t>82/13</w:t>
        </w:r>
      </w:hyperlink>
      <w:r w:rsidRPr="0056608F">
        <w:rPr>
          <w:rFonts w:cs="Arial"/>
          <w:bCs/>
          <w:sz w:val="18"/>
          <w:szCs w:val="18"/>
          <w:shd w:val="clear" w:color="auto" w:fill="FFFFFF"/>
          <w:lang w:val="sl-SI"/>
        </w:rPr>
        <w:t>, </w:t>
      </w:r>
      <w:hyperlink r:id="rId43" w:tgtFrame="_blank" w:tooltip="Zakon o spremembah in dopolnitvah Zakona o gospodarskih družbah" w:history="1">
        <w:r w:rsidRPr="0056608F">
          <w:rPr>
            <w:rStyle w:val="Hiperpovezava"/>
            <w:rFonts w:cs="Arial"/>
            <w:bCs/>
            <w:color w:val="auto"/>
            <w:sz w:val="18"/>
            <w:szCs w:val="18"/>
            <w:u w:val="none"/>
            <w:shd w:val="clear" w:color="auto" w:fill="FFFFFF"/>
            <w:lang w:val="sl-SI"/>
          </w:rPr>
          <w:t>55/15</w:t>
        </w:r>
      </w:hyperlink>
      <w:r w:rsidRPr="0056608F">
        <w:rPr>
          <w:rFonts w:cs="Arial"/>
          <w:bCs/>
          <w:sz w:val="18"/>
          <w:szCs w:val="18"/>
          <w:shd w:val="clear" w:color="auto" w:fill="FFFFFF"/>
          <w:lang w:val="sl-SI"/>
        </w:rPr>
        <w:t>, </w:t>
      </w:r>
      <w:hyperlink r:id="rId44" w:tgtFrame="_blank" w:tooltip="Zakon o spremembah in dopolnitvah Zakona o gospodarskih družbah" w:history="1">
        <w:r w:rsidRPr="0056608F">
          <w:rPr>
            <w:rStyle w:val="Hiperpovezava"/>
            <w:rFonts w:cs="Arial"/>
            <w:bCs/>
            <w:color w:val="auto"/>
            <w:sz w:val="18"/>
            <w:szCs w:val="18"/>
            <w:u w:val="none"/>
            <w:shd w:val="clear" w:color="auto" w:fill="FFFFFF"/>
            <w:lang w:val="sl-SI"/>
          </w:rPr>
          <w:t>15/17</w:t>
        </w:r>
      </w:hyperlink>
      <w:r w:rsidRPr="0056608F">
        <w:rPr>
          <w:rFonts w:cs="Arial"/>
          <w:bCs/>
          <w:sz w:val="18"/>
          <w:szCs w:val="18"/>
          <w:shd w:val="clear" w:color="auto" w:fill="FFFFFF"/>
          <w:lang w:val="sl-SI"/>
        </w:rPr>
        <w:t>, </w:t>
      </w:r>
      <w:hyperlink r:id="rId45" w:tgtFrame="_blank" w:tooltip="Zakon o poslovni skrivnosti" w:history="1">
        <w:r w:rsidRPr="0056608F">
          <w:rPr>
            <w:rStyle w:val="Hiperpovezava"/>
            <w:rFonts w:cs="Arial"/>
            <w:bCs/>
            <w:color w:val="auto"/>
            <w:sz w:val="18"/>
            <w:szCs w:val="18"/>
            <w:u w:val="none"/>
            <w:shd w:val="clear" w:color="auto" w:fill="FFFFFF"/>
            <w:lang w:val="sl-SI"/>
          </w:rPr>
          <w:t>22/19</w:t>
        </w:r>
      </w:hyperlink>
      <w:r w:rsidRPr="0056608F">
        <w:rPr>
          <w:rFonts w:cs="Arial"/>
          <w:bCs/>
          <w:sz w:val="18"/>
          <w:szCs w:val="18"/>
          <w:shd w:val="clear" w:color="auto" w:fill="FFFFFF"/>
          <w:lang w:val="sl-SI"/>
        </w:rPr>
        <w:t xml:space="preserve"> – </w:t>
      </w:r>
      <w:proofErr w:type="spellStart"/>
      <w:r w:rsidRPr="0056608F">
        <w:rPr>
          <w:rFonts w:cs="Arial"/>
          <w:bCs/>
          <w:sz w:val="18"/>
          <w:szCs w:val="18"/>
          <w:shd w:val="clear" w:color="auto" w:fill="FFFFFF"/>
          <w:lang w:val="sl-SI"/>
        </w:rPr>
        <w:t>ZPosS</w:t>
      </w:r>
      <w:proofErr w:type="spellEnd"/>
      <w:r w:rsidRPr="0056608F">
        <w:rPr>
          <w:rFonts w:cs="Arial"/>
          <w:bCs/>
          <w:sz w:val="18"/>
          <w:szCs w:val="18"/>
          <w:shd w:val="clear" w:color="auto" w:fill="FFFFFF"/>
          <w:lang w:val="sl-SI"/>
        </w:rPr>
        <w:t>, </w:t>
      </w:r>
      <w:hyperlink r:id="rId46" w:tgtFrame="_blank" w:tooltip="Zakon o spremembah in dopolnitvah Zakona o integriteti in preprečevanju korupcije" w:history="1">
        <w:r w:rsidRPr="0056608F">
          <w:rPr>
            <w:rStyle w:val="Hiperpovezava"/>
            <w:rFonts w:cs="Arial"/>
            <w:bCs/>
            <w:color w:val="auto"/>
            <w:sz w:val="18"/>
            <w:szCs w:val="18"/>
            <w:u w:val="none"/>
            <w:shd w:val="clear" w:color="auto" w:fill="FFFFFF"/>
            <w:lang w:val="sl-SI"/>
          </w:rPr>
          <w:t>158/20</w:t>
        </w:r>
      </w:hyperlink>
      <w:r w:rsidRPr="0056608F">
        <w:rPr>
          <w:rFonts w:cs="Arial"/>
          <w:bCs/>
          <w:sz w:val="18"/>
          <w:szCs w:val="18"/>
          <w:shd w:val="clear" w:color="auto" w:fill="FFFFFF"/>
          <w:lang w:val="sl-SI"/>
        </w:rPr>
        <w:t xml:space="preserve"> – </w:t>
      </w:r>
      <w:proofErr w:type="spellStart"/>
      <w:r w:rsidRPr="0056608F">
        <w:rPr>
          <w:rFonts w:cs="Arial"/>
          <w:bCs/>
          <w:sz w:val="18"/>
          <w:szCs w:val="18"/>
          <w:shd w:val="clear" w:color="auto" w:fill="FFFFFF"/>
          <w:lang w:val="sl-SI"/>
        </w:rPr>
        <w:t>ZIntPK</w:t>
      </w:r>
      <w:proofErr w:type="spellEnd"/>
      <w:r w:rsidRPr="0056608F">
        <w:rPr>
          <w:rFonts w:cs="Arial"/>
          <w:bCs/>
          <w:sz w:val="18"/>
          <w:szCs w:val="18"/>
          <w:shd w:val="clear" w:color="auto" w:fill="FFFFFF"/>
          <w:lang w:val="sl-SI"/>
        </w:rPr>
        <w:t>-C in </w:t>
      </w:r>
      <w:hyperlink r:id="rId47" w:tgtFrame="_blank" w:tooltip="Zakon o spremembah in dopolnitvah Zakona o gospodarskih družbah" w:history="1">
        <w:r w:rsidRPr="0056608F">
          <w:rPr>
            <w:rStyle w:val="Hiperpovezava"/>
            <w:rFonts w:cs="Arial"/>
            <w:bCs/>
            <w:color w:val="auto"/>
            <w:sz w:val="18"/>
            <w:szCs w:val="18"/>
            <w:u w:val="none"/>
            <w:shd w:val="clear" w:color="auto" w:fill="FFFFFF"/>
            <w:lang w:val="sl-SI"/>
          </w:rPr>
          <w:t>18/21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0608C" w14:textId="28478E0A" w:rsidR="000865D6" w:rsidRPr="009F45E0" w:rsidRDefault="000865D6" w:rsidP="00A219B3">
    <w:pPr>
      <w:pStyle w:val="glava"/>
      <w:rPr>
        <w:sz w:val="20"/>
        <w:szCs w:val="20"/>
      </w:rPr>
    </w:pPr>
    <w:r w:rsidRPr="009F45E0">
      <w:rPr>
        <w:sz w:val="20"/>
        <w:szCs w:val="20"/>
      </w:rPr>
      <w:t>Železna cesta 16, 1000 Ljubljana</w:t>
    </w:r>
  </w:p>
  <w:p w14:paraId="3C4E0371" w14:textId="7B2D77D3" w:rsidR="000865D6" w:rsidRDefault="000865D6" w:rsidP="00CE54C7">
    <w:pPr>
      <w:pStyle w:val="glava"/>
    </w:pPr>
    <w:r>
      <w:rPr>
        <w:noProof/>
      </w:rPr>
      <w:drawing>
        <wp:anchor distT="152400" distB="152400" distL="152400" distR="152400" simplePos="0" relativeHeight="251658240" behindDoc="0" locked="0" layoutInCell="1" allowOverlap="1" wp14:anchorId="1A5AC135" wp14:editId="2D6A970E">
          <wp:simplePos x="0" y="0"/>
          <wp:positionH relativeFrom="page">
            <wp:posOffset>-247650</wp:posOffset>
          </wp:positionH>
          <wp:positionV relativeFrom="page">
            <wp:posOffset>20320</wp:posOffset>
          </wp:positionV>
          <wp:extent cx="7559040" cy="1163955"/>
          <wp:effectExtent l="0" t="0" r="0" b="0"/>
          <wp:wrapSquare wrapText="bothSides"/>
          <wp:docPr id="8" name="Slika 8" descr="zagovornik - word glava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govornik - word glava -RGB.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1639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6254"/>
    <w:multiLevelType w:val="hybridMultilevel"/>
    <w:tmpl w:val="F2AEC19C"/>
    <w:lvl w:ilvl="0" w:tplc="B060D2A0">
      <w:numFmt w:val="bullet"/>
      <w:lvlText w:val="-"/>
      <w:lvlJc w:val="left"/>
      <w:pPr>
        <w:ind w:left="720" w:hanging="360"/>
      </w:pPr>
      <w:rPr>
        <w:rFonts w:ascii="Arial" w:eastAsiaTheme="minorHAnsi"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521FC5"/>
    <w:multiLevelType w:val="hybridMultilevel"/>
    <w:tmpl w:val="E9FAD846"/>
    <w:lvl w:ilvl="0" w:tplc="3E46735E">
      <w:start w:val="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771DE1"/>
    <w:multiLevelType w:val="multilevel"/>
    <w:tmpl w:val="F99A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46C0A"/>
    <w:multiLevelType w:val="hybridMultilevel"/>
    <w:tmpl w:val="913E9028"/>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ECE1AF3"/>
    <w:multiLevelType w:val="hybridMultilevel"/>
    <w:tmpl w:val="A6546068"/>
    <w:lvl w:ilvl="0" w:tplc="305C7EB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EDB213E"/>
    <w:multiLevelType w:val="hybridMultilevel"/>
    <w:tmpl w:val="C3F6619E"/>
    <w:lvl w:ilvl="0" w:tplc="79260D2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2F566AC"/>
    <w:multiLevelType w:val="hybridMultilevel"/>
    <w:tmpl w:val="521C70F0"/>
    <w:lvl w:ilvl="0" w:tplc="91665ACC">
      <w:start w:val="2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7386CC5"/>
    <w:multiLevelType w:val="hybridMultilevel"/>
    <w:tmpl w:val="95CC53D8"/>
    <w:lvl w:ilvl="0" w:tplc="EE5E2F0E">
      <w:start w:val="124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AB431D7"/>
    <w:multiLevelType w:val="hybridMultilevel"/>
    <w:tmpl w:val="71D22160"/>
    <w:lvl w:ilvl="0" w:tplc="B1685DC0">
      <w:start w:val="1"/>
      <w:numFmt w:val="lowerLetter"/>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C5C379B"/>
    <w:multiLevelType w:val="hybridMultilevel"/>
    <w:tmpl w:val="E3D2786A"/>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CA102C4"/>
    <w:multiLevelType w:val="hybridMultilevel"/>
    <w:tmpl w:val="06D6C0A4"/>
    <w:lvl w:ilvl="0" w:tplc="5E66C69C">
      <w:start w:val="2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CD7217A"/>
    <w:multiLevelType w:val="hybridMultilevel"/>
    <w:tmpl w:val="71D22160"/>
    <w:lvl w:ilvl="0" w:tplc="B1685DC0">
      <w:start w:val="1"/>
      <w:numFmt w:val="lowerLetter"/>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F814252"/>
    <w:multiLevelType w:val="hybridMultilevel"/>
    <w:tmpl w:val="E6ACD98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1322B7F"/>
    <w:multiLevelType w:val="hybridMultilevel"/>
    <w:tmpl w:val="13ECA5A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28F03D4"/>
    <w:multiLevelType w:val="hybridMultilevel"/>
    <w:tmpl w:val="F76EBADA"/>
    <w:lvl w:ilvl="0" w:tplc="37E6F3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585192D"/>
    <w:multiLevelType w:val="hybridMultilevel"/>
    <w:tmpl w:val="7324B26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7715A79"/>
    <w:multiLevelType w:val="hybridMultilevel"/>
    <w:tmpl w:val="4E4C320E"/>
    <w:lvl w:ilvl="0" w:tplc="3E46735E">
      <w:start w:val="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11A7009"/>
    <w:multiLevelType w:val="hybridMultilevel"/>
    <w:tmpl w:val="94587968"/>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31844649"/>
    <w:multiLevelType w:val="hybridMultilevel"/>
    <w:tmpl w:val="DEDE68D2"/>
    <w:lvl w:ilvl="0" w:tplc="45984146">
      <w:start w:val="1"/>
      <w:numFmt w:val="lowerLetter"/>
      <w:lvlText w:val="%1)"/>
      <w:lvlJc w:val="left"/>
      <w:pPr>
        <w:ind w:left="720" w:hanging="360"/>
      </w:pPr>
      <w:rPr>
        <w:rFonts w:hint="default"/>
        <w:b w:val="0"/>
        <w:i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440443B"/>
    <w:multiLevelType w:val="hybridMultilevel"/>
    <w:tmpl w:val="A1687BD2"/>
    <w:lvl w:ilvl="0" w:tplc="91665ACC">
      <w:start w:val="2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6D128FC"/>
    <w:multiLevelType w:val="multilevel"/>
    <w:tmpl w:val="074E9E48"/>
    <w:lvl w:ilvl="0">
      <w:start w:val="6"/>
      <w:numFmt w:val="decimal"/>
      <w:lvlText w:val="%1."/>
      <w:lvlJc w:val="left"/>
      <w:pPr>
        <w:ind w:left="540" w:hanging="540"/>
      </w:pPr>
      <w:rPr>
        <w:rFonts w:hint="default"/>
      </w:rPr>
    </w:lvl>
    <w:lvl w:ilvl="1">
      <w:start w:val="3"/>
      <w:numFmt w:val="decimal"/>
      <w:lvlText w:val="%1.%2."/>
      <w:lvlJc w:val="left"/>
      <w:pPr>
        <w:ind w:left="900" w:hanging="72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370B613E"/>
    <w:multiLevelType w:val="hybridMultilevel"/>
    <w:tmpl w:val="0AA23200"/>
    <w:lvl w:ilvl="0" w:tplc="6D90B9B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76F53CF"/>
    <w:multiLevelType w:val="hybridMultilevel"/>
    <w:tmpl w:val="DD4C6CCE"/>
    <w:lvl w:ilvl="0" w:tplc="91665ACC">
      <w:start w:val="2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9386098"/>
    <w:multiLevelType w:val="hybridMultilevel"/>
    <w:tmpl w:val="EA5EA7D8"/>
    <w:lvl w:ilvl="0" w:tplc="F4FC2B78">
      <w:numFmt w:val="bullet"/>
      <w:lvlText w:val="-"/>
      <w:lvlJc w:val="left"/>
      <w:pPr>
        <w:ind w:left="720" w:hanging="360"/>
      </w:pPr>
      <w:rPr>
        <w:rFonts w:ascii="Arial" w:eastAsia="Times New Roman" w:hAnsi="Arial" w:cs="Arial" w:hint="default"/>
        <w:color w:val="0563C1" w:themeColor="hyperlink"/>
        <w:sz w:val="20"/>
        <w:u w:val="singl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9523330"/>
    <w:multiLevelType w:val="hybridMultilevel"/>
    <w:tmpl w:val="E59421B0"/>
    <w:lvl w:ilvl="0" w:tplc="4704F620">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9BC1A59"/>
    <w:multiLevelType w:val="hybridMultilevel"/>
    <w:tmpl w:val="7B40E20A"/>
    <w:lvl w:ilvl="0" w:tplc="8C84379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A7F6504"/>
    <w:multiLevelType w:val="hybridMultilevel"/>
    <w:tmpl w:val="6DBC612C"/>
    <w:lvl w:ilvl="0" w:tplc="2CF87D88">
      <w:start w:val="1"/>
      <w:numFmt w:val="decimal"/>
      <w:lvlText w:val="%1."/>
      <w:lvlJc w:val="left"/>
      <w:pPr>
        <w:ind w:left="720" w:hanging="360"/>
      </w:pPr>
      <w:rPr>
        <w:rFonts w:hint="default"/>
        <w:b w:val="0"/>
        <w:bCs w:val="0"/>
        <w:i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7426BA7"/>
    <w:multiLevelType w:val="hybridMultilevel"/>
    <w:tmpl w:val="021AF26E"/>
    <w:lvl w:ilvl="0" w:tplc="91665ACC">
      <w:start w:val="2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95056B0"/>
    <w:multiLevelType w:val="hybridMultilevel"/>
    <w:tmpl w:val="C2C69D4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B525F5A"/>
    <w:multiLevelType w:val="hybridMultilevel"/>
    <w:tmpl w:val="906E4300"/>
    <w:lvl w:ilvl="0" w:tplc="3532114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D6734C0"/>
    <w:multiLevelType w:val="hybridMultilevel"/>
    <w:tmpl w:val="94109A76"/>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0395B1B"/>
    <w:multiLevelType w:val="hybridMultilevel"/>
    <w:tmpl w:val="4D645ED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34015A6"/>
    <w:multiLevelType w:val="hybridMultilevel"/>
    <w:tmpl w:val="64D6E796"/>
    <w:lvl w:ilvl="0" w:tplc="B060D2A0">
      <w:numFmt w:val="bullet"/>
      <w:lvlText w:val="-"/>
      <w:lvlJc w:val="left"/>
      <w:pPr>
        <w:ind w:left="720" w:hanging="360"/>
      </w:pPr>
      <w:rPr>
        <w:rFonts w:ascii="Arial" w:eastAsiaTheme="minorHAnsi"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5D04258"/>
    <w:multiLevelType w:val="hybridMultilevel"/>
    <w:tmpl w:val="AC282A20"/>
    <w:lvl w:ilvl="0" w:tplc="51FA33F0">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9C100CD"/>
    <w:multiLevelType w:val="multilevel"/>
    <w:tmpl w:val="197608A6"/>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5" w15:restartNumberingAfterBreak="0">
    <w:nsid w:val="62D97A7C"/>
    <w:multiLevelType w:val="hybridMultilevel"/>
    <w:tmpl w:val="71D22160"/>
    <w:lvl w:ilvl="0" w:tplc="B1685DC0">
      <w:start w:val="1"/>
      <w:numFmt w:val="lowerLetter"/>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40E2BC1"/>
    <w:multiLevelType w:val="multilevel"/>
    <w:tmpl w:val="85C8C842"/>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45F5424"/>
    <w:multiLevelType w:val="hybridMultilevel"/>
    <w:tmpl w:val="2178424E"/>
    <w:lvl w:ilvl="0" w:tplc="FA38E95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5A53C08"/>
    <w:multiLevelType w:val="hybridMultilevel"/>
    <w:tmpl w:val="58CABF8C"/>
    <w:lvl w:ilvl="0" w:tplc="7E74BA86">
      <w:start w:val="137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9F472F3"/>
    <w:multiLevelType w:val="hybridMultilevel"/>
    <w:tmpl w:val="8068A7D4"/>
    <w:lvl w:ilvl="0" w:tplc="0CF0A5F2">
      <w:start w:val="24"/>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029346C"/>
    <w:multiLevelType w:val="multilevel"/>
    <w:tmpl w:val="A846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BC5AC1"/>
    <w:multiLevelType w:val="hybridMultilevel"/>
    <w:tmpl w:val="AE3CBD80"/>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417581E"/>
    <w:multiLevelType w:val="hybridMultilevel"/>
    <w:tmpl w:val="66869B3A"/>
    <w:lvl w:ilvl="0" w:tplc="37E6F38A">
      <w:start w:val="2"/>
      <w:numFmt w:val="bullet"/>
      <w:lvlText w:val="-"/>
      <w:lvlJc w:val="left"/>
      <w:pPr>
        <w:tabs>
          <w:tab w:val="num" w:pos="720"/>
        </w:tabs>
        <w:ind w:left="720" w:hanging="360"/>
      </w:pPr>
      <w:rPr>
        <w:rFonts w:ascii="Times New Roman" w:eastAsia="Times New Roman" w:hAnsi="Times New Roman" w:cs="Times New Roman" w:hint="default"/>
      </w:rPr>
    </w:lvl>
    <w:lvl w:ilvl="1" w:tplc="2B3281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595C50"/>
    <w:multiLevelType w:val="hybridMultilevel"/>
    <w:tmpl w:val="875067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583754E"/>
    <w:multiLevelType w:val="hybridMultilevel"/>
    <w:tmpl w:val="142AE7F8"/>
    <w:lvl w:ilvl="0" w:tplc="B17A4A34">
      <w:start w:val="1"/>
      <w:numFmt w:val="decimal"/>
      <w:lvlText w:val="%1."/>
      <w:lvlJc w:val="left"/>
      <w:pPr>
        <w:ind w:left="720" w:hanging="360"/>
      </w:pPr>
      <w:rPr>
        <w:rFonts w:hint="default"/>
        <w:b/>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AAD1A96"/>
    <w:multiLevelType w:val="hybridMultilevel"/>
    <w:tmpl w:val="B9E89F3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7B774B2A"/>
    <w:multiLevelType w:val="hybridMultilevel"/>
    <w:tmpl w:val="7AD80E1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7BC45F5E"/>
    <w:multiLevelType w:val="hybridMultilevel"/>
    <w:tmpl w:val="A206626C"/>
    <w:lvl w:ilvl="0" w:tplc="88B4E92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D520E84"/>
    <w:multiLevelType w:val="hybridMultilevel"/>
    <w:tmpl w:val="BFD287E0"/>
    <w:lvl w:ilvl="0" w:tplc="DFF8C38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41"/>
  </w:num>
  <w:num w:numId="3">
    <w:abstractNumId w:val="29"/>
  </w:num>
  <w:num w:numId="4">
    <w:abstractNumId w:val="7"/>
  </w:num>
  <w:num w:numId="5">
    <w:abstractNumId w:val="40"/>
  </w:num>
  <w:num w:numId="6">
    <w:abstractNumId w:val="2"/>
  </w:num>
  <w:num w:numId="7">
    <w:abstractNumId w:val="28"/>
  </w:num>
  <w:num w:numId="8">
    <w:abstractNumId w:val="26"/>
  </w:num>
  <w:num w:numId="9">
    <w:abstractNumId w:val="43"/>
  </w:num>
  <w:num w:numId="10">
    <w:abstractNumId w:val="42"/>
  </w:num>
  <w:num w:numId="11">
    <w:abstractNumId w:val="17"/>
  </w:num>
  <w:num w:numId="12">
    <w:abstractNumId w:val="14"/>
  </w:num>
  <w:num w:numId="13">
    <w:abstractNumId w:val="33"/>
  </w:num>
  <w:num w:numId="14">
    <w:abstractNumId w:val="16"/>
  </w:num>
  <w:num w:numId="15">
    <w:abstractNumId w:val="1"/>
  </w:num>
  <w:num w:numId="16">
    <w:abstractNumId w:val="4"/>
  </w:num>
  <w:num w:numId="17">
    <w:abstractNumId w:val="38"/>
  </w:num>
  <w:num w:numId="18">
    <w:abstractNumId w:val="10"/>
  </w:num>
  <w:num w:numId="19">
    <w:abstractNumId w:val="9"/>
  </w:num>
  <w:num w:numId="20">
    <w:abstractNumId w:val="18"/>
  </w:num>
  <w:num w:numId="21">
    <w:abstractNumId w:val="27"/>
  </w:num>
  <w:num w:numId="22">
    <w:abstractNumId w:val="22"/>
  </w:num>
  <w:num w:numId="23">
    <w:abstractNumId w:val="31"/>
  </w:num>
  <w:num w:numId="24">
    <w:abstractNumId w:val="19"/>
  </w:num>
  <w:num w:numId="25">
    <w:abstractNumId w:val="48"/>
  </w:num>
  <w:num w:numId="26">
    <w:abstractNumId w:val="47"/>
  </w:num>
  <w:num w:numId="27">
    <w:abstractNumId w:val="25"/>
  </w:num>
  <w:num w:numId="28">
    <w:abstractNumId w:val="37"/>
  </w:num>
  <w:num w:numId="29">
    <w:abstractNumId w:val="5"/>
  </w:num>
  <w:num w:numId="30">
    <w:abstractNumId w:val="23"/>
  </w:num>
  <w:num w:numId="31">
    <w:abstractNumId w:val="0"/>
  </w:num>
  <w:num w:numId="32">
    <w:abstractNumId w:val="32"/>
  </w:num>
  <w:num w:numId="33">
    <w:abstractNumId w:val="12"/>
  </w:num>
  <w:num w:numId="34">
    <w:abstractNumId w:val="8"/>
  </w:num>
  <w:num w:numId="35">
    <w:abstractNumId w:val="24"/>
  </w:num>
  <w:num w:numId="36">
    <w:abstractNumId w:val="15"/>
  </w:num>
  <w:num w:numId="37">
    <w:abstractNumId w:val="39"/>
  </w:num>
  <w:num w:numId="38">
    <w:abstractNumId w:val="46"/>
  </w:num>
  <w:num w:numId="39">
    <w:abstractNumId w:val="45"/>
  </w:num>
  <w:num w:numId="40">
    <w:abstractNumId w:val="21"/>
  </w:num>
  <w:num w:numId="41">
    <w:abstractNumId w:val="35"/>
  </w:num>
  <w:num w:numId="42">
    <w:abstractNumId w:val="11"/>
  </w:num>
  <w:num w:numId="43">
    <w:abstractNumId w:val="30"/>
  </w:num>
  <w:num w:numId="44">
    <w:abstractNumId w:val="6"/>
  </w:num>
  <w:num w:numId="45">
    <w:abstractNumId w:val="34"/>
  </w:num>
  <w:num w:numId="46">
    <w:abstractNumId w:val="44"/>
  </w:num>
  <w:num w:numId="47">
    <w:abstractNumId w:val="13"/>
  </w:num>
  <w:num w:numId="48">
    <w:abstractNumId w:val="36"/>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322"/>
    <w:rsid w:val="000006CE"/>
    <w:rsid w:val="000008FA"/>
    <w:rsid w:val="00000E74"/>
    <w:rsid w:val="00001078"/>
    <w:rsid w:val="0000121E"/>
    <w:rsid w:val="0000124E"/>
    <w:rsid w:val="000026F6"/>
    <w:rsid w:val="00003398"/>
    <w:rsid w:val="00003598"/>
    <w:rsid w:val="00003AA3"/>
    <w:rsid w:val="00003AD4"/>
    <w:rsid w:val="00003C01"/>
    <w:rsid w:val="00003D43"/>
    <w:rsid w:val="00003F39"/>
    <w:rsid w:val="00003FFF"/>
    <w:rsid w:val="000040FC"/>
    <w:rsid w:val="00004A81"/>
    <w:rsid w:val="0000539D"/>
    <w:rsid w:val="00005757"/>
    <w:rsid w:val="000058C7"/>
    <w:rsid w:val="00005B9E"/>
    <w:rsid w:val="00005EC8"/>
    <w:rsid w:val="000063B5"/>
    <w:rsid w:val="000075D9"/>
    <w:rsid w:val="0001032E"/>
    <w:rsid w:val="0001092B"/>
    <w:rsid w:val="00010B52"/>
    <w:rsid w:val="00011096"/>
    <w:rsid w:val="000117B6"/>
    <w:rsid w:val="00011EF5"/>
    <w:rsid w:val="000135BC"/>
    <w:rsid w:val="000135D0"/>
    <w:rsid w:val="00013635"/>
    <w:rsid w:val="00013C5E"/>
    <w:rsid w:val="000145B0"/>
    <w:rsid w:val="00014720"/>
    <w:rsid w:val="00015AA9"/>
    <w:rsid w:val="00016DD3"/>
    <w:rsid w:val="00016FF5"/>
    <w:rsid w:val="0001730E"/>
    <w:rsid w:val="00017452"/>
    <w:rsid w:val="00017473"/>
    <w:rsid w:val="00017853"/>
    <w:rsid w:val="00017AB0"/>
    <w:rsid w:val="00017E69"/>
    <w:rsid w:val="00020385"/>
    <w:rsid w:val="00020465"/>
    <w:rsid w:val="00020CBA"/>
    <w:rsid w:val="00020D9B"/>
    <w:rsid w:val="0002192C"/>
    <w:rsid w:val="00021BE4"/>
    <w:rsid w:val="00021C86"/>
    <w:rsid w:val="00022746"/>
    <w:rsid w:val="000234D3"/>
    <w:rsid w:val="0002421B"/>
    <w:rsid w:val="000242C9"/>
    <w:rsid w:val="00024533"/>
    <w:rsid w:val="00024566"/>
    <w:rsid w:val="00024BF6"/>
    <w:rsid w:val="00024E1A"/>
    <w:rsid w:val="0002508D"/>
    <w:rsid w:val="0002556F"/>
    <w:rsid w:val="000256FB"/>
    <w:rsid w:val="00025A19"/>
    <w:rsid w:val="00026028"/>
    <w:rsid w:val="000260AD"/>
    <w:rsid w:val="000265B2"/>
    <w:rsid w:val="00030251"/>
    <w:rsid w:val="0003054D"/>
    <w:rsid w:val="000316A6"/>
    <w:rsid w:val="00031ABD"/>
    <w:rsid w:val="00031C79"/>
    <w:rsid w:val="00031E4C"/>
    <w:rsid w:val="00033213"/>
    <w:rsid w:val="000337B2"/>
    <w:rsid w:val="00033CE6"/>
    <w:rsid w:val="00033EDB"/>
    <w:rsid w:val="000363D4"/>
    <w:rsid w:val="00036479"/>
    <w:rsid w:val="000367CF"/>
    <w:rsid w:val="000368B3"/>
    <w:rsid w:val="000369C9"/>
    <w:rsid w:val="00036ACC"/>
    <w:rsid w:val="00036F04"/>
    <w:rsid w:val="00036F58"/>
    <w:rsid w:val="00037386"/>
    <w:rsid w:val="0003762C"/>
    <w:rsid w:val="00037F0A"/>
    <w:rsid w:val="000402EC"/>
    <w:rsid w:val="00040BF7"/>
    <w:rsid w:val="00040E78"/>
    <w:rsid w:val="00041946"/>
    <w:rsid w:val="00041951"/>
    <w:rsid w:val="00042C69"/>
    <w:rsid w:val="00042CC3"/>
    <w:rsid w:val="00042F06"/>
    <w:rsid w:val="00043246"/>
    <w:rsid w:val="0004374E"/>
    <w:rsid w:val="00043DBE"/>
    <w:rsid w:val="00044259"/>
    <w:rsid w:val="00044465"/>
    <w:rsid w:val="00045153"/>
    <w:rsid w:val="00045337"/>
    <w:rsid w:val="00045B53"/>
    <w:rsid w:val="000461B7"/>
    <w:rsid w:val="00046856"/>
    <w:rsid w:val="00046DF5"/>
    <w:rsid w:val="0004705D"/>
    <w:rsid w:val="000470A8"/>
    <w:rsid w:val="00047458"/>
    <w:rsid w:val="00047ABB"/>
    <w:rsid w:val="00047EFA"/>
    <w:rsid w:val="00047FCD"/>
    <w:rsid w:val="000500A2"/>
    <w:rsid w:val="00050FB7"/>
    <w:rsid w:val="000529BE"/>
    <w:rsid w:val="00052B17"/>
    <w:rsid w:val="0005454C"/>
    <w:rsid w:val="00054591"/>
    <w:rsid w:val="0005620F"/>
    <w:rsid w:val="000569D5"/>
    <w:rsid w:val="00056EB9"/>
    <w:rsid w:val="00057A60"/>
    <w:rsid w:val="00057BA7"/>
    <w:rsid w:val="00057D7D"/>
    <w:rsid w:val="00057F7A"/>
    <w:rsid w:val="000605DD"/>
    <w:rsid w:val="000609BD"/>
    <w:rsid w:val="00060A0C"/>
    <w:rsid w:val="00060DD9"/>
    <w:rsid w:val="00061243"/>
    <w:rsid w:val="00061F94"/>
    <w:rsid w:val="00063757"/>
    <w:rsid w:val="000643D1"/>
    <w:rsid w:val="000643F7"/>
    <w:rsid w:val="00064E67"/>
    <w:rsid w:val="00065497"/>
    <w:rsid w:val="00065A44"/>
    <w:rsid w:val="00065B56"/>
    <w:rsid w:val="000669F8"/>
    <w:rsid w:val="00066D65"/>
    <w:rsid w:val="00066E3A"/>
    <w:rsid w:val="000675A7"/>
    <w:rsid w:val="000675F0"/>
    <w:rsid w:val="000676A8"/>
    <w:rsid w:val="00067C70"/>
    <w:rsid w:val="00067DEE"/>
    <w:rsid w:val="00070493"/>
    <w:rsid w:val="00070876"/>
    <w:rsid w:val="00070A9C"/>
    <w:rsid w:val="000716BA"/>
    <w:rsid w:val="000717FE"/>
    <w:rsid w:val="00071D30"/>
    <w:rsid w:val="00071FBC"/>
    <w:rsid w:val="000723A1"/>
    <w:rsid w:val="00072FA2"/>
    <w:rsid w:val="00073029"/>
    <w:rsid w:val="00073557"/>
    <w:rsid w:val="00074CCB"/>
    <w:rsid w:val="00074D49"/>
    <w:rsid w:val="00075173"/>
    <w:rsid w:val="00075270"/>
    <w:rsid w:val="000752FD"/>
    <w:rsid w:val="00075531"/>
    <w:rsid w:val="00075A6E"/>
    <w:rsid w:val="00075BF1"/>
    <w:rsid w:val="00075E95"/>
    <w:rsid w:val="00075F97"/>
    <w:rsid w:val="000770C1"/>
    <w:rsid w:val="00077303"/>
    <w:rsid w:val="0007795D"/>
    <w:rsid w:val="00077EE6"/>
    <w:rsid w:val="00080279"/>
    <w:rsid w:val="00080301"/>
    <w:rsid w:val="000808C0"/>
    <w:rsid w:val="00080A0A"/>
    <w:rsid w:val="00080D80"/>
    <w:rsid w:val="00080D89"/>
    <w:rsid w:val="00080F3C"/>
    <w:rsid w:val="00081734"/>
    <w:rsid w:val="00082BB8"/>
    <w:rsid w:val="00082FB1"/>
    <w:rsid w:val="000830EA"/>
    <w:rsid w:val="00083374"/>
    <w:rsid w:val="00083728"/>
    <w:rsid w:val="00083A3E"/>
    <w:rsid w:val="00083D25"/>
    <w:rsid w:val="00083DF5"/>
    <w:rsid w:val="0008415A"/>
    <w:rsid w:val="00084433"/>
    <w:rsid w:val="00084753"/>
    <w:rsid w:val="00084C09"/>
    <w:rsid w:val="00084D77"/>
    <w:rsid w:val="0008513E"/>
    <w:rsid w:val="0008545A"/>
    <w:rsid w:val="0008573E"/>
    <w:rsid w:val="000865D6"/>
    <w:rsid w:val="00086D8A"/>
    <w:rsid w:val="00086E84"/>
    <w:rsid w:val="00091DE2"/>
    <w:rsid w:val="00091EAC"/>
    <w:rsid w:val="00091F95"/>
    <w:rsid w:val="00092D7B"/>
    <w:rsid w:val="0009342F"/>
    <w:rsid w:val="0009367D"/>
    <w:rsid w:val="00093B59"/>
    <w:rsid w:val="000941AF"/>
    <w:rsid w:val="000949DE"/>
    <w:rsid w:val="00095335"/>
    <w:rsid w:val="00095580"/>
    <w:rsid w:val="00095668"/>
    <w:rsid w:val="00095DBC"/>
    <w:rsid w:val="000968C7"/>
    <w:rsid w:val="00096C84"/>
    <w:rsid w:val="00097844"/>
    <w:rsid w:val="00097E9F"/>
    <w:rsid w:val="000A0203"/>
    <w:rsid w:val="000A0B7A"/>
    <w:rsid w:val="000A1935"/>
    <w:rsid w:val="000A2864"/>
    <w:rsid w:val="000A3394"/>
    <w:rsid w:val="000A33C7"/>
    <w:rsid w:val="000A3498"/>
    <w:rsid w:val="000A3977"/>
    <w:rsid w:val="000A47F2"/>
    <w:rsid w:val="000A502B"/>
    <w:rsid w:val="000A57EE"/>
    <w:rsid w:val="000A6C2D"/>
    <w:rsid w:val="000A717A"/>
    <w:rsid w:val="000A7462"/>
    <w:rsid w:val="000A7A6A"/>
    <w:rsid w:val="000A7D09"/>
    <w:rsid w:val="000B0A24"/>
    <w:rsid w:val="000B0C51"/>
    <w:rsid w:val="000B2445"/>
    <w:rsid w:val="000B3819"/>
    <w:rsid w:val="000B480F"/>
    <w:rsid w:val="000B5621"/>
    <w:rsid w:val="000B718E"/>
    <w:rsid w:val="000B7AA9"/>
    <w:rsid w:val="000C032A"/>
    <w:rsid w:val="000C03F7"/>
    <w:rsid w:val="000C053D"/>
    <w:rsid w:val="000C0625"/>
    <w:rsid w:val="000C1052"/>
    <w:rsid w:val="000C1583"/>
    <w:rsid w:val="000C1AF9"/>
    <w:rsid w:val="000C1CCB"/>
    <w:rsid w:val="000C1D04"/>
    <w:rsid w:val="000C2F74"/>
    <w:rsid w:val="000C31A9"/>
    <w:rsid w:val="000C3A7C"/>
    <w:rsid w:val="000C47A6"/>
    <w:rsid w:val="000C4BF9"/>
    <w:rsid w:val="000C5066"/>
    <w:rsid w:val="000C5DEB"/>
    <w:rsid w:val="000C6443"/>
    <w:rsid w:val="000C6455"/>
    <w:rsid w:val="000C64FB"/>
    <w:rsid w:val="000C6EC1"/>
    <w:rsid w:val="000C775E"/>
    <w:rsid w:val="000C77F2"/>
    <w:rsid w:val="000C7E29"/>
    <w:rsid w:val="000D04F2"/>
    <w:rsid w:val="000D0E20"/>
    <w:rsid w:val="000D19C2"/>
    <w:rsid w:val="000D1EF7"/>
    <w:rsid w:val="000D289D"/>
    <w:rsid w:val="000D3D26"/>
    <w:rsid w:val="000D3FBF"/>
    <w:rsid w:val="000D4B7B"/>
    <w:rsid w:val="000D4F44"/>
    <w:rsid w:val="000D5B72"/>
    <w:rsid w:val="000D5F12"/>
    <w:rsid w:val="000D68D5"/>
    <w:rsid w:val="000E0942"/>
    <w:rsid w:val="000E1206"/>
    <w:rsid w:val="000E1431"/>
    <w:rsid w:val="000E159A"/>
    <w:rsid w:val="000E1916"/>
    <w:rsid w:val="000E215B"/>
    <w:rsid w:val="000E2BD6"/>
    <w:rsid w:val="000E3621"/>
    <w:rsid w:val="000E401C"/>
    <w:rsid w:val="000E4546"/>
    <w:rsid w:val="000E4CBE"/>
    <w:rsid w:val="000E5014"/>
    <w:rsid w:val="000E564E"/>
    <w:rsid w:val="000E5F00"/>
    <w:rsid w:val="000E6B55"/>
    <w:rsid w:val="000E7756"/>
    <w:rsid w:val="000E7BA4"/>
    <w:rsid w:val="000E7D86"/>
    <w:rsid w:val="000F04CE"/>
    <w:rsid w:val="000F0545"/>
    <w:rsid w:val="000F1034"/>
    <w:rsid w:val="000F1760"/>
    <w:rsid w:val="000F2400"/>
    <w:rsid w:val="000F2545"/>
    <w:rsid w:val="000F26DD"/>
    <w:rsid w:val="000F278E"/>
    <w:rsid w:val="000F2C95"/>
    <w:rsid w:val="000F2FFF"/>
    <w:rsid w:val="000F32EE"/>
    <w:rsid w:val="000F3563"/>
    <w:rsid w:val="000F4954"/>
    <w:rsid w:val="000F4AE9"/>
    <w:rsid w:val="000F4EEB"/>
    <w:rsid w:val="000F5275"/>
    <w:rsid w:val="000F5296"/>
    <w:rsid w:val="000F5AC8"/>
    <w:rsid w:val="000F5E75"/>
    <w:rsid w:val="000F7048"/>
    <w:rsid w:val="000F7658"/>
    <w:rsid w:val="000F7AA8"/>
    <w:rsid w:val="00101610"/>
    <w:rsid w:val="00101B55"/>
    <w:rsid w:val="001022A3"/>
    <w:rsid w:val="00102675"/>
    <w:rsid w:val="00102C78"/>
    <w:rsid w:val="00104166"/>
    <w:rsid w:val="00104B7C"/>
    <w:rsid w:val="00104BD0"/>
    <w:rsid w:val="00104E5F"/>
    <w:rsid w:val="001066CC"/>
    <w:rsid w:val="00106CA2"/>
    <w:rsid w:val="00106FCD"/>
    <w:rsid w:val="001075E2"/>
    <w:rsid w:val="00107746"/>
    <w:rsid w:val="001077E0"/>
    <w:rsid w:val="00110954"/>
    <w:rsid w:val="00110B8A"/>
    <w:rsid w:val="00110DA9"/>
    <w:rsid w:val="00112FBC"/>
    <w:rsid w:val="00113579"/>
    <w:rsid w:val="00113B87"/>
    <w:rsid w:val="001143F8"/>
    <w:rsid w:val="00114539"/>
    <w:rsid w:val="00114ADA"/>
    <w:rsid w:val="001153D5"/>
    <w:rsid w:val="00115B9E"/>
    <w:rsid w:val="00116554"/>
    <w:rsid w:val="0011671A"/>
    <w:rsid w:val="00120023"/>
    <w:rsid w:val="001202C3"/>
    <w:rsid w:val="00120D01"/>
    <w:rsid w:val="00120E81"/>
    <w:rsid w:val="00121368"/>
    <w:rsid w:val="0012140F"/>
    <w:rsid w:val="00121575"/>
    <w:rsid w:val="00121701"/>
    <w:rsid w:val="00121BC9"/>
    <w:rsid w:val="00124710"/>
    <w:rsid w:val="001247F0"/>
    <w:rsid w:val="001248DA"/>
    <w:rsid w:val="0012535F"/>
    <w:rsid w:val="001265B7"/>
    <w:rsid w:val="00126AB0"/>
    <w:rsid w:val="00126B66"/>
    <w:rsid w:val="00126EDC"/>
    <w:rsid w:val="00127F4C"/>
    <w:rsid w:val="00130267"/>
    <w:rsid w:val="00130CB7"/>
    <w:rsid w:val="00130E7A"/>
    <w:rsid w:val="00131D9B"/>
    <w:rsid w:val="00132454"/>
    <w:rsid w:val="001324EB"/>
    <w:rsid w:val="00132743"/>
    <w:rsid w:val="00133034"/>
    <w:rsid w:val="00133F91"/>
    <w:rsid w:val="0013460E"/>
    <w:rsid w:val="001347E4"/>
    <w:rsid w:val="0013504D"/>
    <w:rsid w:val="00135AFE"/>
    <w:rsid w:val="00136268"/>
    <w:rsid w:val="00137826"/>
    <w:rsid w:val="00137C2C"/>
    <w:rsid w:val="00137D27"/>
    <w:rsid w:val="00137D33"/>
    <w:rsid w:val="00140527"/>
    <w:rsid w:val="00141AED"/>
    <w:rsid w:val="00141D1A"/>
    <w:rsid w:val="00142366"/>
    <w:rsid w:val="00142C05"/>
    <w:rsid w:val="00143A96"/>
    <w:rsid w:val="00143D33"/>
    <w:rsid w:val="00143DAB"/>
    <w:rsid w:val="00144EEB"/>
    <w:rsid w:val="001454D7"/>
    <w:rsid w:val="00146FAF"/>
    <w:rsid w:val="0014732F"/>
    <w:rsid w:val="00147B02"/>
    <w:rsid w:val="00147EAF"/>
    <w:rsid w:val="00147F53"/>
    <w:rsid w:val="0015028B"/>
    <w:rsid w:val="00150634"/>
    <w:rsid w:val="001517FB"/>
    <w:rsid w:val="00151FD4"/>
    <w:rsid w:val="0015362E"/>
    <w:rsid w:val="001542B5"/>
    <w:rsid w:val="00155369"/>
    <w:rsid w:val="0015553F"/>
    <w:rsid w:val="00155669"/>
    <w:rsid w:val="00155F7E"/>
    <w:rsid w:val="001567E1"/>
    <w:rsid w:val="001569FE"/>
    <w:rsid w:val="001574F4"/>
    <w:rsid w:val="00160137"/>
    <w:rsid w:val="00160274"/>
    <w:rsid w:val="00160BED"/>
    <w:rsid w:val="00160FE8"/>
    <w:rsid w:val="00161F14"/>
    <w:rsid w:val="0016268D"/>
    <w:rsid w:val="001629B2"/>
    <w:rsid w:val="00162D58"/>
    <w:rsid w:val="00163334"/>
    <w:rsid w:val="001633D3"/>
    <w:rsid w:val="001639A6"/>
    <w:rsid w:val="00163DCB"/>
    <w:rsid w:val="00163F91"/>
    <w:rsid w:val="00164416"/>
    <w:rsid w:val="001646E7"/>
    <w:rsid w:val="001652D4"/>
    <w:rsid w:val="00165AC5"/>
    <w:rsid w:val="00166D16"/>
    <w:rsid w:val="00167410"/>
    <w:rsid w:val="001716E1"/>
    <w:rsid w:val="00171765"/>
    <w:rsid w:val="00172454"/>
    <w:rsid w:val="0017273F"/>
    <w:rsid w:val="00172B13"/>
    <w:rsid w:val="00172DC9"/>
    <w:rsid w:val="001733E4"/>
    <w:rsid w:val="00173F3D"/>
    <w:rsid w:val="00173FBA"/>
    <w:rsid w:val="00174B5D"/>
    <w:rsid w:val="0017556A"/>
    <w:rsid w:val="001762C1"/>
    <w:rsid w:val="00176792"/>
    <w:rsid w:val="0017778B"/>
    <w:rsid w:val="00180247"/>
    <w:rsid w:val="00180269"/>
    <w:rsid w:val="001814ED"/>
    <w:rsid w:val="00181907"/>
    <w:rsid w:val="00181B75"/>
    <w:rsid w:val="00182314"/>
    <w:rsid w:val="001826EB"/>
    <w:rsid w:val="001829D8"/>
    <w:rsid w:val="00184A9B"/>
    <w:rsid w:val="00184CCB"/>
    <w:rsid w:val="00185DE0"/>
    <w:rsid w:val="0018639C"/>
    <w:rsid w:val="001875D3"/>
    <w:rsid w:val="00190365"/>
    <w:rsid w:val="0019099E"/>
    <w:rsid w:val="001910E5"/>
    <w:rsid w:val="00191456"/>
    <w:rsid w:val="00192185"/>
    <w:rsid w:val="00192842"/>
    <w:rsid w:val="001928F3"/>
    <w:rsid w:val="00192BDB"/>
    <w:rsid w:val="001941EE"/>
    <w:rsid w:val="001944B8"/>
    <w:rsid w:val="0019643C"/>
    <w:rsid w:val="00196811"/>
    <w:rsid w:val="00196A4E"/>
    <w:rsid w:val="00196B9C"/>
    <w:rsid w:val="00196C26"/>
    <w:rsid w:val="00197B0C"/>
    <w:rsid w:val="001A0201"/>
    <w:rsid w:val="001A0B79"/>
    <w:rsid w:val="001A2031"/>
    <w:rsid w:val="001A25AB"/>
    <w:rsid w:val="001A2DE3"/>
    <w:rsid w:val="001A2FBD"/>
    <w:rsid w:val="001A31C9"/>
    <w:rsid w:val="001A355B"/>
    <w:rsid w:val="001A3B1A"/>
    <w:rsid w:val="001A47E6"/>
    <w:rsid w:val="001A54A8"/>
    <w:rsid w:val="001A59D9"/>
    <w:rsid w:val="001A651D"/>
    <w:rsid w:val="001A6FB8"/>
    <w:rsid w:val="001A7CC8"/>
    <w:rsid w:val="001A7CF9"/>
    <w:rsid w:val="001B009A"/>
    <w:rsid w:val="001B0185"/>
    <w:rsid w:val="001B19A2"/>
    <w:rsid w:val="001B1F26"/>
    <w:rsid w:val="001B22DC"/>
    <w:rsid w:val="001B2D63"/>
    <w:rsid w:val="001B36F4"/>
    <w:rsid w:val="001B4141"/>
    <w:rsid w:val="001B49D9"/>
    <w:rsid w:val="001B49DA"/>
    <w:rsid w:val="001B5425"/>
    <w:rsid w:val="001B5DB5"/>
    <w:rsid w:val="001B6108"/>
    <w:rsid w:val="001B6A45"/>
    <w:rsid w:val="001B7854"/>
    <w:rsid w:val="001C069F"/>
    <w:rsid w:val="001C07B8"/>
    <w:rsid w:val="001C1522"/>
    <w:rsid w:val="001C16D0"/>
    <w:rsid w:val="001C216F"/>
    <w:rsid w:val="001C299A"/>
    <w:rsid w:val="001C4043"/>
    <w:rsid w:val="001C46BD"/>
    <w:rsid w:val="001C4852"/>
    <w:rsid w:val="001C4A70"/>
    <w:rsid w:val="001C4E7B"/>
    <w:rsid w:val="001C592F"/>
    <w:rsid w:val="001C5E3E"/>
    <w:rsid w:val="001C5F77"/>
    <w:rsid w:val="001C66EC"/>
    <w:rsid w:val="001C6B12"/>
    <w:rsid w:val="001C7162"/>
    <w:rsid w:val="001C7199"/>
    <w:rsid w:val="001C7F09"/>
    <w:rsid w:val="001C7F59"/>
    <w:rsid w:val="001D0928"/>
    <w:rsid w:val="001D0D62"/>
    <w:rsid w:val="001D20EF"/>
    <w:rsid w:val="001D230E"/>
    <w:rsid w:val="001D27D0"/>
    <w:rsid w:val="001D2869"/>
    <w:rsid w:val="001D2C25"/>
    <w:rsid w:val="001D52F8"/>
    <w:rsid w:val="001D64CD"/>
    <w:rsid w:val="001D69CC"/>
    <w:rsid w:val="001D72D8"/>
    <w:rsid w:val="001E0011"/>
    <w:rsid w:val="001E0160"/>
    <w:rsid w:val="001E0B11"/>
    <w:rsid w:val="001E0EB5"/>
    <w:rsid w:val="001E1793"/>
    <w:rsid w:val="001E18C9"/>
    <w:rsid w:val="001E1D03"/>
    <w:rsid w:val="001E1ED3"/>
    <w:rsid w:val="001E2725"/>
    <w:rsid w:val="001E2947"/>
    <w:rsid w:val="001E3206"/>
    <w:rsid w:val="001E357C"/>
    <w:rsid w:val="001E4CDE"/>
    <w:rsid w:val="001E69E6"/>
    <w:rsid w:val="001E6F9E"/>
    <w:rsid w:val="001F0045"/>
    <w:rsid w:val="001F0DBE"/>
    <w:rsid w:val="001F1A2B"/>
    <w:rsid w:val="001F22DC"/>
    <w:rsid w:val="001F31F0"/>
    <w:rsid w:val="001F32FE"/>
    <w:rsid w:val="001F3688"/>
    <w:rsid w:val="001F5CDD"/>
    <w:rsid w:val="001F62B8"/>
    <w:rsid w:val="001F770C"/>
    <w:rsid w:val="00200405"/>
    <w:rsid w:val="00200A18"/>
    <w:rsid w:val="00204511"/>
    <w:rsid w:val="00204B3A"/>
    <w:rsid w:val="00204B47"/>
    <w:rsid w:val="00204D2B"/>
    <w:rsid w:val="00204FC1"/>
    <w:rsid w:val="00205A12"/>
    <w:rsid w:val="00205D5B"/>
    <w:rsid w:val="00205F1B"/>
    <w:rsid w:val="002068C7"/>
    <w:rsid w:val="0020780F"/>
    <w:rsid w:val="00207AB7"/>
    <w:rsid w:val="00207F3A"/>
    <w:rsid w:val="002102C4"/>
    <w:rsid w:val="002103F5"/>
    <w:rsid w:val="00211519"/>
    <w:rsid w:val="00211AD3"/>
    <w:rsid w:val="00211CB8"/>
    <w:rsid w:val="00212117"/>
    <w:rsid w:val="002125CE"/>
    <w:rsid w:val="002125EE"/>
    <w:rsid w:val="00212F87"/>
    <w:rsid w:val="0021315B"/>
    <w:rsid w:val="00213D6C"/>
    <w:rsid w:val="00213EA8"/>
    <w:rsid w:val="00213F00"/>
    <w:rsid w:val="002143F1"/>
    <w:rsid w:val="00214F25"/>
    <w:rsid w:val="002155F7"/>
    <w:rsid w:val="00215AA5"/>
    <w:rsid w:val="0021635D"/>
    <w:rsid w:val="002168D1"/>
    <w:rsid w:val="002170F0"/>
    <w:rsid w:val="00217258"/>
    <w:rsid w:val="00217FC2"/>
    <w:rsid w:val="00220884"/>
    <w:rsid w:val="002208D6"/>
    <w:rsid w:val="002209E5"/>
    <w:rsid w:val="0022135D"/>
    <w:rsid w:val="00221767"/>
    <w:rsid w:val="00221AC0"/>
    <w:rsid w:val="00222110"/>
    <w:rsid w:val="00222857"/>
    <w:rsid w:val="0022287A"/>
    <w:rsid w:val="00222D80"/>
    <w:rsid w:val="00222FD2"/>
    <w:rsid w:val="002230E2"/>
    <w:rsid w:val="002238A2"/>
    <w:rsid w:val="002243A4"/>
    <w:rsid w:val="002248B8"/>
    <w:rsid w:val="00224981"/>
    <w:rsid w:val="002254B5"/>
    <w:rsid w:val="00225528"/>
    <w:rsid w:val="002255B9"/>
    <w:rsid w:val="00225AAB"/>
    <w:rsid w:val="002267F9"/>
    <w:rsid w:val="00226C93"/>
    <w:rsid w:val="002274B7"/>
    <w:rsid w:val="002279B0"/>
    <w:rsid w:val="0023038B"/>
    <w:rsid w:val="002308E8"/>
    <w:rsid w:val="0023404C"/>
    <w:rsid w:val="00234648"/>
    <w:rsid w:val="002349CC"/>
    <w:rsid w:val="00234B4A"/>
    <w:rsid w:val="00234BE8"/>
    <w:rsid w:val="00234C1F"/>
    <w:rsid w:val="002350C6"/>
    <w:rsid w:val="00235138"/>
    <w:rsid w:val="00235139"/>
    <w:rsid w:val="00235819"/>
    <w:rsid w:val="00235F35"/>
    <w:rsid w:val="00237026"/>
    <w:rsid w:val="0023715C"/>
    <w:rsid w:val="002371BA"/>
    <w:rsid w:val="00240000"/>
    <w:rsid w:val="00240077"/>
    <w:rsid w:val="00240204"/>
    <w:rsid w:val="0024081A"/>
    <w:rsid w:val="00241247"/>
    <w:rsid w:val="00241975"/>
    <w:rsid w:val="00241EE1"/>
    <w:rsid w:val="00242584"/>
    <w:rsid w:val="002429CC"/>
    <w:rsid w:val="002430D7"/>
    <w:rsid w:val="00243F7D"/>
    <w:rsid w:val="002448D2"/>
    <w:rsid w:val="00244C4C"/>
    <w:rsid w:val="00245266"/>
    <w:rsid w:val="0024550C"/>
    <w:rsid w:val="0024576C"/>
    <w:rsid w:val="002457D0"/>
    <w:rsid w:val="00245C60"/>
    <w:rsid w:val="0024633D"/>
    <w:rsid w:val="002470C0"/>
    <w:rsid w:val="002506FB"/>
    <w:rsid w:val="00250821"/>
    <w:rsid w:val="00250E88"/>
    <w:rsid w:val="002511B8"/>
    <w:rsid w:val="00251663"/>
    <w:rsid w:val="0025170A"/>
    <w:rsid w:val="00252760"/>
    <w:rsid w:val="00252853"/>
    <w:rsid w:val="00252E5C"/>
    <w:rsid w:val="00253A77"/>
    <w:rsid w:val="00253B6D"/>
    <w:rsid w:val="00253B94"/>
    <w:rsid w:val="00253FAD"/>
    <w:rsid w:val="00254520"/>
    <w:rsid w:val="002561E9"/>
    <w:rsid w:val="00256456"/>
    <w:rsid w:val="00257A35"/>
    <w:rsid w:val="00257E5D"/>
    <w:rsid w:val="002631DF"/>
    <w:rsid w:val="00263CC7"/>
    <w:rsid w:val="00264C71"/>
    <w:rsid w:val="002650A3"/>
    <w:rsid w:val="002652EA"/>
    <w:rsid w:val="00265E37"/>
    <w:rsid w:val="00265FD2"/>
    <w:rsid w:val="00266242"/>
    <w:rsid w:val="0026660C"/>
    <w:rsid w:val="00266989"/>
    <w:rsid w:val="0026758D"/>
    <w:rsid w:val="00267A7D"/>
    <w:rsid w:val="00267AF4"/>
    <w:rsid w:val="00267E70"/>
    <w:rsid w:val="00271576"/>
    <w:rsid w:val="00271DAA"/>
    <w:rsid w:val="002720E7"/>
    <w:rsid w:val="00272198"/>
    <w:rsid w:val="0027250D"/>
    <w:rsid w:val="00274835"/>
    <w:rsid w:val="00274CA8"/>
    <w:rsid w:val="00274FAE"/>
    <w:rsid w:val="002755A6"/>
    <w:rsid w:val="00275713"/>
    <w:rsid w:val="002757FC"/>
    <w:rsid w:val="002803A3"/>
    <w:rsid w:val="00280892"/>
    <w:rsid w:val="00281A6D"/>
    <w:rsid w:val="00282680"/>
    <w:rsid w:val="002828D0"/>
    <w:rsid w:val="002828FF"/>
    <w:rsid w:val="00282B5C"/>
    <w:rsid w:val="00283B93"/>
    <w:rsid w:val="0028439A"/>
    <w:rsid w:val="002847FA"/>
    <w:rsid w:val="002855CB"/>
    <w:rsid w:val="00285C16"/>
    <w:rsid w:val="00285E51"/>
    <w:rsid w:val="00286EEF"/>
    <w:rsid w:val="002872B2"/>
    <w:rsid w:val="00287B1D"/>
    <w:rsid w:val="00290579"/>
    <w:rsid w:val="00291325"/>
    <w:rsid w:val="00291ADA"/>
    <w:rsid w:val="00292293"/>
    <w:rsid w:val="00292492"/>
    <w:rsid w:val="00292552"/>
    <w:rsid w:val="00294C0C"/>
    <w:rsid w:val="00295528"/>
    <w:rsid w:val="002972FF"/>
    <w:rsid w:val="00297F46"/>
    <w:rsid w:val="002A14AD"/>
    <w:rsid w:val="002A26C1"/>
    <w:rsid w:val="002A35A3"/>
    <w:rsid w:val="002A3889"/>
    <w:rsid w:val="002A3EC8"/>
    <w:rsid w:val="002A3ED2"/>
    <w:rsid w:val="002A48E2"/>
    <w:rsid w:val="002A6C0F"/>
    <w:rsid w:val="002A7536"/>
    <w:rsid w:val="002A764F"/>
    <w:rsid w:val="002B0328"/>
    <w:rsid w:val="002B042A"/>
    <w:rsid w:val="002B09B2"/>
    <w:rsid w:val="002B0A97"/>
    <w:rsid w:val="002B1417"/>
    <w:rsid w:val="002B167E"/>
    <w:rsid w:val="002B18BA"/>
    <w:rsid w:val="002B2533"/>
    <w:rsid w:val="002B266F"/>
    <w:rsid w:val="002B28BD"/>
    <w:rsid w:val="002B2ACB"/>
    <w:rsid w:val="002B3038"/>
    <w:rsid w:val="002B3C0D"/>
    <w:rsid w:val="002B3C3C"/>
    <w:rsid w:val="002B41FF"/>
    <w:rsid w:val="002B4206"/>
    <w:rsid w:val="002B49F5"/>
    <w:rsid w:val="002B4AC4"/>
    <w:rsid w:val="002B4B29"/>
    <w:rsid w:val="002B4EBB"/>
    <w:rsid w:val="002B561C"/>
    <w:rsid w:val="002B57E4"/>
    <w:rsid w:val="002B5CCB"/>
    <w:rsid w:val="002B667B"/>
    <w:rsid w:val="002B6A5E"/>
    <w:rsid w:val="002B6DA6"/>
    <w:rsid w:val="002B6F4D"/>
    <w:rsid w:val="002B745B"/>
    <w:rsid w:val="002B7736"/>
    <w:rsid w:val="002C097E"/>
    <w:rsid w:val="002C0B29"/>
    <w:rsid w:val="002C11D9"/>
    <w:rsid w:val="002C12B6"/>
    <w:rsid w:val="002C12F1"/>
    <w:rsid w:val="002C1530"/>
    <w:rsid w:val="002C16E1"/>
    <w:rsid w:val="002C1923"/>
    <w:rsid w:val="002C1B1B"/>
    <w:rsid w:val="002C38ED"/>
    <w:rsid w:val="002C4273"/>
    <w:rsid w:val="002C44E7"/>
    <w:rsid w:val="002C48D0"/>
    <w:rsid w:val="002C4DE0"/>
    <w:rsid w:val="002C5625"/>
    <w:rsid w:val="002C5EBD"/>
    <w:rsid w:val="002C71DD"/>
    <w:rsid w:val="002C75A6"/>
    <w:rsid w:val="002C794C"/>
    <w:rsid w:val="002D0850"/>
    <w:rsid w:val="002D0BC6"/>
    <w:rsid w:val="002D11BB"/>
    <w:rsid w:val="002D17C7"/>
    <w:rsid w:val="002D2790"/>
    <w:rsid w:val="002D393F"/>
    <w:rsid w:val="002D4BB6"/>
    <w:rsid w:val="002D4CEA"/>
    <w:rsid w:val="002D554F"/>
    <w:rsid w:val="002D5907"/>
    <w:rsid w:val="002E0759"/>
    <w:rsid w:val="002E0FAB"/>
    <w:rsid w:val="002E135B"/>
    <w:rsid w:val="002E162A"/>
    <w:rsid w:val="002E16A7"/>
    <w:rsid w:val="002E177E"/>
    <w:rsid w:val="002E21E2"/>
    <w:rsid w:val="002E233B"/>
    <w:rsid w:val="002E29D8"/>
    <w:rsid w:val="002E2F50"/>
    <w:rsid w:val="002E33E8"/>
    <w:rsid w:val="002E34A6"/>
    <w:rsid w:val="002E3910"/>
    <w:rsid w:val="002E3B6B"/>
    <w:rsid w:val="002E455E"/>
    <w:rsid w:val="002E463A"/>
    <w:rsid w:val="002E4A46"/>
    <w:rsid w:val="002E4D31"/>
    <w:rsid w:val="002E4ED0"/>
    <w:rsid w:val="002E4F42"/>
    <w:rsid w:val="002E620D"/>
    <w:rsid w:val="002E681B"/>
    <w:rsid w:val="002E6C05"/>
    <w:rsid w:val="002E6DF3"/>
    <w:rsid w:val="002E6E4B"/>
    <w:rsid w:val="002E7DBA"/>
    <w:rsid w:val="002F0DD4"/>
    <w:rsid w:val="002F1377"/>
    <w:rsid w:val="002F1DA1"/>
    <w:rsid w:val="002F2FE2"/>
    <w:rsid w:val="002F304A"/>
    <w:rsid w:val="002F33B6"/>
    <w:rsid w:val="002F3E4F"/>
    <w:rsid w:val="002F477F"/>
    <w:rsid w:val="002F491C"/>
    <w:rsid w:val="002F6059"/>
    <w:rsid w:val="003005D2"/>
    <w:rsid w:val="0030064F"/>
    <w:rsid w:val="0030068C"/>
    <w:rsid w:val="003011A7"/>
    <w:rsid w:val="00301330"/>
    <w:rsid w:val="003018FA"/>
    <w:rsid w:val="00301DB2"/>
    <w:rsid w:val="0030205E"/>
    <w:rsid w:val="003021FD"/>
    <w:rsid w:val="003034B4"/>
    <w:rsid w:val="00303CD1"/>
    <w:rsid w:val="00303D02"/>
    <w:rsid w:val="0030470F"/>
    <w:rsid w:val="00304DEE"/>
    <w:rsid w:val="003061BB"/>
    <w:rsid w:val="003061EF"/>
    <w:rsid w:val="0030670C"/>
    <w:rsid w:val="00307A30"/>
    <w:rsid w:val="00307DF1"/>
    <w:rsid w:val="00310288"/>
    <w:rsid w:val="00310368"/>
    <w:rsid w:val="003107F4"/>
    <w:rsid w:val="00310AAD"/>
    <w:rsid w:val="00310B4D"/>
    <w:rsid w:val="00310E1D"/>
    <w:rsid w:val="00310F66"/>
    <w:rsid w:val="00310FE1"/>
    <w:rsid w:val="003125AC"/>
    <w:rsid w:val="00312C43"/>
    <w:rsid w:val="00312FCE"/>
    <w:rsid w:val="003138C1"/>
    <w:rsid w:val="00313AAC"/>
    <w:rsid w:val="00313C28"/>
    <w:rsid w:val="0031410F"/>
    <w:rsid w:val="00314283"/>
    <w:rsid w:val="003156A7"/>
    <w:rsid w:val="00315C06"/>
    <w:rsid w:val="00316A45"/>
    <w:rsid w:val="0032040C"/>
    <w:rsid w:val="00320FD1"/>
    <w:rsid w:val="003210EF"/>
    <w:rsid w:val="003213F6"/>
    <w:rsid w:val="003216FA"/>
    <w:rsid w:val="003217D0"/>
    <w:rsid w:val="0032277A"/>
    <w:rsid w:val="0032294C"/>
    <w:rsid w:val="00322A05"/>
    <w:rsid w:val="00322BD6"/>
    <w:rsid w:val="003232F8"/>
    <w:rsid w:val="0032347D"/>
    <w:rsid w:val="00323638"/>
    <w:rsid w:val="00323A6B"/>
    <w:rsid w:val="003249C9"/>
    <w:rsid w:val="00324BB7"/>
    <w:rsid w:val="00325F1D"/>
    <w:rsid w:val="00325FD8"/>
    <w:rsid w:val="00326882"/>
    <w:rsid w:val="003268ED"/>
    <w:rsid w:val="00326E89"/>
    <w:rsid w:val="00327CEC"/>
    <w:rsid w:val="00327F1A"/>
    <w:rsid w:val="003303F4"/>
    <w:rsid w:val="00330F78"/>
    <w:rsid w:val="00331353"/>
    <w:rsid w:val="003318F7"/>
    <w:rsid w:val="00331C6D"/>
    <w:rsid w:val="00332091"/>
    <w:rsid w:val="003324B9"/>
    <w:rsid w:val="00333106"/>
    <w:rsid w:val="00333A9C"/>
    <w:rsid w:val="00334661"/>
    <w:rsid w:val="00334784"/>
    <w:rsid w:val="0033578B"/>
    <w:rsid w:val="003362C9"/>
    <w:rsid w:val="00336E86"/>
    <w:rsid w:val="00336EE1"/>
    <w:rsid w:val="00337023"/>
    <w:rsid w:val="00337681"/>
    <w:rsid w:val="00337BAE"/>
    <w:rsid w:val="00337E8D"/>
    <w:rsid w:val="00340599"/>
    <w:rsid w:val="0034060E"/>
    <w:rsid w:val="00341070"/>
    <w:rsid w:val="0034148F"/>
    <w:rsid w:val="003415FB"/>
    <w:rsid w:val="00341AB4"/>
    <w:rsid w:val="00341E53"/>
    <w:rsid w:val="00342778"/>
    <w:rsid w:val="003434D2"/>
    <w:rsid w:val="00347F67"/>
    <w:rsid w:val="003504A4"/>
    <w:rsid w:val="00352D92"/>
    <w:rsid w:val="00354024"/>
    <w:rsid w:val="003541C4"/>
    <w:rsid w:val="0035448C"/>
    <w:rsid w:val="0035472F"/>
    <w:rsid w:val="00354A9D"/>
    <w:rsid w:val="00355CBB"/>
    <w:rsid w:val="00356A9D"/>
    <w:rsid w:val="00356BCC"/>
    <w:rsid w:val="00357B1A"/>
    <w:rsid w:val="003606CF"/>
    <w:rsid w:val="00360F2C"/>
    <w:rsid w:val="00362088"/>
    <w:rsid w:val="003629D7"/>
    <w:rsid w:val="00362FEE"/>
    <w:rsid w:val="00364470"/>
    <w:rsid w:val="00364DC5"/>
    <w:rsid w:val="00365465"/>
    <w:rsid w:val="003655E8"/>
    <w:rsid w:val="00365D57"/>
    <w:rsid w:val="00365E2B"/>
    <w:rsid w:val="00366126"/>
    <w:rsid w:val="00366875"/>
    <w:rsid w:val="00366B60"/>
    <w:rsid w:val="00367186"/>
    <w:rsid w:val="003671B8"/>
    <w:rsid w:val="00367596"/>
    <w:rsid w:val="00370B65"/>
    <w:rsid w:val="00371A2D"/>
    <w:rsid w:val="00371D0B"/>
    <w:rsid w:val="00373183"/>
    <w:rsid w:val="003735A1"/>
    <w:rsid w:val="003737A2"/>
    <w:rsid w:val="00373BB0"/>
    <w:rsid w:val="00374604"/>
    <w:rsid w:val="0037500C"/>
    <w:rsid w:val="00375486"/>
    <w:rsid w:val="0037761D"/>
    <w:rsid w:val="00380568"/>
    <w:rsid w:val="00380A3D"/>
    <w:rsid w:val="00381096"/>
    <w:rsid w:val="0038131D"/>
    <w:rsid w:val="00381423"/>
    <w:rsid w:val="00381FEA"/>
    <w:rsid w:val="003820C1"/>
    <w:rsid w:val="00382A56"/>
    <w:rsid w:val="0038307D"/>
    <w:rsid w:val="00384A6F"/>
    <w:rsid w:val="003857A5"/>
    <w:rsid w:val="00385A9A"/>
    <w:rsid w:val="00385DCA"/>
    <w:rsid w:val="00385F78"/>
    <w:rsid w:val="00386086"/>
    <w:rsid w:val="0038663A"/>
    <w:rsid w:val="003868F3"/>
    <w:rsid w:val="003871C3"/>
    <w:rsid w:val="003871D0"/>
    <w:rsid w:val="003902D7"/>
    <w:rsid w:val="00390555"/>
    <w:rsid w:val="00391090"/>
    <w:rsid w:val="00391346"/>
    <w:rsid w:val="003926FB"/>
    <w:rsid w:val="00393623"/>
    <w:rsid w:val="003940DA"/>
    <w:rsid w:val="003941BF"/>
    <w:rsid w:val="003949CE"/>
    <w:rsid w:val="0039565F"/>
    <w:rsid w:val="00395B61"/>
    <w:rsid w:val="003962E7"/>
    <w:rsid w:val="00396359"/>
    <w:rsid w:val="003964AB"/>
    <w:rsid w:val="003966E9"/>
    <w:rsid w:val="00396714"/>
    <w:rsid w:val="00396935"/>
    <w:rsid w:val="00397059"/>
    <w:rsid w:val="003979C4"/>
    <w:rsid w:val="00397B06"/>
    <w:rsid w:val="003A1107"/>
    <w:rsid w:val="003A1ED1"/>
    <w:rsid w:val="003A2818"/>
    <w:rsid w:val="003A361E"/>
    <w:rsid w:val="003A3729"/>
    <w:rsid w:val="003A40D2"/>
    <w:rsid w:val="003A42A2"/>
    <w:rsid w:val="003A5157"/>
    <w:rsid w:val="003A5BAC"/>
    <w:rsid w:val="003A675A"/>
    <w:rsid w:val="003A7468"/>
    <w:rsid w:val="003B0AAF"/>
    <w:rsid w:val="003B1F86"/>
    <w:rsid w:val="003B2398"/>
    <w:rsid w:val="003B4812"/>
    <w:rsid w:val="003B5816"/>
    <w:rsid w:val="003B5849"/>
    <w:rsid w:val="003B63D6"/>
    <w:rsid w:val="003B6550"/>
    <w:rsid w:val="003B6BB2"/>
    <w:rsid w:val="003B7805"/>
    <w:rsid w:val="003B7869"/>
    <w:rsid w:val="003B7A1C"/>
    <w:rsid w:val="003B7E76"/>
    <w:rsid w:val="003C04E9"/>
    <w:rsid w:val="003C123E"/>
    <w:rsid w:val="003C141D"/>
    <w:rsid w:val="003C1544"/>
    <w:rsid w:val="003C23AC"/>
    <w:rsid w:val="003C2547"/>
    <w:rsid w:val="003C30AB"/>
    <w:rsid w:val="003C30D4"/>
    <w:rsid w:val="003C3AE3"/>
    <w:rsid w:val="003C4213"/>
    <w:rsid w:val="003C42C7"/>
    <w:rsid w:val="003C49A0"/>
    <w:rsid w:val="003C55C1"/>
    <w:rsid w:val="003C6272"/>
    <w:rsid w:val="003C66C6"/>
    <w:rsid w:val="003C70BF"/>
    <w:rsid w:val="003C776B"/>
    <w:rsid w:val="003C7FAE"/>
    <w:rsid w:val="003D2360"/>
    <w:rsid w:val="003D3ABA"/>
    <w:rsid w:val="003D3EB2"/>
    <w:rsid w:val="003D5999"/>
    <w:rsid w:val="003D5A13"/>
    <w:rsid w:val="003D60AC"/>
    <w:rsid w:val="003D63FC"/>
    <w:rsid w:val="003D66C1"/>
    <w:rsid w:val="003D70D3"/>
    <w:rsid w:val="003D72F2"/>
    <w:rsid w:val="003D7BD6"/>
    <w:rsid w:val="003D7EAF"/>
    <w:rsid w:val="003D7EB8"/>
    <w:rsid w:val="003E0251"/>
    <w:rsid w:val="003E11ED"/>
    <w:rsid w:val="003E12FA"/>
    <w:rsid w:val="003E21D7"/>
    <w:rsid w:val="003E261E"/>
    <w:rsid w:val="003E48D3"/>
    <w:rsid w:val="003E4E12"/>
    <w:rsid w:val="003E5442"/>
    <w:rsid w:val="003E5C0F"/>
    <w:rsid w:val="003E6209"/>
    <w:rsid w:val="003E7348"/>
    <w:rsid w:val="003E7803"/>
    <w:rsid w:val="003E79EE"/>
    <w:rsid w:val="003E7BF1"/>
    <w:rsid w:val="003F011E"/>
    <w:rsid w:val="003F01E9"/>
    <w:rsid w:val="003F04BD"/>
    <w:rsid w:val="003F0B31"/>
    <w:rsid w:val="003F0C79"/>
    <w:rsid w:val="003F14E5"/>
    <w:rsid w:val="003F20DB"/>
    <w:rsid w:val="003F2BAE"/>
    <w:rsid w:val="003F2D25"/>
    <w:rsid w:val="003F30C7"/>
    <w:rsid w:val="003F343C"/>
    <w:rsid w:val="003F3824"/>
    <w:rsid w:val="003F39AD"/>
    <w:rsid w:val="003F3D4C"/>
    <w:rsid w:val="003F4143"/>
    <w:rsid w:val="003F4588"/>
    <w:rsid w:val="003F473F"/>
    <w:rsid w:val="003F4B1A"/>
    <w:rsid w:val="003F4FFE"/>
    <w:rsid w:val="003F521D"/>
    <w:rsid w:val="003F5D43"/>
    <w:rsid w:val="003F608E"/>
    <w:rsid w:val="003F6F6F"/>
    <w:rsid w:val="003F7F34"/>
    <w:rsid w:val="00400AD5"/>
    <w:rsid w:val="00400C0B"/>
    <w:rsid w:val="00401A6E"/>
    <w:rsid w:val="00401DF4"/>
    <w:rsid w:val="00401E73"/>
    <w:rsid w:val="004026C6"/>
    <w:rsid w:val="00403082"/>
    <w:rsid w:val="004030FF"/>
    <w:rsid w:val="0040499A"/>
    <w:rsid w:val="00405413"/>
    <w:rsid w:val="0040556A"/>
    <w:rsid w:val="00406DD4"/>
    <w:rsid w:val="00406E11"/>
    <w:rsid w:val="0040724E"/>
    <w:rsid w:val="00407288"/>
    <w:rsid w:val="0040759B"/>
    <w:rsid w:val="00407E47"/>
    <w:rsid w:val="00410057"/>
    <w:rsid w:val="00410F6C"/>
    <w:rsid w:val="004115CA"/>
    <w:rsid w:val="0041166A"/>
    <w:rsid w:val="00411952"/>
    <w:rsid w:val="00411E7C"/>
    <w:rsid w:val="00412062"/>
    <w:rsid w:val="0041230B"/>
    <w:rsid w:val="004123E5"/>
    <w:rsid w:val="00412745"/>
    <w:rsid w:val="00413A63"/>
    <w:rsid w:val="00414281"/>
    <w:rsid w:val="0041429F"/>
    <w:rsid w:val="004150E2"/>
    <w:rsid w:val="00415498"/>
    <w:rsid w:val="00415759"/>
    <w:rsid w:val="00415B2B"/>
    <w:rsid w:val="00415CFC"/>
    <w:rsid w:val="004163ED"/>
    <w:rsid w:val="004168EB"/>
    <w:rsid w:val="00417453"/>
    <w:rsid w:val="00420903"/>
    <w:rsid w:val="004217A0"/>
    <w:rsid w:val="0042191B"/>
    <w:rsid w:val="004219A5"/>
    <w:rsid w:val="00421AF8"/>
    <w:rsid w:val="00421FF7"/>
    <w:rsid w:val="004221D3"/>
    <w:rsid w:val="004221F4"/>
    <w:rsid w:val="00422527"/>
    <w:rsid w:val="00422E79"/>
    <w:rsid w:val="00422F38"/>
    <w:rsid w:val="004233DC"/>
    <w:rsid w:val="0042412D"/>
    <w:rsid w:val="004241F0"/>
    <w:rsid w:val="004244FE"/>
    <w:rsid w:val="004248EA"/>
    <w:rsid w:val="00425459"/>
    <w:rsid w:val="004256F4"/>
    <w:rsid w:val="00425D39"/>
    <w:rsid w:val="00426021"/>
    <w:rsid w:val="004260CA"/>
    <w:rsid w:val="00426C7B"/>
    <w:rsid w:val="00426CEC"/>
    <w:rsid w:val="0042716E"/>
    <w:rsid w:val="00427767"/>
    <w:rsid w:val="00427F7A"/>
    <w:rsid w:val="0043023E"/>
    <w:rsid w:val="004302AB"/>
    <w:rsid w:val="00430359"/>
    <w:rsid w:val="00430C82"/>
    <w:rsid w:val="00430E3F"/>
    <w:rsid w:val="00430EAB"/>
    <w:rsid w:val="004314E3"/>
    <w:rsid w:val="004322CA"/>
    <w:rsid w:val="0043407B"/>
    <w:rsid w:val="004341A3"/>
    <w:rsid w:val="004342DF"/>
    <w:rsid w:val="00434ACD"/>
    <w:rsid w:val="004350BF"/>
    <w:rsid w:val="0043532D"/>
    <w:rsid w:val="00435463"/>
    <w:rsid w:val="004355D2"/>
    <w:rsid w:val="00435601"/>
    <w:rsid w:val="0043650D"/>
    <w:rsid w:val="0043746B"/>
    <w:rsid w:val="004378CF"/>
    <w:rsid w:val="004403EE"/>
    <w:rsid w:val="00440746"/>
    <w:rsid w:val="0044078E"/>
    <w:rsid w:val="0044107B"/>
    <w:rsid w:val="004419DD"/>
    <w:rsid w:val="00441F8C"/>
    <w:rsid w:val="00442260"/>
    <w:rsid w:val="00442EAD"/>
    <w:rsid w:val="00443291"/>
    <w:rsid w:val="004441F2"/>
    <w:rsid w:val="00445754"/>
    <w:rsid w:val="00445B9A"/>
    <w:rsid w:val="00447612"/>
    <w:rsid w:val="0045003C"/>
    <w:rsid w:val="00451794"/>
    <w:rsid w:val="00452A04"/>
    <w:rsid w:val="00452A6A"/>
    <w:rsid w:val="004533D8"/>
    <w:rsid w:val="00453B70"/>
    <w:rsid w:val="00453E21"/>
    <w:rsid w:val="0045406E"/>
    <w:rsid w:val="0045495D"/>
    <w:rsid w:val="00454B7B"/>
    <w:rsid w:val="00454BEB"/>
    <w:rsid w:val="004557D3"/>
    <w:rsid w:val="00456458"/>
    <w:rsid w:val="004565C2"/>
    <w:rsid w:val="00456D9A"/>
    <w:rsid w:val="004571A0"/>
    <w:rsid w:val="00457935"/>
    <w:rsid w:val="004579F0"/>
    <w:rsid w:val="00457F46"/>
    <w:rsid w:val="004603A3"/>
    <w:rsid w:val="004605ED"/>
    <w:rsid w:val="004607A5"/>
    <w:rsid w:val="00460A0D"/>
    <w:rsid w:val="00460B43"/>
    <w:rsid w:val="00461690"/>
    <w:rsid w:val="00461B57"/>
    <w:rsid w:val="00462A95"/>
    <w:rsid w:val="00463323"/>
    <w:rsid w:val="00463FA5"/>
    <w:rsid w:val="00464988"/>
    <w:rsid w:val="00464D9F"/>
    <w:rsid w:val="00464DA7"/>
    <w:rsid w:val="00465A72"/>
    <w:rsid w:val="00465A85"/>
    <w:rsid w:val="00466BCF"/>
    <w:rsid w:val="00466C5C"/>
    <w:rsid w:val="004671CC"/>
    <w:rsid w:val="00467D73"/>
    <w:rsid w:val="00471A79"/>
    <w:rsid w:val="0047243F"/>
    <w:rsid w:val="00472BF7"/>
    <w:rsid w:val="00473309"/>
    <w:rsid w:val="00473E96"/>
    <w:rsid w:val="0047472D"/>
    <w:rsid w:val="004748EA"/>
    <w:rsid w:val="00474955"/>
    <w:rsid w:val="00474999"/>
    <w:rsid w:val="00474E7E"/>
    <w:rsid w:val="004759F4"/>
    <w:rsid w:val="00476211"/>
    <w:rsid w:val="0047684C"/>
    <w:rsid w:val="0047778E"/>
    <w:rsid w:val="00477AE2"/>
    <w:rsid w:val="00477E74"/>
    <w:rsid w:val="00477ED8"/>
    <w:rsid w:val="00480081"/>
    <w:rsid w:val="0048033B"/>
    <w:rsid w:val="0048102B"/>
    <w:rsid w:val="00481DF0"/>
    <w:rsid w:val="00483AB7"/>
    <w:rsid w:val="0048421A"/>
    <w:rsid w:val="00484D2D"/>
    <w:rsid w:val="00484E37"/>
    <w:rsid w:val="00485093"/>
    <w:rsid w:val="00485A11"/>
    <w:rsid w:val="00485C60"/>
    <w:rsid w:val="00485D9B"/>
    <w:rsid w:val="00486441"/>
    <w:rsid w:val="00486531"/>
    <w:rsid w:val="00486DE6"/>
    <w:rsid w:val="0048736F"/>
    <w:rsid w:val="004900BC"/>
    <w:rsid w:val="0049030E"/>
    <w:rsid w:val="004913ED"/>
    <w:rsid w:val="00491499"/>
    <w:rsid w:val="004914BF"/>
    <w:rsid w:val="00491C24"/>
    <w:rsid w:val="00491CAA"/>
    <w:rsid w:val="004928A1"/>
    <w:rsid w:val="00492B3D"/>
    <w:rsid w:val="0049322F"/>
    <w:rsid w:val="00495226"/>
    <w:rsid w:val="00496806"/>
    <w:rsid w:val="004968F0"/>
    <w:rsid w:val="00497A23"/>
    <w:rsid w:val="00497B5E"/>
    <w:rsid w:val="00497BC5"/>
    <w:rsid w:val="004A0323"/>
    <w:rsid w:val="004A0895"/>
    <w:rsid w:val="004A1247"/>
    <w:rsid w:val="004A21BB"/>
    <w:rsid w:val="004A44C9"/>
    <w:rsid w:val="004A51AB"/>
    <w:rsid w:val="004A64CE"/>
    <w:rsid w:val="004A67F1"/>
    <w:rsid w:val="004A7CA9"/>
    <w:rsid w:val="004B0112"/>
    <w:rsid w:val="004B07DD"/>
    <w:rsid w:val="004B0F58"/>
    <w:rsid w:val="004B13FF"/>
    <w:rsid w:val="004B165F"/>
    <w:rsid w:val="004B1AFD"/>
    <w:rsid w:val="004B2075"/>
    <w:rsid w:val="004B24B7"/>
    <w:rsid w:val="004B2B7C"/>
    <w:rsid w:val="004B2FA0"/>
    <w:rsid w:val="004B3009"/>
    <w:rsid w:val="004B3AF7"/>
    <w:rsid w:val="004B4CB9"/>
    <w:rsid w:val="004B4D3D"/>
    <w:rsid w:val="004B51D5"/>
    <w:rsid w:val="004B59B8"/>
    <w:rsid w:val="004B5A89"/>
    <w:rsid w:val="004B5AF0"/>
    <w:rsid w:val="004B61CC"/>
    <w:rsid w:val="004B6647"/>
    <w:rsid w:val="004B7125"/>
    <w:rsid w:val="004B7D25"/>
    <w:rsid w:val="004C082D"/>
    <w:rsid w:val="004C0ED7"/>
    <w:rsid w:val="004C139C"/>
    <w:rsid w:val="004C17F3"/>
    <w:rsid w:val="004C1950"/>
    <w:rsid w:val="004C327C"/>
    <w:rsid w:val="004C3E3B"/>
    <w:rsid w:val="004C4117"/>
    <w:rsid w:val="004C461E"/>
    <w:rsid w:val="004C4729"/>
    <w:rsid w:val="004C479E"/>
    <w:rsid w:val="004C499C"/>
    <w:rsid w:val="004C4D96"/>
    <w:rsid w:val="004C5535"/>
    <w:rsid w:val="004C56D8"/>
    <w:rsid w:val="004C571F"/>
    <w:rsid w:val="004C6743"/>
    <w:rsid w:val="004C70CE"/>
    <w:rsid w:val="004C761F"/>
    <w:rsid w:val="004C7F70"/>
    <w:rsid w:val="004D08BB"/>
    <w:rsid w:val="004D0A22"/>
    <w:rsid w:val="004D27C4"/>
    <w:rsid w:val="004D293E"/>
    <w:rsid w:val="004D2E53"/>
    <w:rsid w:val="004D2EC8"/>
    <w:rsid w:val="004D3215"/>
    <w:rsid w:val="004D3402"/>
    <w:rsid w:val="004D3851"/>
    <w:rsid w:val="004D3858"/>
    <w:rsid w:val="004D3D84"/>
    <w:rsid w:val="004D42C4"/>
    <w:rsid w:val="004D492B"/>
    <w:rsid w:val="004D58C0"/>
    <w:rsid w:val="004D69C1"/>
    <w:rsid w:val="004D6E46"/>
    <w:rsid w:val="004D708F"/>
    <w:rsid w:val="004D74AF"/>
    <w:rsid w:val="004D7CB9"/>
    <w:rsid w:val="004D7F33"/>
    <w:rsid w:val="004D7F5D"/>
    <w:rsid w:val="004E08AB"/>
    <w:rsid w:val="004E0AD5"/>
    <w:rsid w:val="004E0C6E"/>
    <w:rsid w:val="004E1436"/>
    <w:rsid w:val="004E29E3"/>
    <w:rsid w:val="004E2F43"/>
    <w:rsid w:val="004E3039"/>
    <w:rsid w:val="004E3630"/>
    <w:rsid w:val="004E409A"/>
    <w:rsid w:val="004E4948"/>
    <w:rsid w:val="004F0087"/>
    <w:rsid w:val="004F0146"/>
    <w:rsid w:val="004F0388"/>
    <w:rsid w:val="004F0622"/>
    <w:rsid w:val="004F183E"/>
    <w:rsid w:val="004F2295"/>
    <w:rsid w:val="004F24FE"/>
    <w:rsid w:val="004F2675"/>
    <w:rsid w:val="004F2EDE"/>
    <w:rsid w:val="004F341F"/>
    <w:rsid w:val="004F3654"/>
    <w:rsid w:val="004F3675"/>
    <w:rsid w:val="004F4793"/>
    <w:rsid w:val="004F4E8B"/>
    <w:rsid w:val="004F5489"/>
    <w:rsid w:val="004F5667"/>
    <w:rsid w:val="004F56B3"/>
    <w:rsid w:val="004F6728"/>
    <w:rsid w:val="004F7322"/>
    <w:rsid w:val="004F7A13"/>
    <w:rsid w:val="00500394"/>
    <w:rsid w:val="00500FAC"/>
    <w:rsid w:val="0050112A"/>
    <w:rsid w:val="00501463"/>
    <w:rsid w:val="005019D7"/>
    <w:rsid w:val="00502787"/>
    <w:rsid w:val="005040B2"/>
    <w:rsid w:val="005045B2"/>
    <w:rsid w:val="00504CCF"/>
    <w:rsid w:val="00504DA5"/>
    <w:rsid w:val="00504DA9"/>
    <w:rsid w:val="00504EE5"/>
    <w:rsid w:val="00506632"/>
    <w:rsid w:val="00506BF0"/>
    <w:rsid w:val="00506EF1"/>
    <w:rsid w:val="005071F3"/>
    <w:rsid w:val="00507774"/>
    <w:rsid w:val="00507893"/>
    <w:rsid w:val="005079BB"/>
    <w:rsid w:val="00507A1F"/>
    <w:rsid w:val="00507B56"/>
    <w:rsid w:val="00510640"/>
    <w:rsid w:val="00510745"/>
    <w:rsid w:val="00510D55"/>
    <w:rsid w:val="00511574"/>
    <w:rsid w:val="00511CFC"/>
    <w:rsid w:val="00512090"/>
    <w:rsid w:val="00512889"/>
    <w:rsid w:val="0051330B"/>
    <w:rsid w:val="005135D0"/>
    <w:rsid w:val="00513779"/>
    <w:rsid w:val="0051449C"/>
    <w:rsid w:val="00514EEF"/>
    <w:rsid w:val="00515051"/>
    <w:rsid w:val="00515604"/>
    <w:rsid w:val="00515944"/>
    <w:rsid w:val="00515CDA"/>
    <w:rsid w:val="00516398"/>
    <w:rsid w:val="00517898"/>
    <w:rsid w:val="00520463"/>
    <w:rsid w:val="00520BCA"/>
    <w:rsid w:val="00522D63"/>
    <w:rsid w:val="00523243"/>
    <w:rsid w:val="00524BBA"/>
    <w:rsid w:val="00525787"/>
    <w:rsid w:val="005258ED"/>
    <w:rsid w:val="005258FA"/>
    <w:rsid w:val="00525C14"/>
    <w:rsid w:val="00525EF5"/>
    <w:rsid w:val="00526F27"/>
    <w:rsid w:val="00526F75"/>
    <w:rsid w:val="005301CA"/>
    <w:rsid w:val="00530706"/>
    <w:rsid w:val="00530E90"/>
    <w:rsid w:val="00531344"/>
    <w:rsid w:val="00531888"/>
    <w:rsid w:val="00532069"/>
    <w:rsid w:val="005327C8"/>
    <w:rsid w:val="005329EC"/>
    <w:rsid w:val="00533DCE"/>
    <w:rsid w:val="00534224"/>
    <w:rsid w:val="00534C06"/>
    <w:rsid w:val="0053524B"/>
    <w:rsid w:val="00535630"/>
    <w:rsid w:val="00535740"/>
    <w:rsid w:val="0053720B"/>
    <w:rsid w:val="00541A5E"/>
    <w:rsid w:val="00542370"/>
    <w:rsid w:val="005424C8"/>
    <w:rsid w:val="00542696"/>
    <w:rsid w:val="005431CC"/>
    <w:rsid w:val="00543EC5"/>
    <w:rsid w:val="00543F51"/>
    <w:rsid w:val="005446C5"/>
    <w:rsid w:val="00544722"/>
    <w:rsid w:val="00545117"/>
    <w:rsid w:val="00545169"/>
    <w:rsid w:val="00545202"/>
    <w:rsid w:val="00545AB8"/>
    <w:rsid w:val="0054617F"/>
    <w:rsid w:val="0054630C"/>
    <w:rsid w:val="005466AD"/>
    <w:rsid w:val="00547126"/>
    <w:rsid w:val="0054724E"/>
    <w:rsid w:val="0054789A"/>
    <w:rsid w:val="00547B5A"/>
    <w:rsid w:val="00550279"/>
    <w:rsid w:val="005511A8"/>
    <w:rsid w:val="0055140C"/>
    <w:rsid w:val="00551519"/>
    <w:rsid w:val="0055186A"/>
    <w:rsid w:val="00552B7A"/>
    <w:rsid w:val="00552D87"/>
    <w:rsid w:val="00553066"/>
    <w:rsid w:val="005532F9"/>
    <w:rsid w:val="00553DC6"/>
    <w:rsid w:val="00554B24"/>
    <w:rsid w:val="00554E4E"/>
    <w:rsid w:val="005554E5"/>
    <w:rsid w:val="00555965"/>
    <w:rsid w:val="00555B42"/>
    <w:rsid w:val="00556926"/>
    <w:rsid w:val="00556958"/>
    <w:rsid w:val="005577DB"/>
    <w:rsid w:val="00557837"/>
    <w:rsid w:val="00557BDD"/>
    <w:rsid w:val="00560380"/>
    <w:rsid w:val="0056040A"/>
    <w:rsid w:val="0056080A"/>
    <w:rsid w:val="00560FAB"/>
    <w:rsid w:val="005615BA"/>
    <w:rsid w:val="0056163A"/>
    <w:rsid w:val="00561C8F"/>
    <w:rsid w:val="00562A0B"/>
    <w:rsid w:val="00563159"/>
    <w:rsid w:val="00563394"/>
    <w:rsid w:val="0056453C"/>
    <w:rsid w:val="00564F85"/>
    <w:rsid w:val="0056532A"/>
    <w:rsid w:val="00565369"/>
    <w:rsid w:val="005653F3"/>
    <w:rsid w:val="00565471"/>
    <w:rsid w:val="0056608F"/>
    <w:rsid w:val="005661D8"/>
    <w:rsid w:val="00566B20"/>
    <w:rsid w:val="005677EB"/>
    <w:rsid w:val="00567891"/>
    <w:rsid w:val="005703EA"/>
    <w:rsid w:val="00570C5E"/>
    <w:rsid w:val="00571353"/>
    <w:rsid w:val="00571B75"/>
    <w:rsid w:val="00571C7B"/>
    <w:rsid w:val="00573A7B"/>
    <w:rsid w:val="00574366"/>
    <w:rsid w:val="0057575E"/>
    <w:rsid w:val="00575A00"/>
    <w:rsid w:val="00576E58"/>
    <w:rsid w:val="005779F8"/>
    <w:rsid w:val="00580B3E"/>
    <w:rsid w:val="00580BD9"/>
    <w:rsid w:val="00580DDE"/>
    <w:rsid w:val="00581462"/>
    <w:rsid w:val="005817D4"/>
    <w:rsid w:val="0058183B"/>
    <w:rsid w:val="00581AFB"/>
    <w:rsid w:val="00582320"/>
    <w:rsid w:val="005823AD"/>
    <w:rsid w:val="005825CD"/>
    <w:rsid w:val="005826A2"/>
    <w:rsid w:val="005827CF"/>
    <w:rsid w:val="00582992"/>
    <w:rsid w:val="00582C2E"/>
    <w:rsid w:val="0058378D"/>
    <w:rsid w:val="005842D6"/>
    <w:rsid w:val="00584E83"/>
    <w:rsid w:val="0058510D"/>
    <w:rsid w:val="005912A5"/>
    <w:rsid w:val="005916ED"/>
    <w:rsid w:val="005923BC"/>
    <w:rsid w:val="00593037"/>
    <w:rsid w:val="0059348A"/>
    <w:rsid w:val="00593630"/>
    <w:rsid w:val="00593BD5"/>
    <w:rsid w:val="005945D1"/>
    <w:rsid w:val="005947D6"/>
    <w:rsid w:val="00596111"/>
    <w:rsid w:val="00596AD4"/>
    <w:rsid w:val="00596CAB"/>
    <w:rsid w:val="005A0A06"/>
    <w:rsid w:val="005A0D1D"/>
    <w:rsid w:val="005A1752"/>
    <w:rsid w:val="005A2323"/>
    <w:rsid w:val="005A2721"/>
    <w:rsid w:val="005A28FA"/>
    <w:rsid w:val="005A315D"/>
    <w:rsid w:val="005A3B4B"/>
    <w:rsid w:val="005A3CAD"/>
    <w:rsid w:val="005A3D49"/>
    <w:rsid w:val="005A3D91"/>
    <w:rsid w:val="005A432A"/>
    <w:rsid w:val="005A456F"/>
    <w:rsid w:val="005A46F3"/>
    <w:rsid w:val="005A5206"/>
    <w:rsid w:val="005A539D"/>
    <w:rsid w:val="005A55C9"/>
    <w:rsid w:val="005A5736"/>
    <w:rsid w:val="005A5C0E"/>
    <w:rsid w:val="005A5D74"/>
    <w:rsid w:val="005A6375"/>
    <w:rsid w:val="005A691E"/>
    <w:rsid w:val="005A7821"/>
    <w:rsid w:val="005A7CA3"/>
    <w:rsid w:val="005B03E3"/>
    <w:rsid w:val="005B0631"/>
    <w:rsid w:val="005B0903"/>
    <w:rsid w:val="005B0E5A"/>
    <w:rsid w:val="005B14B9"/>
    <w:rsid w:val="005B153B"/>
    <w:rsid w:val="005B16D2"/>
    <w:rsid w:val="005B1810"/>
    <w:rsid w:val="005B195B"/>
    <w:rsid w:val="005B20F6"/>
    <w:rsid w:val="005B22FB"/>
    <w:rsid w:val="005B2B44"/>
    <w:rsid w:val="005B3055"/>
    <w:rsid w:val="005B3888"/>
    <w:rsid w:val="005B3D68"/>
    <w:rsid w:val="005B442C"/>
    <w:rsid w:val="005B61BE"/>
    <w:rsid w:val="005B6569"/>
    <w:rsid w:val="005B7093"/>
    <w:rsid w:val="005B7331"/>
    <w:rsid w:val="005B77C1"/>
    <w:rsid w:val="005B7C6D"/>
    <w:rsid w:val="005B7DEF"/>
    <w:rsid w:val="005B7E81"/>
    <w:rsid w:val="005C08F5"/>
    <w:rsid w:val="005C0DC0"/>
    <w:rsid w:val="005C15FB"/>
    <w:rsid w:val="005C1728"/>
    <w:rsid w:val="005C26F3"/>
    <w:rsid w:val="005C2C06"/>
    <w:rsid w:val="005C2EC1"/>
    <w:rsid w:val="005C334F"/>
    <w:rsid w:val="005C375D"/>
    <w:rsid w:val="005C43CA"/>
    <w:rsid w:val="005C4DC1"/>
    <w:rsid w:val="005C5356"/>
    <w:rsid w:val="005C5D0F"/>
    <w:rsid w:val="005C6684"/>
    <w:rsid w:val="005C7441"/>
    <w:rsid w:val="005C7550"/>
    <w:rsid w:val="005C7CB9"/>
    <w:rsid w:val="005D017E"/>
    <w:rsid w:val="005D070C"/>
    <w:rsid w:val="005D10E1"/>
    <w:rsid w:val="005D1936"/>
    <w:rsid w:val="005D1E0E"/>
    <w:rsid w:val="005D221A"/>
    <w:rsid w:val="005D2391"/>
    <w:rsid w:val="005D2483"/>
    <w:rsid w:val="005D2E39"/>
    <w:rsid w:val="005D3095"/>
    <w:rsid w:val="005D3722"/>
    <w:rsid w:val="005D372D"/>
    <w:rsid w:val="005D4CE5"/>
    <w:rsid w:val="005D57A6"/>
    <w:rsid w:val="005D5964"/>
    <w:rsid w:val="005D5A29"/>
    <w:rsid w:val="005D5BD8"/>
    <w:rsid w:val="005D5E24"/>
    <w:rsid w:val="005D6D65"/>
    <w:rsid w:val="005D6F96"/>
    <w:rsid w:val="005E0279"/>
    <w:rsid w:val="005E0861"/>
    <w:rsid w:val="005E1019"/>
    <w:rsid w:val="005E1A84"/>
    <w:rsid w:val="005E2007"/>
    <w:rsid w:val="005E28C8"/>
    <w:rsid w:val="005E29BD"/>
    <w:rsid w:val="005E2B4F"/>
    <w:rsid w:val="005E3112"/>
    <w:rsid w:val="005E37AB"/>
    <w:rsid w:val="005E3893"/>
    <w:rsid w:val="005E3F2D"/>
    <w:rsid w:val="005E47B9"/>
    <w:rsid w:val="005E4912"/>
    <w:rsid w:val="005E5281"/>
    <w:rsid w:val="005E57B0"/>
    <w:rsid w:val="005E7332"/>
    <w:rsid w:val="005E748C"/>
    <w:rsid w:val="005E7838"/>
    <w:rsid w:val="005F0533"/>
    <w:rsid w:val="005F09BC"/>
    <w:rsid w:val="005F0A03"/>
    <w:rsid w:val="005F0C17"/>
    <w:rsid w:val="005F17A6"/>
    <w:rsid w:val="005F17AE"/>
    <w:rsid w:val="005F18BC"/>
    <w:rsid w:val="005F18C4"/>
    <w:rsid w:val="005F19CE"/>
    <w:rsid w:val="005F1DD9"/>
    <w:rsid w:val="005F241B"/>
    <w:rsid w:val="005F27DF"/>
    <w:rsid w:val="005F2F90"/>
    <w:rsid w:val="005F33A9"/>
    <w:rsid w:val="005F3EAE"/>
    <w:rsid w:val="005F4AD7"/>
    <w:rsid w:val="005F4C03"/>
    <w:rsid w:val="005F4C45"/>
    <w:rsid w:val="005F4D3B"/>
    <w:rsid w:val="005F5858"/>
    <w:rsid w:val="005F5B85"/>
    <w:rsid w:val="005F6329"/>
    <w:rsid w:val="005F643F"/>
    <w:rsid w:val="005F654C"/>
    <w:rsid w:val="005F6883"/>
    <w:rsid w:val="005F7BE5"/>
    <w:rsid w:val="005F7D03"/>
    <w:rsid w:val="00600344"/>
    <w:rsid w:val="006008B9"/>
    <w:rsid w:val="00600AFE"/>
    <w:rsid w:val="00601579"/>
    <w:rsid w:val="00601902"/>
    <w:rsid w:val="00601C97"/>
    <w:rsid w:val="00602766"/>
    <w:rsid w:val="0060337F"/>
    <w:rsid w:val="006039C8"/>
    <w:rsid w:val="00603B1B"/>
    <w:rsid w:val="00603F90"/>
    <w:rsid w:val="00604255"/>
    <w:rsid w:val="00604E0D"/>
    <w:rsid w:val="006057CD"/>
    <w:rsid w:val="00605DE6"/>
    <w:rsid w:val="00605E23"/>
    <w:rsid w:val="006073E4"/>
    <w:rsid w:val="0060799F"/>
    <w:rsid w:val="00607E2B"/>
    <w:rsid w:val="00607F17"/>
    <w:rsid w:val="00607FCF"/>
    <w:rsid w:val="006103CF"/>
    <w:rsid w:val="00610584"/>
    <w:rsid w:val="00610945"/>
    <w:rsid w:val="006124BD"/>
    <w:rsid w:val="0061266B"/>
    <w:rsid w:val="00612A72"/>
    <w:rsid w:val="00612C3D"/>
    <w:rsid w:val="006139F2"/>
    <w:rsid w:val="00613A7C"/>
    <w:rsid w:val="006144F3"/>
    <w:rsid w:val="00615C4E"/>
    <w:rsid w:val="00617587"/>
    <w:rsid w:val="006179BF"/>
    <w:rsid w:val="006206D6"/>
    <w:rsid w:val="00620743"/>
    <w:rsid w:val="00620A3E"/>
    <w:rsid w:val="00620EC1"/>
    <w:rsid w:val="00621D35"/>
    <w:rsid w:val="00621D39"/>
    <w:rsid w:val="006229EF"/>
    <w:rsid w:val="00622F53"/>
    <w:rsid w:val="00623ADC"/>
    <w:rsid w:val="006242C3"/>
    <w:rsid w:val="00624814"/>
    <w:rsid w:val="00624AAC"/>
    <w:rsid w:val="00624E0A"/>
    <w:rsid w:val="006251B6"/>
    <w:rsid w:val="00625386"/>
    <w:rsid w:val="006254D3"/>
    <w:rsid w:val="00625731"/>
    <w:rsid w:val="0062616F"/>
    <w:rsid w:val="00626368"/>
    <w:rsid w:val="0062705F"/>
    <w:rsid w:val="0062789F"/>
    <w:rsid w:val="00627A3A"/>
    <w:rsid w:val="00630014"/>
    <w:rsid w:val="00630165"/>
    <w:rsid w:val="006301E7"/>
    <w:rsid w:val="00630C3E"/>
    <w:rsid w:val="00631205"/>
    <w:rsid w:val="006313DB"/>
    <w:rsid w:val="00633966"/>
    <w:rsid w:val="00633B72"/>
    <w:rsid w:val="00634097"/>
    <w:rsid w:val="00635651"/>
    <w:rsid w:val="00635D6C"/>
    <w:rsid w:val="0063655A"/>
    <w:rsid w:val="00636BB6"/>
    <w:rsid w:val="00636E82"/>
    <w:rsid w:val="00637729"/>
    <w:rsid w:val="00640580"/>
    <w:rsid w:val="00641233"/>
    <w:rsid w:val="00641C3E"/>
    <w:rsid w:val="00642203"/>
    <w:rsid w:val="00642A2D"/>
    <w:rsid w:val="00642E53"/>
    <w:rsid w:val="0064318C"/>
    <w:rsid w:val="00644629"/>
    <w:rsid w:val="0064484B"/>
    <w:rsid w:val="00646B56"/>
    <w:rsid w:val="006478D2"/>
    <w:rsid w:val="00647B1A"/>
    <w:rsid w:val="00647EF2"/>
    <w:rsid w:val="0065005F"/>
    <w:rsid w:val="00650467"/>
    <w:rsid w:val="00651CD4"/>
    <w:rsid w:val="00653280"/>
    <w:rsid w:val="00654736"/>
    <w:rsid w:val="0065564D"/>
    <w:rsid w:val="006561A2"/>
    <w:rsid w:val="00656749"/>
    <w:rsid w:val="00656B2D"/>
    <w:rsid w:val="00656F20"/>
    <w:rsid w:val="00657A16"/>
    <w:rsid w:val="006602BF"/>
    <w:rsid w:val="006605B6"/>
    <w:rsid w:val="00660C5F"/>
    <w:rsid w:val="0066145A"/>
    <w:rsid w:val="00661A02"/>
    <w:rsid w:val="0066269C"/>
    <w:rsid w:val="00662762"/>
    <w:rsid w:val="00662F61"/>
    <w:rsid w:val="00663230"/>
    <w:rsid w:val="0066395B"/>
    <w:rsid w:val="00663A78"/>
    <w:rsid w:val="00664A20"/>
    <w:rsid w:val="00664B99"/>
    <w:rsid w:val="0066503A"/>
    <w:rsid w:val="006653E9"/>
    <w:rsid w:val="006657FE"/>
    <w:rsid w:val="00666516"/>
    <w:rsid w:val="00666B3A"/>
    <w:rsid w:val="00666FFA"/>
    <w:rsid w:val="0066721D"/>
    <w:rsid w:val="00667705"/>
    <w:rsid w:val="00672E60"/>
    <w:rsid w:val="006743FE"/>
    <w:rsid w:val="006746E2"/>
    <w:rsid w:val="006748EB"/>
    <w:rsid w:val="00675018"/>
    <w:rsid w:val="006751BC"/>
    <w:rsid w:val="006756EE"/>
    <w:rsid w:val="00675899"/>
    <w:rsid w:val="00675E15"/>
    <w:rsid w:val="006773F6"/>
    <w:rsid w:val="00677CF8"/>
    <w:rsid w:val="00680044"/>
    <w:rsid w:val="0068066C"/>
    <w:rsid w:val="00680CA1"/>
    <w:rsid w:val="00681219"/>
    <w:rsid w:val="0068240E"/>
    <w:rsid w:val="00682763"/>
    <w:rsid w:val="00682BA9"/>
    <w:rsid w:val="00682C3B"/>
    <w:rsid w:val="00682E51"/>
    <w:rsid w:val="00683670"/>
    <w:rsid w:val="00684219"/>
    <w:rsid w:val="00684266"/>
    <w:rsid w:val="0068443F"/>
    <w:rsid w:val="0068464A"/>
    <w:rsid w:val="006848F6"/>
    <w:rsid w:val="00685AAF"/>
    <w:rsid w:val="00685FC0"/>
    <w:rsid w:val="00686B0A"/>
    <w:rsid w:val="0069023F"/>
    <w:rsid w:val="00690DAD"/>
    <w:rsid w:val="00690E3F"/>
    <w:rsid w:val="00690E86"/>
    <w:rsid w:val="006913A1"/>
    <w:rsid w:val="006913E1"/>
    <w:rsid w:val="0069217A"/>
    <w:rsid w:val="0069322C"/>
    <w:rsid w:val="00693546"/>
    <w:rsid w:val="00693B76"/>
    <w:rsid w:val="00693D2A"/>
    <w:rsid w:val="00694325"/>
    <w:rsid w:val="006949E6"/>
    <w:rsid w:val="00694CEA"/>
    <w:rsid w:val="00695CE9"/>
    <w:rsid w:val="00696AC6"/>
    <w:rsid w:val="00696B47"/>
    <w:rsid w:val="00696BF3"/>
    <w:rsid w:val="00696F2A"/>
    <w:rsid w:val="0069732C"/>
    <w:rsid w:val="006979BE"/>
    <w:rsid w:val="00697DB8"/>
    <w:rsid w:val="006A0743"/>
    <w:rsid w:val="006A0749"/>
    <w:rsid w:val="006A1B3E"/>
    <w:rsid w:val="006A26C0"/>
    <w:rsid w:val="006A28D9"/>
    <w:rsid w:val="006A2B38"/>
    <w:rsid w:val="006A2FDE"/>
    <w:rsid w:val="006A32A6"/>
    <w:rsid w:val="006A339C"/>
    <w:rsid w:val="006A34FE"/>
    <w:rsid w:val="006A36AC"/>
    <w:rsid w:val="006A6048"/>
    <w:rsid w:val="006A6287"/>
    <w:rsid w:val="006A7ADF"/>
    <w:rsid w:val="006B023A"/>
    <w:rsid w:val="006B0829"/>
    <w:rsid w:val="006B0858"/>
    <w:rsid w:val="006B10E1"/>
    <w:rsid w:val="006B4439"/>
    <w:rsid w:val="006B4854"/>
    <w:rsid w:val="006B4B1D"/>
    <w:rsid w:val="006B5517"/>
    <w:rsid w:val="006B555B"/>
    <w:rsid w:val="006B59E8"/>
    <w:rsid w:val="006B681D"/>
    <w:rsid w:val="006B777E"/>
    <w:rsid w:val="006B77E8"/>
    <w:rsid w:val="006B7B0D"/>
    <w:rsid w:val="006B7FF1"/>
    <w:rsid w:val="006C13E6"/>
    <w:rsid w:val="006C1B40"/>
    <w:rsid w:val="006C24BC"/>
    <w:rsid w:val="006C268D"/>
    <w:rsid w:val="006C26D3"/>
    <w:rsid w:val="006C278F"/>
    <w:rsid w:val="006C30D0"/>
    <w:rsid w:val="006C36C2"/>
    <w:rsid w:val="006C3DC1"/>
    <w:rsid w:val="006C412D"/>
    <w:rsid w:val="006C4FA5"/>
    <w:rsid w:val="006C539C"/>
    <w:rsid w:val="006C5C79"/>
    <w:rsid w:val="006C6298"/>
    <w:rsid w:val="006C6A7A"/>
    <w:rsid w:val="006C7478"/>
    <w:rsid w:val="006C781A"/>
    <w:rsid w:val="006C7E0F"/>
    <w:rsid w:val="006D07A9"/>
    <w:rsid w:val="006D0AA4"/>
    <w:rsid w:val="006D0FE8"/>
    <w:rsid w:val="006D1D21"/>
    <w:rsid w:val="006D20F2"/>
    <w:rsid w:val="006D2168"/>
    <w:rsid w:val="006D24EC"/>
    <w:rsid w:val="006D37ED"/>
    <w:rsid w:val="006D393C"/>
    <w:rsid w:val="006D3D2C"/>
    <w:rsid w:val="006D41BC"/>
    <w:rsid w:val="006D4DBB"/>
    <w:rsid w:val="006D579E"/>
    <w:rsid w:val="006D5E4F"/>
    <w:rsid w:val="006D6FE9"/>
    <w:rsid w:val="006D70DF"/>
    <w:rsid w:val="006D716E"/>
    <w:rsid w:val="006D7912"/>
    <w:rsid w:val="006E17E5"/>
    <w:rsid w:val="006E1AC3"/>
    <w:rsid w:val="006E1B45"/>
    <w:rsid w:val="006E2553"/>
    <w:rsid w:val="006E312D"/>
    <w:rsid w:val="006E38A2"/>
    <w:rsid w:val="006E555A"/>
    <w:rsid w:val="006E5A08"/>
    <w:rsid w:val="006E5BCD"/>
    <w:rsid w:val="006E681E"/>
    <w:rsid w:val="006E6CB1"/>
    <w:rsid w:val="006E722F"/>
    <w:rsid w:val="006E770C"/>
    <w:rsid w:val="006F1969"/>
    <w:rsid w:val="006F242F"/>
    <w:rsid w:val="006F2CE9"/>
    <w:rsid w:val="006F2DAB"/>
    <w:rsid w:val="006F2DF3"/>
    <w:rsid w:val="006F2EB0"/>
    <w:rsid w:val="006F3F07"/>
    <w:rsid w:val="006F413E"/>
    <w:rsid w:val="006F42EE"/>
    <w:rsid w:val="006F437A"/>
    <w:rsid w:val="006F4879"/>
    <w:rsid w:val="006F4902"/>
    <w:rsid w:val="006F4921"/>
    <w:rsid w:val="006F4935"/>
    <w:rsid w:val="006F4947"/>
    <w:rsid w:val="006F4E4A"/>
    <w:rsid w:val="006F5CB8"/>
    <w:rsid w:val="006F7151"/>
    <w:rsid w:val="006F7596"/>
    <w:rsid w:val="0070023C"/>
    <w:rsid w:val="0070038E"/>
    <w:rsid w:val="0070062B"/>
    <w:rsid w:val="00700657"/>
    <w:rsid w:val="0070072C"/>
    <w:rsid w:val="0070104E"/>
    <w:rsid w:val="007014CA"/>
    <w:rsid w:val="00701CE3"/>
    <w:rsid w:val="00702203"/>
    <w:rsid w:val="00702307"/>
    <w:rsid w:val="00702B37"/>
    <w:rsid w:val="00702B4E"/>
    <w:rsid w:val="00702C08"/>
    <w:rsid w:val="007040EE"/>
    <w:rsid w:val="0070517F"/>
    <w:rsid w:val="0070579F"/>
    <w:rsid w:val="0070586C"/>
    <w:rsid w:val="00705BD2"/>
    <w:rsid w:val="0070678F"/>
    <w:rsid w:val="00706EDE"/>
    <w:rsid w:val="00707021"/>
    <w:rsid w:val="00707EFC"/>
    <w:rsid w:val="007104C4"/>
    <w:rsid w:val="00710765"/>
    <w:rsid w:val="00710904"/>
    <w:rsid w:val="0071111D"/>
    <w:rsid w:val="00711EED"/>
    <w:rsid w:val="007122E5"/>
    <w:rsid w:val="00712318"/>
    <w:rsid w:val="007128B3"/>
    <w:rsid w:val="00712EE3"/>
    <w:rsid w:val="007132EF"/>
    <w:rsid w:val="0071387B"/>
    <w:rsid w:val="007141EF"/>
    <w:rsid w:val="007142A5"/>
    <w:rsid w:val="00714FDE"/>
    <w:rsid w:val="00715037"/>
    <w:rsid w:val="00715873"/>
    <w:rsid w:val="00716868"/>
    <w:rsid w:val="00716D1A"/>
    <w:rsid w:val="00716E69"/>
    <w:rsid w:val="00717314"/>
    <w:rsid w:val="00717DD7"/>
    <w:rsid w:val="007205E8"/>
    <w:rsid w:val="007207E9"/>
    <w:rsid w:val="00720D68"/>
    <w:rsid w:val="00721742"/>
    <w:rsid w:val="00722461"/>
    <w:rsid w:val="007225D0"/>
    <w:rsid w:val="007236E4"/>
    <w:rsid w:val="00724992"/>
    <w:rsid w:val="00724A22"/>
    <w:rsid w:val="0072556B"/>
    <w:rsid w:val="007258F8"/>
    <w:rsid w:val="00725AB8"/>
    <w:rsid w:val="007265E6"/>
    <w:rsid w:val="00726626"/>
    <w:rsid w:val="00726818"/>
    <w:rsid w:val="00727075"/>
    <w:rsid w:val="00727099"/>
    <w:rsid w:val="007271C3"/>
    <w:rsid w:val="0072794D"/>
    <w:rsid w:val="00727B54"/>
    <w:rsid w:val="00727CD0"/>
    <w:rsid w:val="00727EDF"/>
    <w:rsid w:val="007304E5"/>
    <w:rsid w:val="00730544"/>
    <w:rsid w:val="007307F6"/>
    <w:rsid w:val="00730964"/>
    <w:rsid w:val="007310F1"/>
    <w:rsid w:val="0073128B"/>
    <w:rsid w:val="007312DC"/>
    <w:rsid w:val="00731AF4"/>
    <w:rsid w:val="0073289F"/>
    <w:rsid w:val="00733183"/>
    <w:rsid w:val="0073483B"/>
    <w:rsid w:val="007349C6"/>
    <w:rsid w:val="00734F2A"/>
    <w:rsid w:val="007350CF"/>
    <w:rsid w:val="00735EC3"/>
    <w:rsid w:val="00736516"/>
    <w:rsid w:val="0073666E"/>
    <w:rsid w:val="0073685C"/>
    <w:rsid w:val="00737448"/>
    <w:rsid w:val="00737A72"/>
    <w:rsid w:val="00740933"/>
    <w:rsid w:val="00740BF1"/>
    <w:rsid w:val="00740E00"/>
    <w:rsid w:val="00741288"/>
    <w:rsid w:val="00741408"/>
    <w:rsid w:val="00742047"/>
    <w:rsid w:val="00742313"/>
    <w:rsid w:val="007424CA"/>
    <w:rsid w:val="007433D9"/>
    <w:rsid w:val="007438A6"/>
    <w:rsid w:val="00743A80"/>
    <w:rsid w:val="00743E36"/>
    <w:rsid w:val="00744126"/>
    <w:rsid w:val="0074485C"/>
    <w:rsid w:val="00744CE5"/>
    <w:rsid w:val="00744F3A"/>
    <w:rsid w:val="00745336"/>
    <w:rsid w:val="00745916"/>
    <w:rsid w:val="00746095"/>
    <w:rsid w:val="00746446"/>
    <w:rsid w:val="007477E3"/>
    <w:rsid w:val="00747A12"/>
    <w:rsid w:val="00747EF2"/>
    <w:rsid w:val="007504F1"/>
    <w:rsid w:val="007517FE"/>
    <w:rsid w:val="00752A4E"/>
    <w:rsid w:val="00752D7A"/>
    <w:rsid w:val="00753BDB"/>
    <w:rsid w:val="00753D6F"/>
    <w:rsid w:val="007544C8"/>
    <w:rsid w:val="007553AD"/>
    <w:rsid w:val="007553E6"/>
    <w:rsid w:val="007560FE"/>
    <w:rsid w:val="0075655B"/>
    <w:rsid w:val="00756B15"/>
    <w:rsid w:val="00757CC6"/>
    <w:rsid w:val="00757E5A"/>
    <w:rsid w:val="00757F6E"/>
    <w:rsid w:val="007605BF"/>
    <w:rsid w:val="00760B5A"/>
    <w:rsid w:val="00760D9B"/>
    <w:rsid w:val="0076105C"/>
    <w:rsid w:val="00761842"/>
    <w:rsid w:val="0076343A"/>
    <w:rsid w:val="00763F09"/>
    <w:rsid w:val="00764FD0"/>
    <w:rsid w:val="007650D2"/>
    <w:rsid w:val="00765111"/>
    <w:rsid w:val="00765166"/>
    <w:rsid w:val="00766044"/>
    <w:rsid w:val="007665EE"/>
    <w:rsid w:val="0076740E"/>
    <w:rsid w:val="00767EAE"/>
    <w:rsid w:val="00770390"/>
    <w:rsid w:val="0077045B"/>
    <w:rsid w:val="00770AF0"/>
    <w:rsid w:val="00770C38"/>
    <w:rsid w:val="007720C0"/>
    <w:rsid w:val="00772160"/>
    <w:rsid w:val="0077227B"/>
    <w:rsid w:val="007725E2"/>
    <w:rsid w:val="00772616"/>
    <w:rsid w:val="007734C3"/>
    <w:rsid w:val="007740CA"/>
    <w:rsid w:val="007745CB"/>
    <w:rsid w:val="007749E8"/>
    <w:rsid w:val="00776AE9"/>
    <w:rsid w:val="0077727E"/>
    <w:rsid w:val="00777F42"/>
    <w:rsid w:val="007804AE"/>
    <w:rsid w:val="00780928"/>
    <w:rsid w:val="007820E3"/>
    <w:rsid w:val="00782549"/>
    <w:rsid w:val="0078276A"/>
    <w:rsid w:val="00782999"/>
    <w:rsid w:val="00782E28"/>
    <w:rsid w:val="007840B1"/>
    <w:rsid w:val="00784B45"/>
    <w:rsid w:val="00784DDC"/>
    <w:rsid w:val="007852B0"/>
    <w:rsid w:val="007858EA"/>
    <w:rsid w:val="00786000"/>
    <w:rsid w:val="00787597"/>
    <w:rsid w:val="007879A3"/>
    <w:rsid w:val="00787E93"/>
    <w:rsid w:val="00787F5A"/>
    <w:rsid w:val="00787FF6"/>
    <w:rsid w:val="00790095"/>
    <w:rsid w:val="00790BC4"/>
    <w:rsid w:val="007913D4"/>
    <w:rsid w:val="007918B2"/>
    <w:rsid w:val="00792CD7"/>
    <w:rsid w:val="00792EE4"/>
    <w:rsid w:val="00793887"/>
    <w:rsid w:val="00794860"/>
    <w:rsid w:val="00795D05"/>
    <w:rsid w:val="0079626C"/>
    <w:rsid w:val="00796585"/>
    <w:rsid w:val="007969F3"/>
    <w:rsid w:val="00796D09"/>
    <w:rsid w:val="00797320"/>
    <w:rsid w:val="0079799F"/>
    <w:rsid w:val="007A06DD"/>
    <w:rsid w:val="007A0A6C"/>
    <w:rsid w:val="007A0EBF"/>
    <w:rsid w:val="007A10DB"/>
    <w:rsid w:val="007A1DE2"/>
    <w:rsid w:val="007A21EE"/>
    <w:rsid w:val="007A21FC"/>
    <w:rsid w:val="007A2B62"/>
    <w:rsid w:val="007A2C15"/>
    <w:rsid w:val="007A2C63"/>
    <w:rsid w:val="007A3554"/>
    <w:rsid w:val="007A3995"/>
    <w:rsid w:val="007A3B34"/>
    <w:rsid w:val="007A4A3B"/>
    <w:rsid w:val="007A58E6"/>
    <w:rsid w:val="007A5B8A"/>
    <w:rsid w:val="007A68BF"/>
    <w:rsid w:val="007A7C69"/>
    <w:rsid w:val="007A7CB0"/>
    <w:rsid w:val="007A7E73"/>
    <w:rsid w:val="007B05DC"/>
    <w:rsid w:val="007B2065"/>
    <w:rsid w:val="007B2F20"/>
    <w:rsid w:val="007B3475"/>
    <w:rsid w:val="007B3AD4"/>
    <w:rsid w:val="007B4171"/>
    <w:rsid w:val="007B4670"/>
    <w:rsid w:val="007B48B1"/>
    <w:rsid w:val="007B48DD"/>
    <w:rsid w:val="007B4938"/>
    <w:rsid w:val="007B5AFE"/>
    <w:rsid w:val="007B5F8B"/>
    <w:rsid w:val="007B654C"/>
    <w:rsid w:val="007B7EE0"/>
    <w:rsid w:val="007C0CA1"/>
    <w:rsid w:val="007C1B7F"/>
    <w:rsid w:val="007C20AC"/>
    <w:rsid w:val="007C28EF"/>
    <w:rsid w:val="007C295C"/>
    <w:rsid w:val="007C32EF"/>
    <w:rsid w:val="007C3800"/>
    <w:rsid w:val="007C478B"/>
    <w:rsid w:val="007C47C0"/>
    <w:rsid w:val="007C4931"/>
    <w:rsid w:val="007C4FDB"/>
    <w:rsid w:val="007C5080"/>
    <w:rsid w:val="007C5136"/>
    <w:rsid w:val="007C52CC"/>
    <w:rsid w:val="007C57B1"/>
    <w:rsid w:val="007C5D2F"/>
    <w:rsid w:val="007C6016"/>
    <w:rsid w:val="007C6299"/>
    <w:rsid w:val="007C63B6"/>
    <w:rsid w:val="007C6574"/>
    <w:rsid w:val="007C7C74"/>
    <w:rsid w:val="007D0017"/>
    <w:rsid w:val="007D1354"/>
    <w:rsid w:val="007D1377"/>
    <w:rsid w:val="007D1560"/>
    <w:rsid w:val="007D1E25"/>
    <w:rsid w:val="007D2770"/>
    <w:rsid w:val="007D2B6B"/>
    <w:rsid w:val="007D33FE"/>
    <w:rsid w:val="007D3924"/>
    <w:rsid w:val="007D3F77"/>
    <w:rsid w:val="007D455E"/>
    <w:rsid w:val="007D4DA9"/>
    <w:rsid w:val="007D57DF"/>
    <w:rsid w:val="007D5A69"/>
    <w:rsid w:val="007D5BB4"/>
    <w:rsid w:val="007D6340"/>
    <w:rsid w:val="007D6B5E"/>
    <w:rsid w:val="007D7438"/>
    <w:rsid w:val="007D7B20"/>
    <w:rsid w:val="007E087C"/>
    <w:rsid w:val="007E08D4"/>
    <w:rsid w:val="007E1033"/>
    <w:rsid w:val="007E15D6"/>
    <w:rsid w:val="007E1802"/>
    <w:rsid w:val="007E193F"/>
    <w:rsid w:val="007E1AED"/>
    <w:rsid w:val="007E2D05"/>
    <w:rsid w:val="007E2D11"/>
    <w:rsid w:val="007E3916"/>
    <w:rsid w:val="007E3965"/>
    <w:rsid w:val="007E3AB8"/>
    <w:rsid w:val="007E3F88"/>
    <w:rsid w:val="007E4214"/>
    <w:rsid w:val="007E48BA"/>
    <w:rsid w:val="007E4B37"/>
    <w:rsid w:val="007E4C3A"/>
    <w:rsid w:val="007E4C76"/>
    <w:rsid w:val="007E52E8"/>
    <w:rsid w:val="007E5389"/>
    <w:rsid w:val="007E5E27"/>
    <w:rsid w:val="007E6D38"/>
    <w:rsid w:val="007E6F6F"/>
    <w:rsid w:val="007E7000"/>
    <w:rsid w:val="007E7954"/>
    <w:rsid w:val="007F2293"/>
    <w:rsid w:val="007F32FF"/>
    <w:rsid w:val="007F369E"/>
    <w:rsid w:val="007F376C"/>
    <w:rsid w:val="007F419A"/>
    <w:rsid w:val="007F4D37"/>
    <w:rsid w:val="007F54BE"/>
    <w:rsid w:val="007F664D"/>
    <w:rsid w:val="007F6FC7"/>
    <w:rsid w:val="007F7A28"/>
    <w:rsid w:val="00800110"/>
    <w:rsid w:val="00800910"/>
    <w:rsid w:val="00800EC7"/>
    <w:rsid w:val="008021D9"/>
    <w:rsid w:val="00802D0B"/>
    <w:rsid w:val="00802FAB"/>
    <w:rsid w:val="00803158"/>
    <w:rsid w:val="00803510"/>
    <w:rsid w:val="00803826"/>
    <w:rsid w:val="008039E1"/>
    <w:rsid w:val="00803BCD"/>
    <w:rsid w:val="0080425D"/>
    <w:rsid w:val="0080452A"/>
    <w:rsid w:val="00804D2B"/>
    <w:rsid w:val="00804ECE"/>
    <w:rsid w:val="00804F39"/>
    <w:rsid w:val="0080505F"/>
    <w:rsid w:val="00805261"/>
    <w:rsid w:val="00805A62"/>
    <w:rsid w:val="00805C97"/>
    <w:rsid w:val="00805EFB"/>
    <w:rsid w:val="0080615B"/>
    <w:rsid w:val="008066C2"/>
    <w:rsid w:val="00806ADD"/>
    <w:rsid w:val="008073D5"/>
    <w:rsid w:val="00807417"/>
    <w:rsid w:val="00807482"/>
    <w:rsid w:val="00807F99"/>
    <w:rsid w:val="0081075C"/>
    <w:rsid w:val="0081103C"/>
    <w:rsid w:val="008110A3"/>
    <w:rsid w:val="008122DA"/>
    <w:rsid w:val="0081293A"/>
    <w:rsid w:val="00814A6B"/>
    <w:rsid w:val="00815758"/>
    <w:rsid w:val="00815CD5"/>
    <w:rsid w:val="00816036"/>
    <w:rsid w:val="0081615E"/>
    <w:rsid w:val="0081725D"/>
    <w:rsid w:val="00817EA9"/>
    <w:rsid w:val="008202BC"/>
    <w:rsid w:val="008208B7"/>
    <w:rsid w:val="00821164"/>
    <w:rsid w:val="0082197C"/>
    <w:rsid w:val="00821B1B"/>
    <w:rsid w:val="00821C1E"/>
    <w:rsid w:val="00821FFC"/>
    <w:rsid w:val="00822C34"/>
    <w:rsid w:val="00823C66"/>
    <w:rsid w:val="00823E72"/>
    <w:rsid w:val="008241D9"/>
    <w:rsid w:val="008241F0"/>
    <w:rsid w:val="0082466E"/>
    <w:rsid w:val="00824BC3"/>
    <w:rsid w:val="00825480"/>
    <w:rsid w:val="008264FF"/>
    <w:rsid w:val="00826AD4"/>
    <w:rsid w:val="00826BC3"/>
    <w:rsid w:val="0082711D"/>
    <w:rsid w:val="008271AD"/>
    <w:rsid w:val="00827D52"/>
    <w:rsid w:val="00830831"/>
    <w:rsid w:val="00831219"/>
    <w:rsid w:val="008316B4"/>
    <w:rsid w:val="008318C7"/>
    <w:rsid w:val="00831FD2"/>
    <w:rsid w:val="0083385A"/>
    <w:rsid w:val="00833A38"/>
    <w:rsid w:val="008340CA"/>
    <w:rsid w:val="00834964"/>
    <w:rsid w:val="008349B5"/>
    <w:rsid w:val="00834A94"/>
    <w:rsid w:val="00835716"/>
    <w:rsid w:val="00835861"/>
    <w:rsid w:val="00835880"/>
    <w:rsid w:val="00836A33"/>
    <w:rsid w:val="00836F3D"/>
    <w:rsid w:val="008371A5"/>
    <w:rsid w:val="00837488"/>
    <w:rsid w:val="00837C21"/>
    <w:rsid w:val="00837DAF"/>
    <w:rsid w:val="008403D0"/>
    <w:rsid w:val="00840D92"/>
    <w:rsid w:val="00841124"/>
    <w:rsid w:val="0084241B"/>
    <w:rsid w:val="008426EA"/>
    <w:rsid w:val="0084287A"/>
    <w:rsid w:val="00842B32"/>
    <w:rsid w:val="00844232"/>
    <w:rsid w:val="00844446"/>
    <w:rsid w:val="00844659"/>
    <w:rsid w:val="00844EFE"/>
    <w:rsid w:val="00845917"/>
    <w:rsid w:val="0084727D"/>
    <w:rsid w:val="008472AD"/>
    <w:rsid w:val="0084776C"/>
    <w:rsid w:val="00847D7A"/>
    <w:rsid w:val="00847E00"/>
    <w:rsid w:val="00850B14"/>
    <w:rsid w:val="00850E2F"/>
    <w:rsid w:val="00851699"/>
    <w:rsid w:val="00852124"/>
    <w:rsid w:val="0085264B"/>
    <w:rsid w:val="008528FF"/>
    <w:rsid w:val="00852AC5"/>
    <w:rsid w:val="008530BC"/>
    <w:rsid w:val="00853335"/>
    <w:rsid w:val="0085377E"/>
    <w:rsid w:val="00854590"/>
    <w:rsid w:val="00854E1F"/>
    <w:rsid w:val="00855B72"/>
    <w:rsid w:val="00856062"/>
    <w:rsid w:val="00856F65"/>
    <w:rsid w:val="008572A2"/>
    <w:rsid w:val="008577B3"/>
    <w:rsid w:val="008606AE"/>
    <w:rsid w:val="00861585"/>
    <w:rsid w:val="008617CB"/>
    <w:rsid w:val="00861C10"/>
    <w:rsid w:val="00862104"/>
    <w:rsid w:val="0086269B"/>
    <w:rsid w:val="0086280C"/>
    <w:rsid w:val="008632FD"/>
    <w:rsid w:val="0086337C"/>
    <w:rsid w:val="008637FC"/>
    <w:rsid w:val="00863A37"/>
    <w:rsid w:val="00864A6B"/>
    <w:rsid w:val="00865A2E"/>
    <w:rsid w:val="00866081"/>
    <w:rsid w:val="00866825"/>
    <w:rsid w:val="00866929"/>
    <w:rsid w:val="0086692A"/>
    <w:rsid w:val="00866945"/>
    <w:rsid w:val="00867273"/>
    <w:rsid w:val="0087110C"/>
    <w:rsid w:val="00871429"/>
    <w:rsid w:val="00872256"/>
    <w:rsid w:val="00872BF2"/>
    <w:rsid w:val="0087382C"/>
    <w:rsid w:val="00874124"/>
    <w:rsid w:val="008745FB"/>
    <w:rsid w:val="00874EF6"/>
    <w:rsid w:val="008756B5"/>
    <w:rsid w:val="0087744A"/>
    <w:rsid w:val="0088081E"/>
    <w:rsid w:val="00880923"/>
    <w:rsid w:val="00880DF1"/>
    <w:rsid w:val="00880FD9"/>
    <w:rsid w:val="00881295"/>
    <w:rsid w:val="00881607"/>
    <w:rsid w:val="0088187F"/>
    <w:rsid w:val="008819BC"/>
    <w:rsid w:val="0088215C"/>
    <w:rsid w:val="00882BD9"/>
    <w:rsid w:val="00884348"/>
    <w:rsid w:val="008844FD"/>
    <w:rsid w:val="00884B69"/>
    <w:rsid w:val="00885512"/>
    <w:rsid w:val="0088621C"/>
    <w:rsid w:val="0088628B"/>
    <w:rsid w:val="00886EB9"/>
    <w:rsid w:val="0088781E"/>
    <w:rsid w:val="00887A78"/>
    <w:rsid w:val="00887DC1"/>
    <w:rsid w:val="008902AE"/>
    <w:rsid w:val="008902B0"/>
    <w:rsid w:val="00890366"/>
    <w:rsid w:val="008904B7"/>
    <w:rsid w:val="0089090A"/>
    <w:rsid w:val="008911E0"/>
    <w:rsid w:val="00891EA1"/>
    <w:rsid w:val="00892291"/>
    <w:rsid w:val="008927A9"/>
    <w:rsid w:val="00892B1C"/>
    <w:rsid w:val="00892D9C"/>
    <w:rsid w:val="008931D8"/>
    <w:rsid w:val="00893761"/>
    <w:rsid w:val="008939C0"/>
    <w:rsid w:val="0089403C"/>
    <w:rsid w:val="00894118"/>
    <w:rsid w:val="0089458D"/>
    <w:rsid w:val="00896061"/>
    <w:rsid w:val="0089610C"/>
    <w:rsid w:val="00896469"/>
    <w:rsid w:val="0089651D"/>
    <w:rsid w:val="00897502"/>
    <w:rsid w:val="008975F6"/>
    <w:rsid w:val="00897CA5"/>
    <w:rsid w:val="008A04EA"/>
    <w:rsid w:val="008A0C81"/>
    <w:rsid w:val="008A0CC0"/>
    <w:rsid w:val="008A0E26"/>
    <w:rsid w:val="008A1723"/>
    <w:rsid w:val="008A1EEA"/>
    <w:rsid w:val="008A2A76"/>
    <w:rsid w:val="008A2E8A"/>
    <w:rsid w:val="008A4981"/>
    <w:rsid w:val="008A582C"/>
    <w:rsid w:val="008A627C"/>
    <w:rsid w:val="008A6BC2"/>
    <w:rsid w:val="008A750A"/>
    <w:rsid w:val="008A7644"/>
    <w:rsid w:val="008A7A79"/>
    <w:rsid w:val="008B0AC7"/>
    <w:rsid w:val="008B1595"/>
    <w:rsid w:val="008B191A"/>
    <w:rsid w:val="008B1961"/>
    <w:rsid w:val="008B1BE9"/>
    <w:rsid w:val="008B3200"/>
    <w:rsid w:val="008B3A65"/>
    <w:rsid w:val="008B3DFD"/>
    <w:rsid w:val="008B4191"/>
    <w:rsid w:val="008B4795"/>
    <w:rsid w:val="008B4EFE"/>
    <w:rsid w:val="008B5B0D"/>
    <w:rsid w:val="008B5EB1"/>
    <w:rsid w:val="008B6F79"/>
    <w:rsid w:val="008B72E9"/>
    <w:rsid w:val="008C0294"/>
    <w:rsid w:val="008C03F2"/>
    <w:rsid w:val="008C18DA"/>
    <w:rsid w:val="008C1D5F"/>
    <w:rsid w:val="008C1F59"/>
    <w:rsid w:val="008C253F"/>
    <w:rsid w:val="008C2690"/>
    <w:rsid w:val="008C2F89"/>
    <w:rsid w:val="008C3352"/>
    <w:rsid w:val="008C400B"/>
    <w:rsid w:val="008C4212"/>
    <w:rsid w:val="008C4657"/>
    <w:rsid w:val="008C4A2C"/>
    <w:rsid w:val="008C4A77"/>
    <w:rsid w:val="008C4CD0"/>
    <w:rsid w:val="008C5CE9"/>
    <w:rsid w:val="008C6063"/>
    <w:rsid w:val="008C6256"/>
    <w:rsid w:val="008C69DB"/>
    <w:rsid w:val="008C7006"/>
    <w:rsid w:val="008C7470"/>
    <w:rsid w:val="008C7929"/>
    <w:rsid w:val="008D0079"/>
    <w:rsid w:val="008D0E66"/>
    <w:rsid w:val="008D1064"/>
    <w:rsid w:val="008D18BA"/>
    <w:rsid w:val="008D193A"/>
    <w:rsid w:val="008D215C"/>
    <w:rsid w:val="008D243D"/>
    <w:rsid w:val="008D24E0"/>
    <w:rsid w:val="008D385A"/>
    <w:rsid w:val="008D42F2"/>
    <w:rsid w:val="008D511F"/>
    <w:rsid w:val="008D537D"/>
    <w:rsid w:val="008D5FC5"/>
    <w:rsid w:val="008D69B3"/>
    <w:rsid w:val="008D76BB"/>
    <w:rsid w:val="008D7B03"/>
    <w:rsid w:val="008D7D3D"/>
    <w:rsid w:val="008E010A"/>
    <w:rsid w:val="008E0CAA"/>
    <w:rsid w:val="008E164B"/>
    <w:rsid w:val="008E1A9A"/>
    <w:rsid w:val="008E225D"/>
    <w:rsid w:val="008E2932"/>
    <w:rsid w:val="008E3C3F"/>
    <w:rsid w:val="008E3E42"/>
    <w:rsid w:val="008E471F"/>
    <w:rsid w:val="008E4B3C"/>
    <w:rsid w:val="008E4CBF"/>
    <w:rsid w:val="008E500A"/>
    <w:rsid w:val="008E50F1"/>
    <w:rsid w:val="008E612B"/>
    <w:rsid w:val="008E64A3"/>
    <w:rsid w:val="008E6F4F"/>
    <w:rsid w:val="008E74C0"/>
    <w:rsid w:val="008E7CE2"/>
    <w:rsid w:val="008F09AD"/>
    <w:rsid w:val="008F125C"/>
    <w:rsid w:val="008F15DC"/>
    <w:rsid w:val="008F25A1"/>
    <w:rsid w:val="008F2D84"/>
    <w:rsid w:val="008F4301"/>
    <w:rsid w:val="008F48E7"/>
    <w:rsid w:val="008F4F37"/>
    <w:rsid w:val="008F5182"/>
    <w:rsid w:val="008F53DD"/>
    <w:rsid w:val="008F553E"/>
    <w:rsid w:val="008F5600"/>
    <w:rsid w:val="008F6186"/>
    <w:rsid w:val="008F6474"/>
    <w:rsid w:val="008F6B5A"/>
    <w:rsid w:val="008F75EB"/>
    <w:rsid w:val="008F7612"/>
    <w:rsid w:val="008F76D0"/>
    <w:rsid w:val="008F79CE"/>
    <w:rsid w:val="00900886"/>
    <w:rsid w:val="009008BA"/>
    <w:rsid w:val="00901A5C"/>
    <w:rsid w:val="00902A15"/>
    <w:rsid w:val="00903708"/>
    <w:rsid w:val="00903940"/>
    <w:rsid w:val="00904A78"/>
    <w:rsid w:val="00904AB0"/>
    <w:rsid w:val="00904C67"/>
    <w:rsid w:val="00905100"/>
    <w:rsid w:val="00905A6B"/>
    <w:rsid w:val="00905A76"/>
    <w:rsid w:val="009061E4"/>
    <w:rsid w:val="009075B0"/>
    <w:rsid w:val="00907F84"/>
    <w:rsid w:val="0091012F"/>
    <w:rsid w:val="0091027D"/>
    <w:rsid w:val="00910B1E"/>
    <w:rsid w:val="00910EF0"/>
    <w:rsid w:val="009110D6"/>
    <w:rsid w:val="00911C92"/>
    <w:rsid w:val="0091204B"/>
    <w:rsid w:val="0091209E"/>
    <w:rsid w:val="0091268A"/>
    <w:rsid w:val="0091341A"/>
    <w:rsid w:val="009141EC"/>
    <w:rsid w:val="00915840"/>
    <w:rsid w:val="00916416"/>
    <w:rsid w:val="009164A4"/>
    <w:rsid w:val="00916A70"/>
    <w:rsid w:val="00916CBA"/>
    <w:rsid w:val="00916FDB"/>
    <w:rsid w:val="009204D4"/>
    <w:rsid w:val="00921441"/>
    <w:rsid w:val="00921C63"/>
    <w:rsid w:val="00923EDC"/>
    <w:rsid w:val="00924DB3"/>
    <w:rsid w:val="009250F2"/>
    <w:rsid w:val="0092514D"/>
    <w:rsid w:val="0092557E"/>
    <w:rsid w:val="009255F6"/>
    <w:rsid w:val="00925729"/>
    <w:rsid w:val="0092658F"/>
    <w:rsid w:val="0092703D"/>
    <w:rsid w:val="009275C4"/>
    <w:rsid w:val="0092760F"/>
    <w:rsid w:val="00927AF1"/>
    <w:rsid w:val="00927FC1"/>
    <w:rsid w:val="009305DC"/>
    <w:rsid w:val="00930A8E"/>
    <w:rsid w:val="00931065"/>
    <w:rsid w:val="00932283"/>
    <w:rsid w:val="0093385D"/>
    <w:rsid w:val="00933C3B"/>
    <w:rsid w:val="009343F9"/>
    <w:rsid w:val="009347BA"/>
    <w:rsid w:val="00935484"/>
    <w:rsid w:val="009366E1"/>
    <w:rsid w:val="00936997"/>
    <w:rsid w:val="0094018F"/>
    <w:rsid w:val="00941D25"/>
    <w:rsid w:val="00942453"/>
    <w:rsid w:val="0094315C"/>
    <w:rsid w:val="00943D36"/>
    <w:rsid w:val="00944DD3"/>
    <w:rsid w:val="00946A5E"/>
    <w:rsid w:val="009470E3"/>
    <w:rsid w:val="009477DB"/>
    <w:rsid w:val="009503D7"/>
    <w:rsid w:val="00950EBB"/>
    <w:rsid w:val="00951130"/>
    <w:rsid w:val="009512ED"/>
    <w:rsid w:val="00952B57"/>
    <w:rsid w:val="00952E1A"/>
    <w:rsid w:val="00954B74"/>
    <w:rsid w:val="00955168"/>
    <w:rsid w:val="009551F6"/>
    <w:rsid w:val="00955B79"/>
    <w:rsid w:val="00955CBE"/>
    <w:rsid w:val="00955E6A"/>
    <w:rsid w:val="009560E4"/>
    <w:rsid w:val="009564C1"/>
    <w:rsid w:val="009566BB"/>
    <w:rsid w:val="009566D8"/>
    <w:rsid w:val="009567FC"/>
    <w:rsid w:val="00956D88"/>
    <w:rsid w:val="00957A6C"/>
    <w:rsid w:val="0096015B"/>
    <w:rsid w:val="0096063E"/>
    <w:rsid w:val="00961839"/>
    <w:rsid w:val="009619D8"/>
    <w:rsid w:val="00961A6E"/>
    <w:rsid w:val="00961C31"/>
    <w:rsid w:val="00961E34"/>
    <w:rsid w:val="00962635"/>
    <w:rsid w:val="0096285B"/>
    <w:rsid w:val="009629CB"/>
    <w:rsid w:val="00962A11"/>
    <w:rsid w:val="00962CE9"/>
    <w:rsid w:val="00962ED2"/>
    <w:rsid w:val="00963883"/>
    <w:rsid w:val="009638EC"/>
    <w:rsid w:val="00964912"/>
    <w:rsid w:val="00964CC9"/>
    <w:rsid w:val="00965146"/>
    <w:rsid w:val="00965959"/>
    <w:rsid w:val="00965F1D"/>
    <w:rsid w:val="0096613A"/>
    <w:rsid w:val="0096651C"/>
    <w:rsid w:val="009666A0"/>
    <w:rsid w:val="00966F1B"/>
    <w:rsid w:val="00967A29"/>
    <w:rsid w:val="009712D1"/>
    <w:rsid w:val="00971401"/>
    <w:rsid w:val="0097250F"/>
    <w:rsid w:val="00973976"/>
    <w:rsid w:val="00973B3E"/>
    <w:rsid w:val="00974A1E"/>
    <w:rsid w:val="009750D2"/>
    <w:rsid w:val="00975FF7"/>
    <w:rsid w:val="0097606E"/>
    <w:rsid w:val="0097668C"/>
    <w:rsid w:val="0097762B"/>
    <w:rsid w:val="00980601"/>
    <w:rsid w:val="00980D1A"/>
    <w:rsid w:val="00980D7F"/>
    <w:rsid w:val="009820E7"/>
    <w:rsid w:val="00982DAC"/>
    <w:rsid w:val="00983F6F"/>
    <w:rsid w:val="00983FED"/>
    <w:rsid w:val="00984103"/>
    <w:rsid w:val="0098465D"/>
    <w:rsid w:val="009854C0"/>
    <w:rsid w:val="009862AD"/>
    <w:rsid w:val="00986337"/>
    <w:rsid w:val="00986658"/>
    <w:rsid w:val="00986C73"/>
    <w:rsid w:val="00986E2A"/>
    <w:rsid w:val="00987158"/>
    <w:rsid w:val="0098715D"/>
    <w:rsid w:val="0098756D"/>
    <w:rsid w:val="00987629"/>
    <w:rsid w:val="00987F1C"/>
    <w:rsid w:val="00987FAD"/>
    <w:rsid w:val="009905AA"/>
    <w:rsid w:val="00990C79"/>
    <w:rsid w:val="00991E0A"/>
    <w:rsid w:val="00993692"/>
    <w:rsid w:val="00993A51"/>
    <w:rsid w:val="00994BC0"/>
    <w:rsid w:val="009950F8"/>
    <w:rsid w:val="009952BF"/>
    <w:rsid w:val="00995BC2"/>
    <w:rsid w:val="00995CF9"/>
    <w:rsid w:val="00995E32"/>
    <w:rsid w:val="00995E75"/>
    <w:rsid w:val="00995E85"/>
    <w:rsid w:val="00996468"/>
    <w:rsid w:val="0099661C"/>
    <w:rsid w:val="0099788F"/>
    <w:rsid w:val="00997F4E"/>
    <w:rsid w:val="009A01CA"/>
    <w:rsid w:val="009A0324"/>
    <w:rsid w:val="009A0C86"/>
    <w:rsid w:val="009A21F5"/>
    <w:rsid w:val="009A2362"/>
    <w:rsid w:val="009A2446"/>
    <w:rsid w:val="009A2607"/>
    <w:rsid w:val="009A2C5A"/>
    <w:rsid w:val="009A2ED2"/>
    <w:rsid w:val="009A3541"/>
    <w:rsid w:val="009A354A"/>
    <w:rsid w:val="009A35EF"/>
    <w:rsid w:val="009A4008"/>
    <w:rsid w:val="009A4237"/>
    <w:rsid w:val="009A5B89"/>
    <w:rsid w:val="009A64F5"/>
    <w:rsid w:val="009A6766"/>
    <w:rsid w:val="009A6D67"/>
    <w:rsid w:val="009A6F23"/>
    <w:rsid w:val="009A71B9"/>
    <w:rsid w:val="009A720E"/>
    <w:rsid w:val="009B1255"/>
    <w:rsid w:val="009B1446"/>
    <w:rsid w:val="009B1E10"/>
    <w:rsid w:val="009B1F6A"/>
    <w:rsid w:val="009B2338"/>
    <w:rsid w:val="009B29F7"/>
    <w:rsid w:val="009B3BED"/>
    <w:rsid w:val="009B4DD6"/>
    <w:rsid w:val="009B6485"/>
    <w:rsid w:val="009B66E2"/>
    <w:rsid w:val="009B7A54"/>
    <w:rsid w:val="009C0126"/>
    <w:rsid w:val="009C095E"/>
    <w:rsid w:val="009C0960"/>
    <w:rsid w:val="009C1989"/>
    <w:rsid w:val="009C19A8"/>
    <w:rsid w:val="009C1F41"/>
    <w:rsid w:val="009C1FD6"/>
    <w:rsid w:val="009C2556"/>
    <w:rsid w:val="009C260D"/>
    <w:rsid w:val="009C299F"/>
    <w:rsid w:val="009C4405"/>
    <w:rsid w:val="009C457F"/>
    <w:rsid w:val="009C4EDB"/>
    <w:rsid w:val="009C5269"/>
    <w:rsid w:val="009C5F7D"/>
    <w:rsid w:val="009C69A9"/>
    <w:rsid w:val="009C6FA4"/>
    <w:rsid w:val="009D004D"/>
    <w:rsid w:val="009D00D6"/>
    <w:rsid w:val="009D0B56"/>
    <w:rsid w:val="009D1952"/>
    <w:rsid w:val="009D1A51"/>
    <w:rsid w:val="009D2340"/>
    <w:rsid w:val="009D26EF"/>
    <w:rsid w:val="009D2713"/>
    <w:rsid w:val="009D2B22"/>
    <w:rsid w:val="009D326B"/>
    <w:rsid w:val="009D3B40"/>
    <w:rsid w:val="009D3E03"/>
    <w:rsid w:val="009D4593"/>
    <w:rsid w:val="009D45EF"/>
    <w:rsid w:val="009D48F2"/>
    <w:rsid w:val="009D540D"/>
    <w:rsid w:val="009D5ECD"/>
    <w:rsid w:val="009D61E3"/>
    <w:rsid w:val="009D647B"/>
    <w:rsid w:val="009D7368"/>
    <w:rsid w:val="009E0B3E"/>
    <w:rsid w:val="009E113A"/>
    <w:rsid w:val="009E1DB7"/>
    <w:rsid w:val="009E2047"/>
    <w:rsid w:val="009E20B7"/>
    <w:rsid w:val="009E28B8"/>
    <w:rsid w:val="009E28BF"/>
    <w:rsid w:val="009E2C12"/>
    <w:rsid w:val="009E2EC7"/>
    <w:rsid w:val="009E3A9C"/>
    <w:rsid w:val="009E3CAD"/>
    <w:rsid w:val="009E48CD"/>
    <w:rsid w:val="009E53F6"/>
    <w:rsid w:val="009E5692"/>
    <w:rsid w:val="009E6B47"/>
    <w:rsid w:val="009E7396"/>
    <w:rsid w:val="009E7592"/>
    <w:rsid w:val="009F028A"/>
    <w:rsid w:val="009F0753"/>
    <w:rsid w:val="009F0818"/>
    <w:rsid w:val="009F08AA"/>
    <w:rsid w:val="009F0EAB"/>
    <w:rsid w:val="009F17DA"/>
    <w:rsid w:val="009F21F1"/>
    <w:rsid w:val="009F25F0"/>
    <w:rsid w:val="009F28FB"/>
    <w:rsid w:val="009F38B7"/>
    <w:rsid w:val="009F44DC"/>
    <w:rsid w:val="009F4E0C"/>
    <w:rsid w:val="009F5C37"/>
    <w:rsid w:val="00A00E1E"/>
    <w:rsid w:val="00A023CC"/>
    <w:rsid w:val="00A02974"/>
    <w:rsid w:val="00A02DEF"/>
    <w:rsid w:val="00A051EA"/>
    <w:rsid w:val="00A054CA"/>
    <w:rsid w:val="00A05886"/>
    <w:rsid w:val="00A05D34"/>
    <w:rsid w:val="00A06569"/>
    <w:rsid w:val="00A0672D"/>
    <w:rsid w:val="00A06955"/>
    <w:rsid w:val="00A06BE9"/>
    <w:rsid w:val="00A0776A"/>
    <w:rsid w:val="00A077BA"/>
    <w:rsid w:val="00A10689"/>
    <w:rsid w:val="00A11A00"/>
    <w:rsid w:val="00A11E49"/>
    <w:rsid w:val="00A12121"/>
    <w:rsid w:val="00A12209"/>
    <w:rsid w:val="00A122AF"/>
    <w:rsid w:val="00A1245D"/>
    <w:rsid w:val="00A12E23"/>
    <w:rsid w:val="00A1305D"/>
    <w:rsid w:val="00A14074"/>
    <w:rsid w:val="00A14096"/>
    <w:rsid w:val="00A14ED5"/>
    <w:rsid w:val="00A14ED9"/>
    <w:rsid w:val="00A159E7"/>
    <w:rsid w:val="00A167F9"/>
    <w:rsid w:val="00A16ED8"/>
    <w:rsid w:val="00A1738C"/>
    <w:rsid w:val="00A17E71"/>
    <w:rsid w:val="00A2033B"/>
    <w:rsid w:val="00A20602"/>
    <w:rsid w:val="00A20739"/>
    <w:rsid w:val="00A219B3"/>
    <w:rsid w:val="00A223BC"/>
    <w:rsid w:val="00A2272B"/>
    <w:rsid w:val="00A22A19"/>
    <w:rsid w:val="00A23A87"/>
    <w:rsid w:val="00A248D2"/>
    <w:rsid w:val="00A2518F"/>
    <w:rsid w:val="00A25FFA"/>
    <w:rsid w:val="00A26C21"/>
    <w:rsid w:val="00A2706F"/>
    <w:rsid w:val="00A27B9F"/>
    <w:rsid w:val="00A3015E"/>
    <w:rsid w:val="00A33137"/>
    <w:rsid w:val="00A345F9"/>
    <w:rsid w:val="00A34EDE"/>
    <w:rsid w:val="00A355B3"/>
    <w:rsid w:val="00A359A0"/>
    <w:rsid w:val="00A361E1"/>
    <w:rsid w:val="00A367D5"/>
    <w:rsid w:val="00A3752C"/>
    <w:rsid w:val="00A40DF3"/>
    <w:rsid w:val="00A41060"/>
    <w:rsid w:val="00A4116C"/>
    <w:rsid w:val="00A41410"/>
    <w:rsid w:val="00A42484"/>
    <w:rsid w:val="00A42509"/>
    <w:rsid w:val="00A42CA1"/>
    <w:rsid w:val="00A441C0"/>
    <w:rsid w:val="00A44842"/>
    <w:rsid w:val="00A44B9A"/>
    <w:rsid w:val="00A44C75"/>
    <w:rsid w:val="00A46469"/>
    <w:rsid w:val="00A46A50"/>
    <w:rsid w:val="00A474D3"/>
    <w:rsid w:val="00A47B4B"/>
    <w:rsid w:val="00A5038C"/>
    <w:rsid w:val="00A50494"/>
    <w:rsid w:val="00A51378"/>
    <w:rsid w:val="00A5142A"/>
    <w:rsid w:val="00A51980"/>
    <w:rsid w:val="00A5211F"/>
    <w:rsid w:val="00A53497"/>
    <w:rsid w:val="00A53E3C"/>
    <w:rsid w:val="00A5409C"/>
    <w:rsid w:val="00A54754"/>
    <w:rsid w:val="00A547BA"/>
    <w:rsid w:val="00A55422"/>
    <w:rsid w:val="00A56410"/>
    <w:rsid w:val="00A57D1B"/>
    <w:rsid w:val="00A57E0E"/>
    <w:rsid w:val="00A60375"/>
    <w:rsid w:val="00A60CDB"/>
    <w:rsid w:val="00A61498"/>
    <w:rsid w:val="00A61FB7"/>
    <w:rsid w:val="00A62BD7"/>
    <w:rsid w:val="00A63005"/>
    <w:rsid w:val="00A6310A"/>
    <w:rsid w:val="00A63996"/>
    <w:rsid w:val="00A6415B"/>
    <w:rsid w:val="00A644C2"/>
    <w:rsid w:val="00A64B3A"/>
    <w:rsid w:val="00A64BA3"/>
    <w:rsid w:val="00A651D6"/>
    <w:rsid w:val="00A65487"/>
    <w:rsid w:val="00A66580"/>
    <w:rsid w:val="00A67185"/>
    <w:rsid w:val="00A671D6"/>
    <w:rsid w:val="00A6767D"/>
    <w:rsid w:val="00A67AF1"/>
    <w:rsid w:val="00A71019"/>
    <w:rsid w:val="00A710C2"/>
    <w:rsid w:val="00A71BCF"/>
    <w:rsid w:val="00A72131"/>
    <w:rsid w:val="00A72965"/>
    <w:rsid w:val="00A72EC9"/>
    <w:rsid w:val="00A73693"/>
    <w:rsid w:val="00A7452E"/>
    <w:rsid w:val="00A75A1F"/>
    <w:rsid w:val="00A75C5B"/>
    <w:rsid w:val="00A76F8C"/>
    <w:rsid w:val="00A801F5"/>
    <w:rsid w:val="00A8190E"/>
    <w:rsid w:val="00A81BB6"/>
    <w:rsid w:val="00A821DD"/>
    <w:rsid w:val="00A82782"/>
    <w:rsid w:val="00A82ECB"/>
    <w:rsid w:val="00A839BC"/>
    <w:rsid w:val="00A83E6B"/>
    <w:rsid w:val="00A8446D"/>
    <w:rsid w:val="00A8473E"/>
    <w:rsid w:val="00A8531A"/>
    <w:rsid w:val="00A85B93"/>
    <w:rsid w:val="00A85BA2"/>
    <w:rsid w:val="00A8745E"/>
    <w:rsid w:val="00A87616"/>
    <w:rsid w:val="00A87923"/>
    <w:rsid w:val="00A9029B"/>
    <w:rsid w:val="00A90DAB"/>
    <w:rsid w:val="00A92AD6"/>
    <w:rsid w:val="00A93455"/>
    <w:rsid w:val="00A943A5"/>
    <w:rsid w:val="00A948DA"/>
    <w:rsid w:val="00A94A0B"/>
    <w:rsid w:val="00A94E14"/>
    <w:rsid w:val="00A959FD"/>
    <w:rsid w:val="00A95D4D"/>
    <w:rsid w:val="00A96066"/>
    <w:rsid w:val="00A97C17"/>
    <w:rsid w:val="00AA017F"/>
    <w:rsid w:val="00AA05B0"/>
    <w:rsid w:val="00AA0A04"/>
    <w:rsid w:val="00AA0F79"/>
    <w:rsid w:val="00AA1A26"/>
    <w:rsid w:val="00AA211D"/>
    <w:rsid w:val="00AA2164"/>
    <w:rsid w:val="00AA2DC8"/>
    <w:rsid w:val="00AA2F7A"/>
    <w:rsid w:val="00AA310B"/>
    <w:rsid w:val="00AA3621"/>
    <w:rsid w:val="00AA43B8"/>
    <w:rsid w:val="00AA4964"/>
    <w:rsid w:val="00AA4F3C"/>
    <w:rsid w:val="00AA50FA"/>
    <w:rsid w:val="00AA5900"/>
    <w:rsid w:val="00AA5C09"/>
    <w:rsid w:val="00AA6988"/>
    <w:rsid w:val="00AA7351"/>
    <w:rsid w:val="00AB07F2"/>
    <w:rsid w:val="00AB188E"/>
    <w:rsid w:val="00AB3275"/>
    <w:rsid w:val="00AB3569"/>
    <w:rsid w:val="00AB3BA2"/>
    <w:rsid w:val="00AB3E53"/>
    <w:rsid w:val="00AB4990"/>
    <w:rsid w:val="00AB49DC"/>
    <w:rsid w:val="00AB4A29"/>
    <w:rsid w:val="00AB4C24"/>
    <w:rsid w:val="00AB4E54"/>
    <w:rsid w:val="00AB60DF"/>
    <w:rsid w:val="00AB62AA"/>
    <w:rsid w:val="00AB62C8"/>
    <w:rsid w:val="00AB645A"/>
    <w:rsid w:val="00AB71B8"/>
    <w:rsid w:val="00AB74B5"/>
    <w:rsid w:val="00AB7561"/>
    <w:rsid w:val="00AB786E"/>
    <w:rsid w:val="00AB7C87"/>
    <w:rsid w:val="00AC0597"/>
    <w:rsid w:val="00AC06E3"/>
    <w:rsid w:val="00AC0CC7"/>
    <w:rsid w:val="00AC1D42"/>
    <w:rsid w:val="00AC286F"/>
    <w:rsid w:val="00AC2879"/>
    <w:rsid w:val="00AC2979"/>
    <w:rsid w:val="00AC3519"/>
    <w:rsid w:val="00AC3A5E"/>
    <w:rsid w:val="00AC4F87"/>
    <w:rsid w:val="00AC53E3"/>
    <w:rsid w:val="00AC55F1"/>
    <w:rsid w:val="00AC70AA"/>
    <w:rsid w:val="00AC756F"/>
    <w:rsid w:val="00AC7FD7"/>
    <w:rsid w:val="00AD046B"/>
    <w:rsid w:val="00AD0629"/>
    <w:rsid w:val="00AD0C3F"/>
    <w:rsid w:val="00AD157C"/>
    <w:rsid w:val="00AD1851"/>
    <w:rsid w:val="00AD1A5D"/>
    <w:rsid w:val="00AD20CA"/>
    <w:rsid w:val="00AD2171"/>
    <w:rsid w:val="00AD24B5"/>
    <w:rsid w:val="00AD2699"/>
    <w:rsid w:val="00AD3004"/>
    <w:rsid w:val="00AD3AD0"/>
    <w:rsid w:val="00AD3D82"/>
    <w:rsid w:val="00AD3DC5"/>
    <w:rsid w:val="00AD3E42"/>
    <w:rsid w:val="00AD44F1"/>
    <w:rsid w:val="00AD5BCD"/>
    <w:rsid w:val="00AD5DCC"/>
    <w:rsid w:val="00AD5FB9"/>
    <w:rsid w:val="00AD796A"/>
    <w:rsid w:val="00AE028B"/>
    <w:rsid w:val="00AE033E"/>
    <w:rsid w:val="00AE07CB"/>
    <w:rsid w:val="00AE0E9F"/>
    <w:rsid w:val="00AE1200"/>
    <w:rsid w:val="00AE18EB"/>
    <w:rsid w:val="00AE1E09"/>
    <w:rsid w:val="00AE249D"/>
    <w:rsid w:val="00AE32AE"/>
    <w:rsid w:val="00AE4073"/>
    <w:rsid w:val="00AE4282"/>
    <w:rsid w:val="00AE452C"/>
    <w:rsid w:val="00AE47FB"/>
    <w:rsid w:val="00AE4BA3"/>
    <w:rsid w:val="00AE5E41"/>
    <w:rsid w:val="00AE6A9A"/>
    <w:rsid w:val="00AE7053"/>
    <w:rsid w:val="00AE73C7"/>
    <w:rsid w:val="00AE75CE"/>
    <w:rsid w:val="00AE764E"/>
    <w:rsid w:val="00AE795D"/>
    <w:rsid w:val="00AF0070"/>
    <w:rsid w:val="00AF019B"/>
    <w:rsid w:val="00AF081F"/>
    <w:rsid w:val="00AF0B94"/>
    <w:rsid w:val="00AF0E08"/>
    <w:rsid w:val="00AF139C"/>
    <w:rsid w:val="00AF14CB"/>
    <w:rsid w:val="00AF21C8"/>
    <w:rsid w:val="00AF21F1"/>
    <w:rsid w:val="00AF264F"/>
    <w:rsid w:val="00AF2C29"/>
    <w:rsid w:val="00AF31F2"/>
    <w:rsid w:val="00AF34E4"/>
    <w:rsid w:val="00AF3A41"/>
    <w:rsid w:val="00AF3B8C"/>
    <w:rsid w:val="00AF3C04"/>
    <w:rsid w:val="00AF3C4A"/>
    <w:rsid w:val="00AF3EED"/>
    <w:rsid w:val="00AF4D66"/>
    <w:rsid w:val="00AF575B"/>
    <w:rsid w:val="00AF58ED"/>
    <w:rsid w:val="00AF5A47"/>
    <w:rsid w:val="00AF5C5C"/>
    <w:rsid w:val="00AF6036"/>
    <w:rsid w:val="00AF6676"/>
    <w:rsid w:val="00AF6762"/>
    <w:rsid w:val="00AF7939"/>
    <w:rsid w:val="00AF7B2F"/>
    <w:rsid w:val="00AF7D86"/>
    <w:rsid w:val="00B00179"/>
    <w:rsid w:val="00B0080F"/>
    <w:rsid w:val="00B012D9"/>
    <w:rsid w:val="00B01988"/>
    <w:rsid w:val="00B02AE6"/>
    <w:rsid w:val="00B02B77"/>
    <w:rsid w:val="00B03937"/>
    <w:rsid w:val="00B039D4"/>
    <w:rsid w:val="00B03A60"/>
    <w:rsid w:val="00B05BE1"/>
    <w:rsid w:val="00B0635F"/>
    <w:rsid w:val="00B06D01"/>
    <w:rsid w:val="00B0749E"/>
    <w:rsid w:val="00B07ADF"/>
    <w:rsid w:val="00B109E4"/>
    <w:rsid w:val="00B10C74"/>
    <w:rsid w:val="00B11138"/>
    <w:rsid w:val="00B115C5"/>
    <w:rsid w:val="00B11956"/>
    <w:rsid w:val="00B12494"/>
    <w:rsid w:val="00B12D2B"/>
    <w:rsid w:val="00B13342"/>
    <w:rsid w:val="00B13856"/>
    <w:rsid w:val="00B13B19"/>
    <w:rsid w:val="00B14CEC"/>
    <w:rsid w:val="00B14D6D"/>
    <w:rsid w:val="00B15800"/>
    <w:rsid w:val="00B16026"/>
    <w:rsid w:val="00B16344"/>
    <w:rsid w:val="00B1677C"/>
    <w:rsid w:val="00B16CA0"/>
    <w:rsid w:val="00B172E2"/>
    <w:rsid w:val="00B175AC"/>
    <w:rsid w:val="00B17F3B"/>
    <w:rsid w:val="00B214DB"/>
    <w:rsid w:val="00B21831"/>
    <w:rsid w:val="00B21C95"/>
    <w:rsid w:val="00B221CF"/>
    <w:rsid w:val="00B2342F"/>
    <w:rsid w:val="00B236A5"/>
    <w:rsid w:val="00B238E2"/>
    <w:rsid w:val="00B23F5E"/>
    <w:rsid w:val="00B2428E"/>
    <w:rsid w:val="00B24521"/>
    <w:rsid w:val="00B24785"/>
    <w:rsid w:val="00B247B1"/>
    <w:rsid w:val="00B24E89"/>
    <w:rsid w:val="00B24EC4"/>
    <w:rsid w:val="00B25AF4"/>
    <w:rsid w:val="00B26214"/>
    <w:rsid w:val="00B268E5"/>
    <w:rsid w:val="00B27E01"/>
    <w:rsid w:val="00B27F3C"/>
    <w:rsid w:val="00B3032D"/>
    <w:rsid w:val="00B30B65"/>
    <w:rsid w:val="00B31D5E"/>
    <w:rsid w:val="00B31ECE"/>
    <w:rsid w:val="00B3202A"/>
    <w:rsid w:val="00B326AB"/>
    <w:rsid w:val="00B32EDF"/>
    <w:rsid w:val="00B33700"/>
    <w:rsid w:val="00B33801"/>
    <w:rsid w:val="00B33B98"/>
    <w:rsid w:val="00B34273"/>
    <w:rsid w:val="00B34305"/>
    <w:rsid w:val="00B34A4C"/>
    <w:rsid w:val="00B34AB0"/>
    <w:rsid w:val="00B364A1"/>
    <w:rsid w:val="00B365A1"/>
    <w:rsid w:val="00B3674A"/>
    <w:rsid w:val="00B3683D"/>
    <w:rsid w:val="00B408BE"/>
    <w:rsid w:val="00B4134E"/>
    <w:rsid w:val="00B41965"/>
    <w:rsid w:val="00B42DE8"/>
    <w:rsid w:val="00B42F2A"/>
    <w:rsid w:val="00B43535"/>
    <w:rsid w:val="00B43E6B"/>
    <w:rsid w:val="00B43F1F"/>
    <w:rsid w:val="00B454CF"/>
    <w:rsid w:val="00B4635A"/>
    <w:rsid w:val="00B46444"/>
    <w:rsid w:val="00B47048"/>
    <w:rsid w:val="00B478E0"/>
    <w:rsid w:val="00B47A05"/>
    <w:rsid w:val="00B509A2"/>
    <w:rsid w:val="00B51039"/>
    <w:rsid w:val="00B51799"/>
    <w:rsid w:val="00B51F53"/>
    <w:rsid w:val="00B52537"/>
    <w:rsid w:val="00B529E6"/>
    <w:rsid w:val="00B53011"/>
    <w:rsid w:val="00B53224"/>
    <w:rsid w:val="00B53EC9"/>
    <w:rsid w:val="00B5543C"/>
    <w:rsid w:val="00B554B7"/>
    <w:rsid w:val="00B55C26"/>
    <w:rsid w:val="00B5675D"/>
    <w:rsid w:val="00B56792"/>
    <w:rsid w:val="00B56C00"/>
    <w:rsid w:val="00B56D30"/>
    <w:rsid w:val="00B5721C"/>
    <w:rsid w:val="00B5756E"/>
    <w:rsid w:val="00B575E0"/>
    <w:rsid w:val="00B57A36"/>
    <w:rsid w:val="00B57C93"/>
    <w:rsid w:val="00B600B5"/>
    <w:rsid w:val="00B60CEC"/>
    <w:rsid w:val="00B60F33"/>
    <w:rsid w:val="00B60FF0"/>
    <w:rsid w:val="00B6163B"/>
    <w:rsid w:val="00B61F4E"/>
    <w:rsid w:val="00B626D3"/>
    <w:rsid w:val="00B63699"/>
    <w:rsid w:val="00B63F08"/>
    <w:rsid w:val="00B64096"/>
    <w:rsid w:val="00B64729"/>
    <w:rsid w:val="00B64C2D"/>
    <w:rsid w:val="00B651D0"/>
    <w:rsid w:val="00B66AFD"/>
    <w:rsid w:val="00B67245"/>
    <w:rsid w:val="00B67732"/>
    <w:rsid w:val="00B701E5"/>
    <w:rsid w:val="00B70A6C"/>
    <w:rsid w:val="00B70BEC"/>
    <w:rsid w:val="00B712DB"/>
    <w:rsid w:val="00B72F84"/>
    <w:rsid w:val="00B73B0E"/>
    <w:rsid w:val="00B7428E"/>
    <w:rsid w:val="00B74313"/>
    <w:rsid w:val="00B7438E"/>
    <w:rsid w:val="00B7582E"/>
    <w:rsid w:val="00B762E8"/>
    <w:rsid w:val="00B76708"/>
    <w:rsid w:val="00B77562"/>
    <w:rsid w:val="00B77BB5"/>
    <w:rsid w:val="00B77E2A"/>
    <w:rsid w:val="00B77F0D"/>
    <w:rsid w:val="00B8038A"/>
    <w:rsid w:val="00B80CAE"/>
    <w:rsid w:val="00B80F8F"/>
    <w:rsid w:val="00B81016"/>
    <w:rsid w:val="00B82F3E"/>
    <w:rsid w:val="00B83227"/>
    <w:rsid w:val="00B834CA"/>
    <w:rsid w:val="00B83751"/>
    <w:rsid w:val="00B837D9"/>
    <w:rsid w:val="00B837DC"/>
    <w:rsid w:val="00B83CCE"/>
    <w:rsid w:val="00B84009"/>
    <w:rsid w:val="00B849D8"/>
    <w:rsid w:val="00B850A4"/>
    <w:rsid w:val="00B855D8"/>
    <w:rsid w:val="00B85D45"/>
    <w:rsid w:val="00B868AB"/>
    <w:rsid w:val="00B87667"/>
    <w:rsid w:val="00B90178"/>
    <w:rsid w:val="00B91E6A"/>
    <w:rsid w:val="00B9204B"/>
    <w:rsid w:val="00B92884"/>
    <w:rsid w:val="00B928B1"/>
    <w:rsid w:val="00B92FEB"/>
    <w:rsid w:val="00B934EF"/>
    <w:rsid w:val="00B939EB"/>
    <w:rsid w:val="00B94D09"/>
    <w:rsid w:val="00B95B7F"/>
    <w:rsid w:val="00B960E3"/>
    <w:rsid w:val="00B975EB"/>
    <w:rsid w:val="00B97A82"/>
    <w:rsid w:val="00B97BBD"/>
    <w:rsid w:val="00BA000F"/>
    <w:rsid w:val="00BA0F7A"/>
    <w:rsid w:val="00BA1238"/>
    <w:rsid w:val="00BA30C8"/>
    <w:rsid w:val="00BA3C97"/>
    <w:rsid w:val="00BA3E86"/>
    <w:rsid w:val="00BA4A9A"/>
    <w:rsid w:val="00BA5623"/>
    <w:rsid w:val="00BA57B4"/>
    <w:rsid w:val="00BA62E6"/>
    <w:rsid w:val="00BA686C"/>
    <w:rsid w:val="00BA6ECB"/>
    <w:rsid w:val="00BA7B3C"/>
    <w:rsid w:val="00BA7CA3"/>
    <w:rsid w:val="00BB0211"/>
    <w:rsid w:val="00BB04DF"/>
    <w:rsid w:val="00BB05C8"/>
    <w:rsid w:val="00BB0A18"/>
    <w:rsid w:val="00BB257D"/>
    <w:rsid w:val="00BB3094"/>
    <w:rsid w:val="00BB317B"/>
    <w:rsid w:val="00BB341C"/>
    <w:rsid w:val="00BB36B8"/>
    <w:rsid w:val="00BB3938"/>
    <w:rsid w:val="00BB3E11"/>
    <w:rsid w:val="00BB421B"/>
    <w:rsid w:val="00BB5A3C"/>
    <w:rsid w:val="00BB65FC"/>
    <w:rsid w:val="00BB6874"/>
    <w:rsid w:val="00BB6BF8"/>
    <w:rsid w:val="00BB6DDA"/>
    <w:rsid w:val="00BB728B"/>
    <w:rsid w:val="00BC085A"/>
    <w:rsid w:val="00BC0D00"/>
    <w:rsid w:val="00BC1153"/>
    <w:rsid w:val="00BC1A9D"/>
    <w:rsid w:val="00BC3911"/>
    <w:rsid w:val="00BC3A58"/>
    <w:rsid w:val="00BC3BD0"/>
    <w:rsid w:val="00BC42A3"/>
    <w:rsid w:val="00BC456B"/>
    <w:rsid w:val="00BC4E9C"/>
    <w:rsid w:val="00BC55D7"/>
    <w:rsid w:val="00BC56B8"/>
    <w:rsid w:val="00BC57AC"/>
    <w:rsid w:val="00BC57E3"/>
    <w:rsid w:val="00BC69C6"/>
    <w:rsid w:val="00BC6FCA"/>
    <w:rsid w:val="00BC707D"/>
    <w:rsid w:val="00BC736D"/>
    <w:rsid w:val="00BC77F9"/>
    <w:rsid w:val="00BD0492"/>
    <w:rsid w:val="00BD0AEB"/>
    <w:rsid w:val="00BD1185"/>
    <w:rsid w:val="00BD16F0"/>
    <w:rsid w:val="00BD1707"/>
    <w:rsid w:val="00BD2E69"/>
    <w:rsid w:val="00BD44CE"/>
    <w:rsid w:val="00BD6A38"/>
    <w:rsid w:val="00BD6F0A"/>
    <w:rsid w:val="00BD7440"/>
    <w:rsid w:val="00BD7F22"/>
    <w:rsid w:val="00BD7FE0"/>
    <w:rsid w:val="00BE0BB0"/>
    <w:rsid w:val="00BE0D50"/>
    <w:rsid w:val="00BE1344"/>
    <w:rsid w:val="00BE20FE"/>
    <w:rsid w:val="00BE355B"/>
    <w:rsid w:val="00BE43C7"/>
    <w:rsid w:val="00BE4B48"/>
    <w:rsid w:val="00BE4BFD"/>
    <w:rsid w:val="00BE4D6A"/>
    <w:rsid w:val="00BE5B2D"/>
    <w:rsid w:val="00BE5E6A"/>
    <w:rsid w:val="00BE6600"/>
    <w:rsid w:val="00BE74A9"/>
    <w:rsid w:val="00BF04E9"/>
    <w:rsid w:val="00BF0E7B"/>
    <w:rsid w:val="00BF2402"/>
    <w:rsid w:val="00BF24DC"/>
    <w:rsid w:val="00BF2784"/>
    <w:rsid w:val="00BF2BB2"/>
    <w:rsid w:val="00BF3080"/>
    <w:rsid w:val="00BF3369"/>
    <w:rsid w:val="00BF48FB"/>
    <w:rsid w:val="00BF4B98"/>
    <w:rsid w:val="00BF536C"/>
    <w:rsid w:val="00BF5528"/>
    <w:rsid w:val="00BF588A"/>
    <w:rsid w:val="00BF7303"/>
    <w:rsid w:val="00C0041A"/>
    <w:rsid w:val="00C0060B"/>
    <w:rsid w:val="00C006E6"/>
    <w:rsid w:val="00C0166D"/>
    <w:rsid w:val="00C0193A"/>
    <w:rsid w:val="00C024CA"/>
    <w:rsid w:val="00C02566"/>
    <w:rsid w:val="00C02D64"/>
    <w:rsid w:val="00C02E54"/>
    <w:rsid w:val="00C032F3"/>
    <w:rsid w:val="00C03ED7"/>
    <w:rsid w:val="00C0401D"/>
    <w:rsid w:val="00C04A0C"/>
    <w:rsid w:val="00C063B3"/>
    <w:rsid w:val="00C07DA8"/>
    <w:rsid w:val="00C07FB5"/>
    <w:rsid w:val="00C10036"/>
    <w:rsid w:val="00C10EC7"/>
    <w:rsid w:val="00C1153F"/>
    <w:rsid w:val="00C1220B"/>
    <w:rsid w:val="00C12700"/>
    <w:rsid w:val="00C12C63"/>
    <w:rsid w:val="00C14ACB"/>
    <w:rsid w:val="00C156EF"/>
    <w:rsid w:val="00C1578E"/>
    <w:rsid w:val="00C15BD3"/>
    <w:rsid w:val="00C17238"/>
    <w:rsid w:val="00C1758B"/>
    <w:rsid w:val="00C17B76"/>
    <w:rsid w:val="00C20EBD"/>
    <w:rsid w:val="00C2115D"/>
    <w:rsid w:val="00C222C5"/>
    <w:rsid w:val="00C22A23"/>
    <w:rsid w:val="00C2504E"/>
    <w:rsid w:val="00C25470"/>
    <w:rsid w:val="00C25654"/>
    <w:rsid w:val="00C267D5"/>
    <w:rsid w:val="00C273B6"/>
    <w:rsid w:val="00C2742F"/>
    <w:rsid w:val="00C27467"/>
    <w:rsid w:val="00C27947"/>
    <w:rsid w:val="00C2799A"/>
    <w:rsid w:val="00C300DC"/>
    <w:rsid w:val="00C304AA"/>
    <w:rsid w:val="00C310D4"/>
    <w:rsid w:val="00C31E4B"/>
    <w:rsid w:val="00C32543"/>
    <w:rsid w:val="00C32637"/>
    <w:rsid w:val="00C32DC8"/>
    <w:rsid w:val="00C335F5"/>
    <w:rsid w:val="00C33756"/>
    <w:rsid w:val="00C3437B"/>
    <w:rsid w:val="00C35525"/>
    <w:rsid w:val="00C3641F"/>
    <w:rsid w:val="00C364C2"/>
    <w:rsid w:val="00C36A2D"/>
    <w:rsid w:val="00C36AB3"/>
    <w:rsid w:val="00C37CA4"/>
    <w:rsid w:val="00C37EF5"/>
    <w:rsid w:val="00C400F9"/>
    <w:rsid w:val="00C406C7"/>
    <w:rsid w:val="00C407BE"/>
    <w:rsid w:val="00C40E7A"/>
    <w:rsid w:val="00C4144C"/>
    <w:rsid w:val="00C41564"/>
    <w:rsid w:val="00C41A72"/>
    <w:rsid w:val="00C41C06"/>
    <w:rsid w:val="00C42BCC"/>
    <w:rsid w:val="00C42D20"/>
    <w:rsid w:val="00C42E23"/>
    <w:rsid w:val="00C42FE4"/>
    <w:rsid w:val="00C43043"/>
    <w:rsid w:val="00C434B7"/>
    <w:rsid w:val="00C43C0D"/>
    <w:rsid w:val="00C440A2"/>
    <w:rsid w:val="00C4470B"/>
    <w:rsid w:val="00C44E5C"/>
    <w:rsid w:val="00C4507B"/>
    <w:rsid w:val="00C4508D"/>
    <w:rsid w:val="00C46D59"/>
    <w:rsid w:val="00C46DB5"/>
    <w:rsid w:val="00C46EDD"/>
    <w:rsid w:val="00C47011"/>
    <w:rsid w:val="00C47149"/>
    <w:rsid w:val="00C478B7"/>
    <w:rsid w:val="00C500D7"/>
    <w:rsid w:val="00C50576"/>
    <w:rsid w:val="00C509DA"/>
    <w:rsid w:val="00C50AF7"/>
    <w:rsid w:val="00C514F6"/>
    <w:rsid w:val="00C51739"/>
    <w:rsid w:val="00C51CD4"/>
    <w:rsid w:val="00C51D4C"/>
    <w:rsid w:val="00C520EC"/>
    <w:rsid w:val="00C52520"/>
    <w:rsid w:val="00C5319A"/>
    <w:rsid w:val="00C533F9"/>
    <w:rsid w:val="00C537A9"/>
    <w:rsid w:val="00C53868"/>
    <w:rsid w:val="00C53DCE"/>
    <w:rsid w:val="00C54009"/>
    <w:rsid w:val="00C54EE7"/>
    <w:rsid w:val="00C55B80"/>
    <w:rsid w:val="00C56845"/>
    <w:rsid w:val="00C575AE"/>
    <w:rsid w:val="00C57885"/>
    <w:rsid w:val="00C604E6"/>
    <w:rsid w:val="00C60E7C"/>
    <w:rsid w:val="00C61309"/>
    <w:rsid w:val="00C620A8"/>
    <w:rsid w:val="00C62F38"/>
    <w:rsid w:val="00C63640"/>
    <w:rsid w:val="00C6452E"/>
    <w:rsid w:val="00C65243"/>
    <w:rsid w:val="00C65808"/>
    <w:rsid w:val="00C6788F"/>
    <w:rsid w:val="00C67C83"/>
    <w:rsid w:val="00C717E6"/>
    <w:rsid w:val="00C71EE8"/>
    <w:rsid w:val="00C72191"/>
    <w:rsid w:val="00C72847"/>
    <w:rsid w:val="00C72B20"/>
    <w:rsid w:val="00C73405"/>
    <w:rsid w:val="00C73BE4"/>
    <w:rsid w:val="00C73D80"/>
    <w:rsid w:val="00C73F25"/>
    <w:rsid w:val="00C74625"/>
    <w:rsid w:val="00C753C3"/>
    <w:rsid w:val="00C76AB0"/>
    <w:rsid w:val="00C778A0"/>
    <w:rsid w:val="00C77C83"/>
    <w:rsid w:val="00C80408"/>
    <w:rsid w:val="00C806FE"/>
    <w:rsid w:val="00C80867"/>
    <w:rsid w:val="00C80E13"/>
    <w:rsid w:val="00C81062"/>
    <w:rsid w:val="00C8113E"/>
    <w:rsid w:val="00C81AAB"/>
    <w:rsid w:val="00C81BFA"/>
    <w:rsid w:val="00C82686"/>
    <w:rsid w:val="00C826F3"/>
    <w:rsid w:val="00C8274C"/>
    <w:rsid w:val="00C8291E"/>
    <w:rsid w:val="00C82E91"/>
    <w:rsid w:val="00C8367D"/>
    <w:rsid w:val="00C839FD"/>
    <w:rsid w:val="00C83A82"/>
    <w:rsid w:val="00C8446B"/>
    <w:rsid w:val="00C859BC"/>
    <w:rsid w:val="00C867E4"/>
    <w:rsid w:val="00C86864"/>
    <w:rsid w:val="00C8695D"/>
    <w:rsid w:val="00C8721F"/>
    <w:rsid w:val="00C8733E"/>
    <w:rsid w:val="00C873A6"/>
    <w:rsid w:val="00C87654"/>
    <w:rsid w:val="00C877B3"/>
    <w:rsid w:val="00C90F10"/>
    <w:rsid w:val="00C91139"/>
    <w:rsid w:val="00C92F6B"/>
    <w:rsid w:val="00C93516"/>
    <w:rsid w:val="00C9369D"/>
    <w:rsid w:val="00C93AB4"/>
    <w:rsid w:val="00C94551"/>
    <w:rsid w:val="00C9559A"/>
    <w:rsid w:val="00C956D5"/>
    <w:rsid w:val="00C9590F"/>
    <w:rsid w:val="00C95DC0"/>
    <w:rsid w:val="00C9643B"/>
    <w:rsid w:val="00C97B08"/>
    <w:rsid w:val="00CA1D00"/>
    <w:rsid w:val="00CA21F4"/>
    <w:rsid w:val="00CA221D"/>
    <w:rsid w:val="00CA268E"/>
    <w:rsid w:val="00CA272A"/>
    <w:rsid w:val="00CA2F67"/>
    <w:rsid w:val="00CA3665"/>
    <w:rsid w:val="00CA3933"/>
    <w:rsid w:val="00CA3952"/>
    <w:rsid w:val="00CA395B"/>
    <w:rsid w:val="00CA3AD2"/>
    <w:rsid w:val="00CA3CB2"/>
    <w:rsid w:val="00CA3CF8"/>
    <w:rsid w:val="00CA45B8"/>
    <w:rsid w:val="00CA5F41"/>
    <w:rsid w:val="00CA68A2"/>
    <w:rsid w:val="00CA69EE"/>
    <w:rsid w:val="00CA7067"/>
    <w:rsid w:val="00CA7616"/>
    <w:rsid w:val="00CA7814"/>
    <w:rsid w:val="00CA7B11"/>
    <w:rsid w:val="00CB00FE"/>
    <w:rsid w:val="00CB0361"/>
    <w:rsid w:val="00CB0400"/>
    <w:rsid w:val="00CB0B1A"/>
    <w:rsid w:val="00CB0F13"/>
    <w:rsid w:val="00CB14E1"/>
    <w:rsid w:val="00CB17FA"/>
    <w:rsid w:val="00CB1F57"/>
    <w:rsid w:val="00CB3D41"/>
    <w:rsid w:val="00CB5A22"/>
    <w:rsid w:val="00CB5A95"/>
    <w:rsid w:val="00CB6580"/>
    <w:rsid w:val="00CB6872"/>
    <w:rsid w:val="00CC0731"/>
    <w:rsid w:val="00CC0735"/>
    <w:rsid w:val="00CC1A24"/>
    <w:rsid w:val="00CC2518"/>
    <w:rsid w:val="00CC2A24"/>
    <w:rsid w:val="00CC303A"/>
    <w:rsid w:val="00CC372E"/>
    <w:rsid w:val="00CC39B2"/>
    <w:rsid w:val="00CC43A2"/>
    <w:rsid w:val="00CC44E0"/>
    <w:rsid w:val="00CC486C"/>
    <w:rsid w:val="00CC599B"/>
    <w:rsid w:val="00CC5B1C"/>
    <w:rsid w:val="00CC637E"/>
    <w:rsid w:val="00CC65C3"/>
    <w:rsid w:val="00CC6958"/>
    <w:rsid w:val="00CC7404"/>
    <w:rsid w:val="00CC75B3"/>
    <w:rsid w:val="00CC7EA0"/>
    <w:rsid w:val="00CD0BBB"/>
    <w:rsid w:val="00CD150D"/>
    <w:rsid w:val="00CD2343"/>
    <w:rsid w:val="00CD35DB"/>
    <w:rsid w:val="00CD5890"/>
    <w:rsid w:val="00CD6018"/>
    <w:rsid w:val="00CD6A27"/>
    <w:rsid w:val="00CD6DF2"/>
    <w:rsid w:val="00CD708B"/>
    <w:rsid w:val="00CD72A1"/>
    <w:rsid w:val="00CD77DF"/>
    <w:rsid w:val="00CE10F9"/>
    <w:rsid w:val="00CE1484"/>
    <w:rsid w:val="00CE2407"/>
    <w:rsid w:val="00CE2584"/>
    <w:rsid w:val="00CE3786"/>
    <w:rsid w:val="00CE3BD3"/>
    <w:rsid w:val="00CE4524"/>
    <w:rsid w:val="00CE4AF4"/>
    <w:rsid w:val="00CE54C7"/>
    <w:rsid w:val="00CE55AD"/>
    <w:rsid w:val="00CE6268"/>
    <w:rsid w:val="00CE7F95"/>
    <w:rsid w:val="00CF0963"/>
    <w:rsid w:val="00CF09AA"/>
    <w:rsid w:val="00CF0D7A"/>
    <w:rsid w:val="00CF1310"/>
    <w:rsid w:val="00CF1FE9"/>
    <w:rsid w:val="00CF2696"/>
    <w:rsid w:val="00CF2DAE"/>
    <w:rsid w:val="00CF2F39"/>
    <w:rsid w:val="00CF3550"/>
    <w:rsid w:val="00CF5031"/>
    <w:rsid w:val="00CF5DB3"/>
    <w:rsid w:val="00CF5E5D"/>
    <w:rsid w:val="00CF673B"/>
    <w:rsid w:val="00CF6912"/>
    <w:rsid w:val="00CF706F"/>
    <w:rsid w:val="00CF7E09"/>
    <w:rsid w:val="00D01862"/>
    <w:rsid w:val="00D01D1E"/>
    <w:rsid w:val="00D01E51"/>
    <w:rsid w:val="00D028D4"/>
    <w:rsid w:val="00D03836"/>
    <w:rsid w:val="00D045E5"/>
    <w:rsid w:val="00D046CC"/>
    <w:rsid w:val="00D04973"/>
    <w:rsid w:val="00D04ED6"/>
    <w:rsid w:val="00D05602"/>
    <w:rsid w:val="00D071AB"/>
    <w:rsid w:val="00D078DD"/>
    <w:rsid w:val="00D0790C"/>
    <w:rsid w:val="00D07AAE"/>
    <w:rsid w:val="00D1092F"/>
    <w:rsid w:val="00D10BC3"/>
    <w:rsid w:val="00D10E12"/>
    <w:rsid w:val="00D10F27"/>
    <w:rsid w:val="00D11118"/>
    <w:rsid w:val="00D11504"/>
    <w:rsid w:val="00D11D6C"/>
    <w:rsid w:val="00D12B2D"/>
    <w:rsid w:val="00D13099"/>
    <w:rsid w:val="00D132B4"/>
    <w:rsid w:val="00D13CD9"/>
    <w:rsid w:val="00D14016"/>
    <w:rsid w:val="00D1418D"/>
    <w:rsid w:val="00D153F6"/>
    <w:rsid w:val="00D15E13"/>
    <w:rsid w:val="00D161E8"/>
    <w:rsid w:val="00D16CC4"/>
    <w:rsid w:val="00D16F71"/>
    <w:rsid w:val="00D17C41"/>
    <w:rsid w:val="00D17D85"/>
    <w:rsid w:val="00D204B6"/>
    <w:rsid w:val="00D20F48"/>
    <w:rsid w:val="00D21B63"/>
    <w:rsid w:val="00D21C5B"/>
    <w:rsid w:val="00D223B0"/>
    <w:rsid w:val="00D22C9C"/>
    <w:rsid w:val="00D23E36"/>
    <w:rsid w:val="00D24456"/>
    <w:rsid w:val="00D245F0"/>
    <w:rsid w:val="00D24611"/>
    <w:rsid w:val="00D249C2"/>
    <w:rsid w:val="00D24A77"/>
    <w:rsid w:val="00D252DF"/>
    <w:rsid w:val="00D255A1"/>
    <w:rsid w:val="00D25D8C"/>
    <w:rsid w:val="00D26107"/>
    <w:rsid w:val="00D273DC"/>
    <w:rsid w:val="00D274D1"/>
    <w:rsid w:val="00D3292A"/>
    <w:rsid w:val="00D32954"/>
    <w:rsid w:val="00D32998"/>
    <w:rsid w:val="00D33419"/>
    <w:rsid w:val="00D33CF1"/>
    <w:rsid w:val="00D34912"/>
    <w:rsid w:val="00D35CEE"/>
    <w:rsid w:val="00D36A26"/>
    <w:rsid w:val="00D36CA8"/>
    <w:rsid w:val="00D37282"/>
    <w:rsid w:val="00D3766C"/>
    <w:rsid w:val="00D421F1"/>
    <w:rsid w:val="00D42287"/>
    <w:rsid w:val="00D4240F"/>
    <w:rsid w:val="00D42968"/>
    <w:rsid w:val="00D42C31"/>
    <w:rsid w:val="00D43479"/>
    <w:rsid w:val="00D43990"/>
    <w:rsid w:val="00D44AD7"/>
    <w:rsid w:val="00D44E7A"/>
    <w:rsid w:val="00D45BEA"/>
    <w:rsid w:val="00D45D1C"/>
    <w:rsid w:val="00D461AC"/>
    <w:rsid w:val="00D467D9"/>
    <w:rsid w:val="00D4724D"/>
    <w:rsid w:val="00D475E4"/>
    <w:rsid w:val="00D47F8F"/>
    <w:rsid w:val="00D50FB3"/>
    <w:rsid w:val="00D50FB4"/>
    <w:rsid w:val="00D51135"/>
    <w:rsid w:val="00D517D1"/>
    <w:rsid w:val="00D51876"/>
    <w:rsid w:val="00D519F2"/>
    <w:rsid w:val="00D51E46"/>
    <w:rsid w:val="00D522DF"/>
    <w:rsid w:val="00D522ED"/>
    <w:rsid w:val="00D52766"/>
    <w:rsid w:val="00D54286"/>
    <w:rsid w:val="00D54893"/>
    <w:rsid w:val="00D5491A"/>
    <w:rsid w:val="00D5521B"/>
    <w:rsid w:val="00D5521C"/>
    <w:rsid w:val="00D55297"/>
    <w:rsid w:val="00D555F3"/>
    <w:rsid w:val="00D55FF2"/>
    <w:rsid w:val="00D563BB"/>
    <w:rsid w:val="00D5688F"/>
    <w:rsid w:val="00D57721"/>
    <w:rsid w:val="00D57801"/>
    <w:rsid w:val="00D57C0F"/>
    <w:rsid w:val="00D6028A"/>
    <w:rsid w:val="00D60B4C"/>
    <w:rsid w:val="00D62975"/>
    <w:rsid w:val="00D62F1E"/>
    <w:rsid w:val="00D639FE"/>
    <w:rsid w:val="00D63D6A"/>
    <w:rsid w:val="00D648AB"/>
    <w:rsid w:val="00D64A1D"/>
    <w:rsid w:val="00D64BA7"/>
    <w:rsid w:val="00D65254"/>
    <w:rsid w:val="00D65689"/>
    <w:rsid w:val="00D662EE"/>
    <w:rsid w:val="00D66555"/>
    <w:rsid w:val="00D66878"/>
    <w:rsid w:val="00D66CA3"/>
    <w:rsid w:val="00D670D1"/>
    <w:rsid w:val="00D70869"/>
    <w:rsid w:val="00D70BC2"/>
    <w:rsid w:val="00D710A3"/>
    <w:rsid w:val="00D71B99"/>
    <w:rsid w:val="00D71F8B"/>
    <w:rsid w:val="00D72AF7"/>
    <w:rsid w:val="00D72B64"/>
    <w:rsid w:val="00D72E85"/>
    <w:rsid w:val="00D747E6"/>
    <w:rsid w:val="00D748D7"/>
    <w:rsid w:val="00D74B7C"/>
    <w:rsid w:val="00D75304"/>
    <w:rsid w:val="00D7572B"/>
    <w:rsid w:val="00D761FF"/>
    <w:rsid w:val="00D8018C"/>
    <w:rsid w:val="00D80871"/>
    <w:rsid w:val="00D80AAD"/>
    <w:rsid w:val="00D80C00"/>
    <w:rsid w:val="00D80D51"/>
    <w:rsid w:val="00D80F28"/>
    <w:rsid w:val="00D81621"/>
    <w:rsid w:val="00D8223B"/>
    <w:rsid w:val="00D82921"/>
    <w:rsid w:val="00D82B49"/>
    <w:rsid w:val="00D83F29"/>
    <w:rsid w:val="00D83FD3"/>
    <w:rsid w:val="00D8482E"/>
    <w:rsid w:val="00D84E49"/>
    <w:rsid w:val="00D85049"/>
    <w:rsid w:val="00D85169"/>
    <w:rsid w:val="00D852E1"/>
    <w:rsid w:val="00D85E74"/>
    <w:rsid w:val="00D860AF"/>
    <w:rsid w:val="00D86C2D"/>
    <w:rsid w:val="00D8753B"/>
    <w:rsid w:val="00D90029"/>
    <w:rsid w:val="00D91578"/>
    <w:rsid w:val="00D91CF5"/>
    <w:rsid w:val="00D91DEE"/>
    <w:rsid w:val="00D92399"/>
    <w:rsid w:val="00D92AC8"/>
    <w:rsid w:val="00D92F8A"/>
    <w:rsid w:val="00D93AD6"/>
    <w:rsid w:val="00D94110"/>
    <w:rsid w:val="00D94481"/>
    <w:rsid w:val="00D9469A"/>
    <w:rsid w:val="00D9549B"/>
    <w:rsid w:val="00D969BA"/>
    <w:rsid w:val="00D96C14"/>
    <w:rsid w:val="00D97495"/>
    <w:rsid w:val="00D97E1D"/>
    <w:rsid w:val="00DA03ED"/>
    <w:rsid w:val="00DA0582"/>
    <w:rsid w:val="00DA17DE"/>
    <w:rsid w:val="00DA1D29"/>
    <w:rsid w:val="00DA1D5C"/>
    <w:rsid w:val="00DA2EF9"/>
    <w:rsid w:val="00DA3A49"/>
    <w:rsid w:val="00DA41EC"/>
    <w:rsid w:val="00DA455E"/>
    <w:rsid w:val="00DA4CF1"/>
    <w:rsid w:val="00DA4FAC"/>
    <w:rsid w:val="00DA63FE"/>
    <w:rsid w:val="00DA65A1"/>
    <w:rsid w:val="00DA686E"/>
    <w:rsid w:val="00DA6A69"/>
    <w:rsid w:val="00DA6C01"/>
    <w:rsid w:val="00DA6C87"/>
    <w:rsid w:val="00DA725E"/>
    <w:rsid w:val="00DA7460"/>
    <w:rsid w:val="00DA7C58"/>
    <w:rsid w:val="00DA7CB4"/>
    <w:rsid w:val="00DB127A"/>
    <w:rsid w:val="00DB1BAC"/>
    <w:rsid w:val="00DB1FD4"/>
    <w:rsid w:val="00DB2844"/>
    <w:rsid w:val="00DB2C5F"/>
    <w:rsid w:val="00DB4197"/>
    <w:rsid w:val="00DB41FC"/>
    <w:rsid w:val="00DB496A"/>
    <w:rsid w:val="00DB4E5C"/>
    <w:rsid w:val="00DB65D1"/>
    <w:rsid w:val="00DB7094"/>
    <w:rsid w:val="00DB77F5"/>
    <w:rsid w:val="00DC0CAB"/>
    <w:rsid w:val="00DC2299"/>
    <w:rsid w:val="00DC28F6"/>
    <w:rsid w:val="00DC3CE6"/>
    <w:rsid w:val="00DC3E9D"/>
    <w:rsid w:val="00DC4399"/>
    <w:rsid w:val="00DC4649"/>
    <w:rsid w:val="00DC5103"/>
    <w:rsid w:val="00DC583D"/>
    <w:rsid w:val="00DC5D77"/>
    <w:rsid w:val="00DC5EB4"/>
    <w:rsid w:val="00DC6111"/>
    <w:rsid w:val="00DC73A0"/>
    <w:rsid w:val="00DC7ECA"/>
    <w:rsid w:val="00DD031D"/>
    <w:rsid w:val="00DD14F5"/>
    <w:rsid w:val="00DD1666"/>
    <w:rsid w:val="00DD2E3D"/>
    <w:rsid w:val="00DD3D3B"/>
    <w:rsid w:val="00DD423D"/>
    <w:rsid w:val="00DD5430"/>
    <w:rsid w:val="00DD73F6"/>
    <w:rsid w:val="00DD76FB"/>
    <w:rsid w:val="00DD7969"/>
    <w:rsid w:val="00DE03D1"/>
    <w:rsid w:val="00DE1377"/>
    <w:rsid w:val="00DE1B4B"/>
    <w:rsid w:val="00DE219C"/>
    <w:rsid w:val="00DE356C"/>
    <w:rsid w:val="00DE39D7"/>
    <w:rsid w:val="00DE3DBF"/>
    <w:rsid w:val="00DE4A78"/>
    <w:rsid w:val="00DE4B6D"/>
    <w:rsid w:val="00DE500A"/>
    <w:rsid w:val="00DE550A"/>
    <w:rsid w:val="00DE56CB"/>
    <w:rsid w:val="00DE5708"/>
    <w:rsid w:val="00DE6220"/>
    <w:rsid w:val="00DE6E54"/>
    <w:rsid w:val="00DE717F"/>
    <w:rsid w:val="00DE7CAD"/>
    <w:rsid w:val="00DF01A6"/>
    <w:rsid w:val="00DF0744"/>
    <w:rsid w:val="00DF21CF"/>
    <w:rsid w:val="00DF26C2"/>
    <w:rsid w:val="00DF2F7B"/>
    <w:rsid w:val="00DF33B9"/>
    <w:rsid w:val="00DF51C7"/>
    <w:rsid w:val="00DF5AF8"/>
    <w:rsid w:val="00DF65E0"/>
    <w:rsid w:val="00DF665B"/>
    <w:rsid w:val="00DF7528"/>
    <w:rsid w:val="00E004E7"/>
    <w:rsid w:val="00E0067F"/>
    <w:rsid w:val="00E0080A"/>
    <w:rsid w:val="00E012C6"/>
    <w:rsid w:val="00E0199F"/>
    <w:rsid w:val="00E01F7A"/>
    <w:rsid w:val="00E02396"/>
    <w:rsid w:val="00E024D1"/>
    <w:rsid w:val="00E05112"/>
    <w:rsid w:val="00E05A2B"/>
    <w:rsid w:val="00E06003"/>
    <w:rsid w:val="00E0642F"/>
    <w:rsid w:val="00E064B9"/>
    <w:rsid w:val="00E0656F"/>
    <w:rsid w:val="00E068C3"/>
    <w:rsid w:val="00E069B2"/>
    <w:rsid w:val="00E06BAB"/>
    <w:rsid w:val="00E07750"/>
    <w:rsid w:val="00E1099F"/>
    <w:rsid w:val="00E10BA1"/>
    <w:rsid w:val="00E10CA0"/>
    <w:rsid w:val="00E11315"/>
    <w:rsid w:val="00E120BF"/>
    <w:rsid w:val="00E125DE"/>
    <w:rsid w:val="00E1281C"/>
    <w:rsid w:val="00E12848"/>
    <w:rsid w:val="00E12B96"/>
    <w:rsid w:val="00E1305C"/>
    <w:rsid w:val="00E13DA7"/>
    <w:rsid w:val="00E14CC5"/>
    <w:rsid w:val="00E14E7E"/>
    <w:rsid w:val="00E15428"/>
    <w:rsid w:val="00E15AA6"/>
    <w:rsid w:val="00E165A2"/>
    <w:rsid w:val="00E1668E"/>
    <w:rsid w:val="00E16778"/>
    <w:rsid w:val="00E169E1"/>
    <w:rsid w:val="00E16C1B"/>
    <w:rsid w:val="00E16EFF"/>
    <w:rsid w:val="00E172FD"/>
    <w:rsid w:val="00E17972"/>
    <w:rsid w:val="00E17E4F"/>
    <w:rsid w:val="00E205C9"/>
    <w:rsid w:val="00E2060C"/>
    <w:rsid w:val="00E208D3"/>
    <w:rsid w:val="00E20E54"/>
    <w:rsid w:val="00E21412"/>
    <w:rsid w:val="00E220FE"/>
    <w:rsid w:val="00E2283B"/>
    <w:rsid w:val="00E22E9B"/>
    <w:rsid w:val="00E23935"/>
    <w:rsid w:val="00E23C99"/>
    <w:rsid w:val="00E240D3"/>
    <w:rsid w:val="00E24415"/>
    <w:rsid w:val="00E24685"/>
    <w:rsid w:val="00E2569F"/>
    <w:rsid w:val="00E25847"/>
    <w:rsid w:val="00E260B5"/>
    <w:rsid w:val="00E26C67"/>
    <w:rsid w:val="00E27B83"/>
    <w:rsid w:val="00E3007E"/>
    <w:rsid w:val="00E304BF"/>
    <w:rsid w:val="00E30538"/>
    <w:rsid w:val="00E30815"/>
    <w:rsid w:val="00E30824"/>
    <w:rsid w:val="00E31103"/>
    <w:rsid w:val="00E315C8"/>
    <w:rsid w:val="00E31B1C"/>
    <w:rsid w:val="00E3235E"/>
    <w:rsid w:val="00E35668"/>
    <w:rsid w:val="00E358C7"/>
    <w:rsid w:val="00E366BA"/>
    <w:rsid w:val="00E36F0E"/>
    <w:rsid w:val="00E37543"/>
    <w:rsid w:val="00E37E2D"/>
    <w:rsid w:val="00E37F77"/>
    <w:rsid w:val="00E404F8"/>
    <w:rsid w:val="00E406ED"/>
    <w:rsid w:val="00E40DBF"/>
    <w:rsid w:val="00E414F4"/>
    <w:rsid w:val="00E41648"/>
    <w:rsid w:val="00E423A2"/>
    <w:rsid w:val="00E43873"/>
    <w:rsid w:val="00E440AF"/>
    <w:rsid w:val="00E44348"/>
    <w:rsid w:val="00E4495B"/>
    <w:rsid w:val="00E4547E"/>
    <w:rsid w:val="00E463A6"/>
    <w:rsid w:val="00E46CE7"/>
    <w:rsid w:val="00E46E69"/>
    <w:rsid w:val="00E46FA3"/>
    <w:rsid w:val="00E4718A"/>
    <w:rsid w:val="00E47832"/>
    <w:rsid w:val="00E478EA"/>
    <w:rsid w:val="00E5093C"/>
    <w:rsid w:val="00E50E93"/>
    <w:rsid w:val="00E512E8"/>
    <w:rsid w:val="00E5168A"/>
    <w:rsid w:val="00E516B7"/>
    <w:rsid w:val="00E52165"/>
    <w:rsid w:val="00E536C3"/>
    <w:rsid w:val="00E53C45"/>
    <w:rsid w:val="00E544C5"/>
    <w:rsid w:val="00E57421"/>
    <w:rsid w:val="00E57555"/>
    <w:rsid w:val="00E577CD"/>
    <w:rsid w:val="00E57876"/>
    <w:rsid w:val="00E57B76"/>
    <w:rsid w:val="00E57BB9"/>
    <w:rsid w:val="00E611C4"/>
    <w:rsid w:val="00E61A52"/>
    <w:rsid w:val="00E61C87"/>
    <w:rsid w:val="00E61E34"/>
    <w:rsid w:val="00E62414"/>
    <w:rsid w:val="00E62959"/>
    <w:rsid w:val="00E6305A"/>
    <w:rsid w:val="00E64A4E"/>
    <w:rsid w:val="00E65844"/>
    <w:rsid w:val="00E662B3"/>
    <w:rsid w:val="00E66BA3"/>
    <w:rsid w:val="00E67A4C"/>
    <w:rsid w:val="00E7064A"/>
    <w:rsid w:val="00E7069F"/>
    <w:rsid w:val="00E70ABC"/>
    <w:rsid w:val="00E70B53"/>
    <w:rsid w:val="00E7146E"/>
    <w:rsid w:val="00E714DA"/>
    <w:rsid w:val="00E71F92"/>
    <w:rsid w:val="00E7207F"/>
    <w:rsid w:val="00E72414"/>
    <w:rsid w:val="00E72B5F"/>
    <w:rsid w:val="00E73DEE"/>
    <w:rsid w:val="00E765B7"/>
    <w:rsid w:val="00E76A2C"/>
    <w:rsid w:val="00E77234"/>
    <w:rsid w:val="00E77F5B"/>
    <w:rsid w:val="00E81179"/>
    <w:rsid w:val="00E8120B"/>
    <w:rsid w:val="00E81258"/>
    <w:rsid w:val="00E81E84"/>
    <w:rsid w:val="00E82005"/>
    <w:rsid w:val="00E826ED"/>
    <w:rsid w:val="00E82928"/>
    <w:rsid w:val="00E82B3A"/>
    <w:rsid w:val="00E82C4A"/>
    <w:rsid w:val="00E830D3"/>
    <w:rsid w:val="00E83353"/>
    <w:rsid w:val="00E8453F"/>
    <w:rsid w:val="00E84A97"/>
    <w:rsid w:val="00E8545C"/>
    <w:rsid w:val="00E855FC"/>
    <w:rsid w:val="00E8607C"/>
    <w:rsid w:val="00E865D5"/>
    <w:rsid w:val="00E86F2F"/>
    <w:rsid w:val="00E87745"/>
    <w:rsid w:val="00E90440"/>
    <w:rsid w:val="00E918C9"/>
    <w:rsid w:val="00E92529"/>
    <w:rsid w:val="00E92F50"/>
    <w:rsid w:val="00E93DD3"/>
    <w:rsid w:val="00E93DDA"/>
    <w:rsid w:val="00E9417B"/>
    <w:rsid w:val="00E942F8"/>
    <w:rsid w:val="00E94A65"/>
    <w:rsid w:val="00E95515"/>
    <w:rsid w:val="00E95E22"/>
    <w:rsid w:val="00E9602B"/>
    <w:rsid w:val="00E9607C"/>
    <w:rsid w:val="00E968F5"/>
    <w:rsid w:val="00E973A8"/>
    <w:rsid w:val="00E97604"/>
    <w:rsid w:val="00E97A62"/>
    <w:rsid w:val="00EA0EEE"/>
    <w:rsid w:val="00EA1DE4"/>
    <w:rsid w:val="00EA26EA"/>
    <w:rsid w:val="00EA27F8"/>
    <w:rsid w:val="00EA31CF"/>
    <w:rsid w:val="00EA34E5"/>
    <w:rsid w:val="00EA35DD"/>
    <w:rsid w:val="00EA3DD9"/>
    <w:rsid w:val="00EA456D"/>
    <w:rsid w:val="00EA6707"/>
    <w:rsid w:val="00EA7092"/>
    <w:rsid w:val="00EA70A2"/>
    <w:rsid w:val="00EB0288"/>
    <w:rsid w:val="00EB029F"/>
    <w:rsid w:val="00EB06AF"/>
    <w:rsid w:val="00EB0C61"/>
    <w:rsid w:val="00EB0E37"/>
    <w:rsid w:val="00EB1B7D"/>
    <w:rsid w:val="00EB1C22"/>
    <w:rsid w:val="00EB2465"/>
    <w:rsid w:val="00EB3696"/>
    <w:rsid w:val="00EB543E"/>
    <w:rsid w:val="00EB5F86"/>
    <w:rsid w:val="00EB6CD6"/>
    <w:rsid w:val="00EB70D2"/>
    <w:rsid w:val="00EB7C51"/>
    <w:rsid w:val="00EC00BE"/>
    <w:rsid w:val="00EC044B"/>
    <w:rsid w:val="00EC078F"/>
    <w:rsid w:val="00EC137D"/>
    <w:rsid w:val="00EC13CF"/>
    <w:rsid w:val="00EC187D"/>
    <w:rsid w:val="00EC1A97"/>
    <w:rsid w:val="00EC1D4A"/>
    <w:rsid w:val="00EC25AB"/>
    <w:rsid w:val="00EC30C7"/>
    <w:rsid w:val="00EC37A3"/>
    <w:rsid w:val="00EC426D"/>
    <w:rsid w:val="00EC5716"/>
    <w:rsid w:val="00EC60ED"/>
    <w:rsid w:val="00EC6E5E"/>
    <w:rsid w:val="00EC78E7"/>
    <w:rsid w:val="00EC7988"/>
    <w:rsid w:val="00ED0108"/>
    <w:rsid w:val="00ED031C"/>
    <w:rsid w:val="00ED0A03"/>
    <w:rsid w:val="00ED104C"/>
    <w:rsid w:val="00ED2527"/>
    <w:rsid w:val="00ED2DCD"/>
    <w:rsid w:val="00ED2EA4"/>
    <w:rsid w:val="00ED2EF6"/>
    <w:rsid w:val="00ED34B5"/>
    <w:rsid w:val="00ED3744"/>
    <w:rsid w:val="00ED3A0D"/>
    <w:rsid w:val="00ED42E2"/>
    <w:rsid w:val="00ED56B8"/>
    <w:rsid w:val="00ED58C2"/>
    <w:rsid w:val="00ED60DD"/>
    <w:rsid w:val="00ED6851"/>
    <w:rsid w:val="00ED68C1"/>
    <w:rsid w:val="00ED6C76"/>
    <w:rsid w:val="00ED6D7B"/>
    <w:rsid w:val="00ED6F9F"/>
    <w:rsid w:val="00ED74C7"/>
    <w:rsid w:val="00EE0584"/>
    <w:rsid w:val="00EE06E3"/>
    <w:rsid w:val="00EE09C7"/>
    <w:rsid w:val="00EE0A13"/>
    <w:rsid w:val="00EE1013"/>
    <w:rsid w:val="00EE1BA3"/>
    <w:rsid w:val="00EE306B"/>
    <w:rsid w:val="00EE3084"/>
    <w:rsid w:val="00EE3DF8"/>
    <w:rsid w:val="00EE400D"/>
    <w:rsid w:val="00EE54AC"/>
    <w:rsid w:val="00EE5B1A"/>
    <w:rsid w:val="00EE6682"/>
    <w:rsid w:val="00EE6F61"/>
    <w:rsid w:val="00EE787E"/>
    <w:rsid w:val="00EF0FF5"/>
    <w:rsid w:val="00EF228F"/>
    <w:rsid w:val="00EF362C"/>
    <w:rsid w:val="00EF41F7"/>
    <w:rsid w:val="00EF4A26"/>
    <w:rsid w:val="00EF51C6"/>
    <w:rsid w:val="00EF5AEC"/>
    <w:rsid w:val="00EF5C14"/>
    <w:rsid w:val="00EF7250"/>
    <w:rsid w:val="00EF776F"/>
    <w:rsid w:val="00F00717"/>
    <w:rsid w:val="00F0090E"/>
    <w:rsid w:val="00F0191B"/>
    <w:rsid w:val="00F01A2C"/>
    <w:rsid w:val="00F01B12"/>
    <w:rsid w:val="00F021C2"/>
    <w:rsid w:val="00F02F4E"/>
    <w:rsid w:val="00F03051"/>
    <w:rsid w:val="00F0318D"/>
    <w:rsid w:val="00F031AB"/>
    <w:rsid w:val="00F03A0B"/>
    <w:rsid w:val="00F05968"/>
    <w:rsid w:val="00F05ED5"/>
    <w:rsid w:val="00F06069"/>
    <w:rsid w:val="00F06337"/>
    <w:rsid w:val="00F06348"/>
    <w:rsid w:val="00F06559"/>
    <w:rsid w:val="00F06694"/>
    <w:rsid w:val="00F07692"/>
    <w:rsid w:val="00F100F0"/>
    <w:rsid w:val="00F104FB"/>
    <w:rsid w:val="00F1057D"/>
    <w:rsid w:val="00F10E66"/>
    <w:rsid w:val="00F1122F"/>
    <w:rsid w:val="00F116DE"/>
    <w:rsid w:val="00F11D64"/>
    <w:rsid w:val="00F12312"/>
    <w:rsid w:val="00F12922"/>
    <w:rsid w:val="00F13B98"/>
    <w:rsid w:val="00F13C81"/>
    <w:rsid w:val="00F13F98"/>
    <w:rsid w:val="00F1451C"/>
    <w:rsid w:val="00F14820"/>
    <w:rsid w:val="00F152EC"/>
    <w:rsid w:val="00F1547B"/>
    <w:rsid w:val="00F17AEA"/>
    <w:rsid w:val="00F17D57"/>
    <w:rsid w:val="00F17EF7"/>
    <w:rsid w:val="00F20B97"/>
    <w:rsid w:val="00F21278"/>
    <w:rsid w:val="00F2152F"/>
    <w:rsid w:val="00F216FB"/>
    <w:rsid w:val="00F21F81"/>
    <w:rsid w:val="00F220FD"/>
    <w:rsid w:val="00F22D21"/>
    <w:rsid w:val="00F23DB5"/>
    <w:rsid w:val="00F24034"/>
    <w:rsid w:val="00F26A01"/>
    <w:rsid w:val="00F26BFB"/>
    <w:rsid w:val="00F26D21"/>
    <w:rsid w:val="00F27A2D"/>
    <w:rsid w:val="00F27BDD"/>
    <w:rsid w:val="00F27BE5"/>
    <w:rsid w:val="00F27C3C"/>
    <w:rsid w:val="00F3008A"/>
    <w:rsid w:val="00F30451"/>
    <w:rsid w:val="00F30640"/>
    <w:rsid w:val="00F30A3E"/>
    <w:rsid w:val="00F30F4E"/>
    <w:rsid w:val="00F31CF2"/>
    <w:rsid w:val="00F31D29"/>
    <w:rsid w:val="00F3215E"/>
    <w:rsid w:val="00F32199"/>
    <w:rsid w:val="00F32271"/>
    <w:rsid w:val="00F3315B"/>
    <w:rsid w:val="00F337A9"/>
    <w:rsid w:val="00F3386C"/>
    <w:rsid w:val="00F33D21"/>
    <w:rsid w:val="00F342AE"/>
    <w:rsid w:val="00F355DE"/>
    <w:rsid w:val="00F367E8"/>
    <w:rsid w:val="00F36AB3"/>
    <w:rsid w:val="00F36BBE"/>
    <w:rsid w:val="00F37FE8"/>
    <w:rsid w:val="00F406CE"/>
    <w:rsid w:val="00F40E85"/>
    <w:rsid w:val="00F414FB"/>
    <w:rsid w:val="00F42158"/>
    <w:rsid w:val="00F42864"/>
    <w:rsid w:val="00F42CE3"/>
    <w:rsid w:val="00F42EF6"/>
    <w:rsid w:val="00F43283"/>
    <w:rsid w:val="00F43791"/>
    <w:rsid w:val="00F449A5"/>
    <w:rsid w:val="00F44A3B"/>
    <w:rsid w:val="00F45105"/>
    <w:rsid w:val="00F451E6"/>
    <w:rsid w:val="00F45605"/>
    <w:rsid w:val="00F45B51"/>
    <w:rsid w:val="00F4673A"/>
    <w:rsid w:val="00F4708F"/>
    <w:rsid w:val="00F47459"/>
    <w:rsid w:val="00F479CB"/>
    <w:rsid w:val="00F47ADD"/>
    <w:rsid w:val="00F5001A"/>
    <w:rsid w:val="00F50681"/>
    <w:rsid w:val="00F51ED6"/>
    <w:rsid w:val="00F522D7"/>
    <w:rsid w:val="00F524AE"/>
    <w:rsid w:val="00F526BC"/>
    <w:rsid w:val="00F526E9"/>
    <w:rsid w:val="00F5332E"/>
    <w:rsid w:val="00F53B99"/>
    <w:rsid w:val="00F54192"/>
    <w:rsid w:val="00F556C7"/>
    <w:rsid w:val="00F556D8"/>
    <w:rsid w:val="00F55B19"/>
    <w:rsid w:val="00F55C72"/>
    <w:rsid w:val="00F573A7"/>
    <w:rsid w:val="00F57498"/>
    <w:rsid w:val="00F57718"/>
    <w:rsid w:val="00F57F4A"/>
    <w:rsid w:val="00F600BF"/>
    <w:rsid w:val="00F602DB"/>
    <w:rsid w:val="00F606C6"/>
    <w:rsid w:val="00F60F06"/>
    <w:rsid w:val="00F61602"/>
    <w:rsid w:val="00F61FC1"/>
    <w:rsid w:val="00F62B57"/>
    <w:rsid w:val="00F638C3"/>
    <w:rsid w:val="00F638F4"/>
    <w:rsid w:val="00F63F98"/>
    <w:rsid w:val="00F649C3"/>
    <w:rsid w:val="00F64C57"/>
    <w:rsid w:val="00F64CCF"/>
    <w:rsid w:val="00F65FF4"/>
    <w:rsid w:val="00F662D5"/>
    <w:rsid w:val="00F666F5"/>
    <w:rsid w:val="00F66A12"/>
    <w:rsid w:val="00F66B33"/>
    <w:rsid w:val="00F6746E"/>
    <w:rsid w:val="00F67B8C"/>
    <w:rsid w:val="00F67CFA"/>
    <w:rsid w:val="00F67E6E"/>
    <w:rsid w:val="00F70444"/>
    <w:rsid w:val="00F715B1"/>
    <w:rsid w:val="00F7181B"/>
    <w:rsid w:val="00F71C5B"/>
    <w:rsid w:val="00F721EC"/>
    <w:rsid w:val="00F723EE"/>
    <w:rsid w:val="00F74522"/>
    <w:rsid w:val="00F74AD0"/>
    <w:rsid w:val="00F754FF"/>
    <w:rsid w:val="00F756F3"/>
    <w:rsid w:val="00F75A59"/>
    <w:rsid w:val="00F75D4B"/>
    <w:rsid w:val="00F76038"/>
    <w:rsid w:val="00F769AE"/>
    <w:rsid w:val="00F77482"/>
    <w:rsid w:val="00F809A4"/>
    <w:rsid w:val="00F80A1D"/>
    <w:rsid w:val="00F80C41"/>
    <w:rsid w:val="00F815FE"/>
    <w:rsid w:val="00F81DD8"/>
    <w:rsid w:val="00F82098"/>
    <w:rsid w:val="00F82484"/>
    <w:rsid w:val="00F8294A"/>
    <w:rsid w:val="00F8356C"/>
    <w:rsid w:val="00F83AD7"/>
    <w:rsid w:val="00F83FD4"/>
    <w:rsid w:val="00F83FFF"/>
    <w:rsid w:val="00F855CE"/>
    <w:rsid w:val="00F85692"/>
    <w:rsid w:val="00F85F1B"/>
    <w:rsid w:val="00F8606B"/>
    <w:rsid w:val="00F8634E"/>
    <w:rsid w:val="00F866F6"/>
    <w:rsid w:val="00F86808"/>
    <w:rsid w:val="00F87157"/>
    <w:rsid w:val="00F876A9"/>
    <w:rsid w:val="00F87BF9"/>
    <w:rsid w:val="00F87FB4"/>
    <w:rsid w:val="00F87FDF"/>
    <w:rsid w:val="00F9176F"/>
    <w:rsid w:val="00F92060"/>
    <w:rsid w:val="00F92406"/>
    <w:rsid w:val="00F92FD4"/>
    <w:rsid w:val="00F931EA"/>
    <w:rsid w:val="00F942EC"/>
    <w:rsid w:val="00F94361"/>
    <w:rsid w:val="00F950E2"/>
    <w:rsid w:val="00F9540A"/>
    <w:rsid w:val="00F9560B"/>
    <w:rsid w:val="00F958F4"/>
    <w:rsid w:val="00F95C23"/>
    <w:rsid w:val="00F9783E"/>
    <w:rsid w:val="00F97A5E"/>
    <w:rsid w:val="00F97BAE"/>
    <w:rsid w:val="00FA030D"/>
    <w:rsid w:val="00FA03A6"/>
    <w:rsid w:val="00FA0753"/>
    <w:rsid w:val="00FA0D28"/>
    <w:rsid w:val="00FA1EB3"/>
    <w:rsid w:val="00FA1F80"/>
    <w:rsid w:val="00FA24A0"/>
    <w:rsid w:val="00FA2532"/>
    <w:rsid w:val="00FA3AB2"/>
    <w:rsid w:val="00FA4A40"/>
    <w:rsid w:val="00FA5114"/>
    <w:rsid w:val="00FA5303"/>
    <w:rsid w:val="00FA5B5C"/>
    <w:rsid w:val="00FA6ADD"/>
    <w:rsid w:val="00FA6AFE"/>
    <w:rsid w:val="00FA6E82"/>
    <w:rsid w:val="00FA6EB4"/>
    <w:rsid w:val="00FA7C06"/>
    <w:rsid w:val="00FA7FD8"/>
    <w:rsid w:val="00FB0602"/>
    <w:rsid w:val="00FB061C"/>
    <w:rsid w:val="00FB0B01"/>
    <w:rsid w:val="00FB0DE5"/>
    <w:rsid w:val="00FB1465"/>
    <w:rsid w:val="00FB28ED"/>
    <w:rsid w:val="00FB2C68"/>
    <w:rsid w:val="00FB349C"/>
    <w:rsid w:val="00FB3AC2"/>
    <w:rsid w:val="00FB418B"/>
    <w:rsid w:val="00FB4FAD"/>
    <w:rsid w:val="00FB50DF"/>
    <w:rsid w:val="00FB51B2"/>
    <w:rsid w:val="00FB5361"/>
    <w:rsid w:val="00FB575E"/>
    <w:rsid w:val="00FB5A53"/>
    <w:rsid w:val="00FB5B62"/>
    <w:rsid w:val="00FB5D65"/>
    <w:rsid w:val="00FB5EC3"/>
    <w:rsid w:val="00FB6D05"/>
    <w:rsid w:val="00FB7ACA"/>
    <w:rsid w:val="00FC0A34"/>
    <w:rsid w:val="00FC1ADA"/>
    <w:rsid w:val="00FC25DB"/>
    <w:rsid w:val="00FC2798"/>
    <w:rsid w:val="00FC2CA1"/>
    <w:rsid w:val="00FC3784"/>
    <w:rsid w:val="00FC38C1"/>
    <w:rsid w:val="00FC3C81"/>
    <w:rsid w:val="00FC3DB6"/>
    <w:rsid w:val="00FC3EF8"/>
    <w:rsid w:val="00FC496E"/>
    <w:rsid w:val="00FC57F0"/>
    <w:rsid w:val="00FC5EA5"/>
    <w:rsid w:val="00FC638B"/>
    <w:rsid w:val="00FC6F9C"/>
    <w:rsid w:val="00FC743D"/>
    <w:rsid w:val="00FC7F10"/>
    <w:rsid w:val="00FD00C6"/>
    <w:rsid w:val="00FD047A"/>
    <w:rsid w:val="00FD11F6"/>
    <w:rsid w:val="00FD12F2"/>
    <w:rsid w:val="00FD22A2"/>
    <w:rsid w:val="00FD2EF9"/>
    <w:rsid w:val="00FD368D"/>
    <w:rsid w:val="00FD3AD9"/>
    <w:rsid w:val="00FD3C06"/>
    <w:rsid w:val="00FD4069"/>
    <w:rsid w:val="00FD4137"/>
    <w:rsid w:val="00FD4AB7"/>
    <w:rsid w:val="00FD53D4"/>
    <w:rsid w:val="00FD5537"/>
    <w:rsid w:val="00FD591A"/>
    <w:rsid w:val="00FD78A9"/>
    <w:rsid w:val="00FD7A97"/>
    <w:rsid w:val="00FE016B"/>
    <w:rsid w:val="00FE18FE"/>
    <w:rsid w:val="00FE198E"/>
    <w:rsid w:val="00FE1B43"/>
    <w:rsid w:val="00FE2306"/>
    <w:rsid w:val="00FE288E"/>
    <w:rsid w:val="00FE2B3B"/>
    <w:rsid w:val="00FE3799"/>
    <w:rsid w:val="00FE39D2"/>
    <w:rsid w:val="00FE3FE1"/>
    <w:rsid w:val="00FE44FC"/>
    <w:rsid w:val="00FE45C7"/>
    <w:rsid w:val="00FE46D5"/>
    <w:rsid w:val="00FE47F5"/>
    <w:rsid w:val="00FE4894"/>
    <w:rsid w:val="00FE4F30"/>
    <w:rsid w:val="00FE52F5"/>
    <w:rsid w:val="00FE56D7"/>
    <w:rsid w:val="00FE5CEE"/>
    <w:rsid w:val="00FE5F6B"/>
    <w:rsid w:val="00FE640D"/>
    <w:rsid w:val="00FE69A0"/>
    <w:rsid w:val="00FE713C"/>
    <w:rsid w:val="00FE76CE"/>
    <w:rsid w:val="00FE7928"/>
    <w:rsid w:val="00FE7A38"/>
    <w:rsid w:val="00FF0BFB"/>
    <w:rsid w:val="00FF1337"/>
    <w:rsid w:val="00FF13A6"/>
    <w:rsid w:val="00FF159E"/>
    <w:rsid w:val="00FF205E"/>
    <w:rsid w:val="00FF2887"/>
    <w:rsid w:val="00FF2904"/>
    <w:rsid w:val="00FF2C96"/>
    <w:rsid w:val="00FF3255"/>
    <w:rsid w:val="00FF340B"/>
    <w:rsid w:val="00FF3691"/>
    <w:rsid w:val="00FF4685"/>
    <w:rsid w:val="00FF57D5"/>
    <w:rsid w:val="00FF5F4C"/>
    <w:rsid w:val="00FF665C"/>
    <w:rsid w:val="00FF666C"/>
    <w:rsid w:val="00FF6878"/>
    <w:rsid w:val="00FF6A64"/>
    <w:rsid w:val="00FF6EF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7317C"/>
  <w15:docId w15:val="{E4E33D5C-775D-437F-9DA0-FC95888F2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F7322"/>
    <w:pPr>
      <w:spacing w:after="0" w:line="260" w:lineRule="atLeas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glava">
    <w:name w:val="glava"/>
    <w:rsid w:val="004F7322"/>
    <w:pPr>
      <w:spacing w:after="0" w:line="288" w:lineRule="auto"/>
      <w:jc w:val="both"/>
    </w:pPr>
    <w:rPr>
      <w:rFonts w:ascii="Arial" w:eastAsia="Arial Unicode MS" w:hAnsi="Arial" w:cs="Arial Unicode MS"/>
      <w:color w:val="000000"/>
      <w:sz w:val="18"/>
      <w:szCs w:val="18"/>
      <w:lang w:eastAsia="sl-SI"/>
    </w:rPr>
  </w:style>
  <w:style w:type="paragraph" w:customStyle="1" w:styleId="datumtevilka">
    <w:name w:val="datum številka"/>
    <w:basedOn w:val="Navaden"/>
    <w:qFormat/>
    <w:rsid w:val="004F7322"/>
    <w:pPr>
      <w:tabs>
        <w:tab w:val="left" w:pos="1701"/>
      </w:tabs>
      <w:spacing w:after="160" w:line="259" w:lineRule="auto"/>
    </w:pPr>
    <w:rPr>
      <w:rFonts w:asciiTheme="minorHAnsi" w:eastAsiaTheme="minorHAnsi" w:hAnsiTheme="minorHAnsi" w:cstheme="minorBidi"/>
      <w:sz w:val="22"/>
      <w:szCs w:val="20"/>
      <w:lang w:val="sl-SI" w:eastAsia="sl-SI"/>
    </w:rPr>
  </w:style>
  <w:style w:type="paragraph" w:customStyle="1" w:styleId="ZADEVA">
    <w:name w:val="ZADEVA"/>
    <w:basedOn w:val="Navaden"/>
    <w:qFormat/>
    <w:rsid w:val="004F7322"/>
    <w:pPr>
      <w:tabs>
        <w:tab w:val="left" w:pos="1701"/>
      </w:tabs>
      <w:spacing w:after="160" w:line="259" w:lineRule="auto"/>
      <w:ind w:left="1701" w:hanging="1701"/>
    </w:pPr>
    <w:rPr>
      <w:rFonts w:asciiTheme="minorHAnsi" w:eastAsiaTheme="minorHAnsi" w:hAnsiTheme="minorHAnsi" w:cstheme="minorBidi"/>
      <w:b/>
      <w:sz w:val="22"/>
      <w:szCs w:val="22"/>
      <w:lang w:val="it-IT"/>
    </w:rPr>
  </w:style>
  <w:style w:type="paragraph" w:customStyle="1" w:styleId="podpisi">
    <w:name w:val="podpisi"/>
    <w:basedOn w:val="Navaden"/>
    <w:qFormat/>
    <w:rsid w:val="004F7322"/>
    <w:pPr>
      <w:tabs>
        <w:tab w:val="left" w:pos="3402"/>
      </w:tabs>
      <w:spacing w:after="160" w:line="259" w:lineRule="auto"/>
    </w:pPr>
    <w:rPr>
      <w:rFonts w:asciiTheme="minorHAnsi" w:eastAsiaTheme="minorHAnsi" w:hAnsiTheme="minorHAnsi" w:cstheme="minorBidi"/>
      <w:sz w:val="22"/>
      <w:szCs w:val="22"/>
      <w:lang w:val="it-IT"/>
    </w:rPr>
  </w:style>
  <w:style w:type="paragraph" w:styleId="Glava0">
    <w:name w:val="header"/>
    <w:basedOn w:val="Navaden"/>
    <w:link w:val="GlavaZnak"/>
    <w:uiPriority w:val="99"/>
    <w:unhideWhenUsed/>
    <w:rsid w:val="004F7322"/>
    <w:pPr>
      <w:tabs>
        <w:tab w:val="center" w:pos="4536"/>
        <w:tab w:val="right" w:pos="9072"/>
      </w:tabs>
      <w:spacing w:line="240" w:lineRule="auto"/>
    </w:pPr>
    <w:rPr>
      <w:rFonts w:asciiTheme="minorHAnsi" w:eastAsiaTheme="minorHAnsi" w:hAnsiTheme="minorHAnsi" w:cstheme="minorBidi"/>
      <w:sz w:val="22"/>
      <w:szCs w:val="22"/>
      <w:lang w:val="sl-SI"/>
    </w:rPr>
  </w:style>
  <w:style w:type="character" w:customStyle="1" w:styleId="GlavaZnak">
    <w:name w:val="Glava Znak"/>
    <w:basedOn w:val="Privzetapisavaodstavka"/>
    <w:link w:val="Glava0"/>
    <w:uiPriority w:val="99"/>
    <w:rsid w:val="004F7322"/>
  </w:style>
  <w:style w:type="character" w:styleId="Hiperpovezava">
    <w:name w:val="Hyperlink"/>
    <w:basedOn w:val="Privzetapisavaodstavka"/>
    <w:uiPriority w:val="99"/>
    <w:unhideWhenUsed/>
    <w:rsid w:val="004F7322"/>
    <w:rPr>
      <w:color w:val="0563C1" w:themeColor="hyperlink"/>
      <w:u w:val="single"/>
    </w:rPr>
  </w:style>
  <w:style w:type="paragraph" w:styleId="Odstavekseznama">
    <w:name w:val="List Paragraph"/>
    <w:basedOn w:val="Navaden"/>
    <w:uiPriority w:val="34"/>
    <w:qFormat/>
    <w:rsid w:val="004F7322"/>
    <w:pPr>
      <w:ind w:left="720"/>
      <w:contextualSpacing/>
    </w:pPr>
  </w:style>
  <w:style w:type="paragraph" w:styleId="Navadensplet">
    <w:name w:val="Normal (Web)"/>
    <w:basedOn w:val="Navaden"/>
    <w:uiPriority w:val="99"/>
    <w:semiHidden/>
    <w:unhideWhenUsed/>
    <w:rsid w:val="004F7322"/>
    <w:pPr>
      <w:spacing w:before="100" w:beforeAutospacing="1" w:after="100" w:afterAutospacing="1" w:line="240" w:lineRule="auto"/>
    </w:pPr>
    <w:rPr>
      <w:rFonts w:ascii="Times New Roman" w:hAnsi="Times New Roman"/>
      <w:sz w:val="24"/>
      <w:lang w:val="sl-SI" w:eastAsia="sl-SI"/>
    </w:rPr>
  </w:style>
  <w:style w:type="character" w:styleId="Krepko">
    <w:name w:val="Strong"/>
    <w:basedOn w:val="Privzetapisavaodstavka"/>
    <w:uiPriority w:val="22"/>
    <w:qFormat/>
    <w:rsid w:val="004F7322"/>
    <w:rPr>
      <w:b/>
      <w:bCs/>
    </w:rPr>
  </w:style>
  <w:style w:type="paragraph" w:styleId="Besedilooblaka">
    <w:name w:val="Balloon Text"/>
    <w:basedOn w:val="Navaden"/>
    <w:link w:val="BesedilooblakaZnak"/>
    <w:uiPriority w:val="99"/>
    <w:semiHidden/>
    <w:unhideWhenUsed/>
    <w:rsid w:val="00D17C41"/>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17C41"/>
    <w:rPr>
      <w:rFonts w:ascii="Segoe UI" w:eastAsia="Times New Roman" w:hAnsi="Segoe UI" w:cs="Segoe UI"/>
      <w:sz w:val="18"/>
      <w:szCs w:val="18"/>
      <w:lang w:val="en-US"/>
    </w:rPr>
  </w:style>
  <w:style w:type="paragraph" w:styleId="Sprotnaopomba-besedilo">
    <w:name w:val="footnote text"/>
    <w:aliases w:val="5_G,Footnote Text Char1,Footnote Text Char Char,Footnote Text Char1 Char Char,Footnote Text Char Char Char Char,Footnote Text Char1 Char Char Char Char,Footnote Char Char Char Char Char"/>
    <w:basedOn w:val="Navaden"/>
    <w:link w:val="Sprotnaopomba-besediloZnak"/>
    <w:uiPriority w:val="99"/>
    <w:unhideWhenUsed/>
    <w:qFormat/>
    <w:rsid w:val="0011671A"/>
    <w:pPr>
      <w:spacing w:line="240" w:lineRule="auto"/>
    </w:pPr>
    <w:rPr>
      <w:szCs w:val="20"/>
    </w:rPr>
  </w:style>
  <w:style w:type="character" w:customStyle="1" w:styleId="Sprotnaopomba-besediloZnak">
    <w:name w:val="Sprotna opomba - besedilo Znak"/>
    <w:aliases w:val="5_G Znak,Footnote Text Char1 Znak,Footnote Text Char Char Znak,Footnote Text Char1 Char Char Znak,Footnote Text Char Char Char Char Znak,Footnote Text Char1 Char Char Char Char Znak,Footnote Char Char Char Char Char Znak"/>
    <w:basedOn w:val="Privzetapisavaodstavka"/>
    <w:link w:val="Sprotnaopomba-besedilo"/>
    <w:uiPriority w:val="99"/>
    <w:rsid w:val="0011671A"/>
    <w:rPr>
      <w:rFonts w:ascii="Arial" w:eastAsia="Times New Roman" w:hAnsi="Arial" w:cs="Times New Roman"/>
      <w:sz w:val="20"/>
      <w:szCs w:val="20"/>
      <w:lang w:val="en-US"/>
    </w:rPr>
  </w:style>
  <w:style w:type="character" w:styleId="Sprotnaopomba-sklic">
    <w:name w:val="footnote reference"/>
    <w:aliases w:val="Fn Ref,Footnote Refernece,Footnote Refernece + (Latein) Arial,10 pt,Blau,BVI fnr,callout,Footnote Reference Superscript,footnotesign,Footnotes refss,Footnote Reference Number,Fußnotenzeichen_Raxen,Footnote Refe,FR,...,note TESI"/>
    <w:basedOn w:val="Privzetapisavaodstavka"/>
    <w:uiPriority w:val="99"/>
    <w:unhideWhenUsed/>
    <w:qFormat/>
    <w:rsid w:val="0011671A"/>
    <w:rPr>
      <w:vertAlign w:val="superscript"/>
    </w:rPr>
  </w:style>
  <w:style w:type="paragraph" w:customStyle="1" w:styleId="alineazaodstavkom">
    <w:name w:val="alineazaodstavkom"/>
    <w:basedOn w:val="Navaden"/>
    <w:rsid w:val="0062616F"/>
    <w:pPr>
      <w:spacing w:before="100" w:beforeAutospacing="1" w:after="100" w:afterAutospacing="1" w:line="240" w:lineRule="auto"/>
    </w:pPr>
    <w:rPr>
      <w:rFonts w:ascii="Times New Roman" w:hAnsi="Times New Roman"/>
      <w:sz w:val="24"/>
      <w:lang w:val="sl-SI" w:eastAsia="sl-SI"/>
    </w:rPr>
  </w:style>
  <w:style w:type="character" w:styleId="SledenaHiperpovezava">
    <w:name w:val="FollowedHyperlink"/>
    <w:basedOn w:val="Privzetapisavaodstavka"/>
    <w:uiPriority w:val="99"/>
    <w:semiHidden/>
    <w:unhideWhenUsed/>
    <w:rsid w:val="008E64A3"/>
    <w:rPr>
      <w:color w:val="954F72" w:themeColor="followedHyperlink"/>
      <w:u w:val="single"/>
    </w:rPr>
  </w:style>
  <w:style w:type="paragraph" w:styleId="Noga">
    <w:name w:val="footer"/>
    <w:basedOn w:val="Navaden"/>
    <w:link w:val="NogaZnak"/>
    <w:uiPriority w:val="99"/>
    <w:unhideWhenUsed/>
    <w:rsid w:val="00AF7B2F"/>
    <w:pPr>
      <w:tabs>
        <w:tab w:val="center" w:pos="4536"/>
        <w:tab w:val="right" w:pos="9072"/>
      </w:tabs>
      <w:spacing w:line="240" w:lineRule="auto"/>
    </w:pPr>
  </w:style>
  <w:style w:type="character" w:customStyle="1" w:styleId="NogaZnak">
    <w:name w:val="Noga Znak"/>
    <w:basedOn w:val="Privzetapisavaodstavka"/>
    <w:link w:val="Noga"/>
    <w:uiPriority w:val="99"/>
    <w:rsid w:val="00AF7B2F"/>
    <w:rPr>
      <w:rFonts w:ascii="Arial" w:eastAsia="Times New Roman" w:hAnsi="Arial" w:cs="Times New Roman"/>
      <w:sz w:val="20"/>
      <w:szCs w:val="24"/>
      <w:lang w:val="en-US"/>
    </w:rPr>
  </w:style>
  <w:style w:type="paragraph" w:customStyle="1" w:styleId="bodytext">
    <w:name w:val="bodytext"/>
    <w:basedOn w:val="Navaden"/>
    <w:rsid w:val="00B17F3B"/>
    <w:pPr>
      <w:spacing w:before="100" w:beforeAutospacing="1" w:after="100" w:afterAutospacing="1" w:line="240" w:lineRule="auto"/>
    </w:pPr>
    <w:rPr>
      <w:rFonts w:ascii="Times New Roman" w:hAnsi="Times New Roman"/>
      <w:sz w:val="24"/>
      <w:lang w:val="sl-SI" w:eastAsia="sl-SI"/>
    </w:rPr>
  </w:style>
  <w:style w:type="character" w:styleId="Pripombasklic">
    <w:name w:val="annotation reference"/>
    <w:basedOn w:val="Privzetapisavaodstavka"/>
    <w:uiPriority w:val="99"/>
    <w:semiHidden/>
    <w:unhideWhenUsed/>
    <w:rsid w:val="005D2391"/>
    <w:rPr>
      <w:sz w:val="16"/>
      <w:szCs w:val="16"/>
    </w:rPr>
  </w:style>
  <w:style w:type="paragraph" w:styleId="Pripombabesedilo">
    <w:name w:val="annotation text"/>
    <w:basedOn w:val="Navaden"/>
    <w:link w:val="PripombabesediloZnak"/>
    <w:uiPriority w:val="99"/>
    <w:semiHidden/>
    <w:unhideWhenUsed/>
    <w:rsid w:val="005D2391"/>
    <w:pPr>
      <w:spacing w:line="240" w:lineRule="auto"/>
    </w:pPr>
    <w:rPr>
      <w:szCs w:val="20"/>
    </w:rPr>
  </w:style>
  <w:style w:type="character" w:customStyle="1" w:styleId="PripombabesediloZnak">
    <w:name w:val="Pripomba – besedilo Znak"/>
    <w:basedOn w:val="Privzetapisavaodstavka"/>
    <w:link w:val="Pripombabesedilo"/>
    <w:uiPriority w:val="99"/>
    <w:semiHidden/>
    <w:rsid w:val="005D2391"/>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5D2391"/>
    <w:rPr>
      <w:b/>
      <w:bCs/>
    </w:rPr>
  </w:style>
  <w:style w:type="character" w:customStyle="1" w:styleId="ZadevapripombeZnak">
    <w:name w:val="Zadeva pripombe Znak"/>
    <w:basedOn w:val="PripombabesediloZnak"/>
    <w:link w:val="Zadevapripombe"/>
    <w:uiPriority w:val="99"/>
    <w:semiHidden/>
    <w:rsid w:val="005D2391"/>
    <w:rPr>
      <w:rFonts w:ascii="Arial" w:eastAsia="Times New Roman" w:hAnsi="Arial" w:cs="Times New Roman"/>
      <w:b/>
      <w:bCs/>
      <w:sz w:val="20"/>
      <w:szCs w:val="20"/>
      <w:lang w:val="en-US"/>
    </w:rPr>
  </w:style>
  <w:style w:type="table" w:styleId="Tabelamrea">
    <w:name w:val="Table Grid"/>
    <w:basedOn w:val="Navadnatabela"/>
    <w:uiPriority w:val="39"/>
    <w:rsid w:val="001F7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
    <w:name w:val="odstavek"/>
    <w:basedOn w:val="Navaden"/>
    <w:rsid w:val="00483AB7"/>
    <w:pPr>
      <w:spacing w:before="100" w:beforeAutospacing="1" w:after="100" w:afterAutospacing="1" w:line="240" w:lineRule="auto"/>
    </w:pPr>
    <w:rPr>
      <w:rFonts w:ascii="Times New Roman" w:hAnsi="Times New Roman"/>
      <w:sz w:val="24"/>
      <w:lang w:val="sl-SI" w:eastAsia="sl-SI"/>
    </w:rPr>
  </w:style>
  <w:style w:type="paragraph" w:styleId="Brezrazmikov">
    <w:name w:val="No Spacing"/>
    <w:uiPriority w:val="1"/>
    <w:qFormat/>
    <w:rsid w:val="002E6E4B"/>
    <w:pPr>
      <w:spacing w:after="0" w:line="240" w:lineRule="auto"/>
    </w:pPr>
  </w:style>
  <w:style w:type="paragraph" w:styleId="Revizija">
    <w:name w:val="Revision"/>
    <w:hidden/>
    <w:uiPriority w:val="99"/>
    <w:semiHidden/>
    <w:rsid w:val="00EE0584"/>
    <w:pPr>
      <w:spacing w:after="0" w:line="240" w:lineRule="auto"/>
    </w:pPr>
    <w:rPr>
      <w:rFonts w:ascii="Arial" w:eastAsia="Times New Roman" w:hAnsi="Arial" w:cs="Times New Roman"/>
      <w:sz w:val="20"/>
      <w:szCs w:val="24"/>
      <w:lang w:val="en-US"/>
    </w:rPr>
  </w:style>
  <w:style w:type="paragraph" w:customStyle="1" w:styleId="standard">
    <w:name w:val="standard"/>
    <w:basedOn w:val="Navaden"/>
    <w:rsid w:val="009366E1"/>
    <w:pPr>
      <w:spacing w:before="100" w:beforeAutospacing="1" w:after="100" w:afterAutospacing="1" w:line="240" w:lineRule="auto"/>
    </w:pPr>
    <w:rPr>
      <w:rFonts w:ascii="Times New Roman" w:hAnsi="Times New Roman"/>
      <w:sz w:val="24"/>
      <w:lang w:val="sl-SI" w:eastAsia="sl-SI"/>
    </w:rPr>
  </w:style>
  <w:style w:type="character" w:customStyle="1" w:styleId="colordark">
    <w:name w:val="color_dark"/>
    <w:basedOn w:val="Privzetapisavaodstavka"/>
    <w:rsid w:val="009366E1"/>
  </w:style>
  <w:style w:type="paragraph" w:customStyle="1" w:styleId="doc-ti">
    <w:name w:val="doc-ti"/>
    <w:basedOn w:val="Navaden"/>
    <w:rsid w:val="001F22DC"/>
    <w:pPr>
      <w:spacing w:before="100" w:beforeAutospacing="1" w:after="100" w:afterAutospacing="1" w:line="240" w:lineRule="auto"/>
    </w:pPr>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28217">
      <w:bodyDiv w:val="1"/>
      <w:marLeft w:val="0"/>
      <w:marRight w:val="0"/>
      <w:marTop w:val="0"/>
      <w:marBottom w:val="0"/>
      <w:divBdr>
        <w:top w:val="none" w:sz="0" w:space="0" w:color="auto"/>
        <w:left w:val="none" w:sz="0" w:space="0" w:color="auto"/>
        <w:bottom w:val="none" w:sz="0" w:space="0" w:color="auto"/>
        <w:right w:val="none" w:sz="0" w:space="0" w:color="auto"/>
      </w:divBdr>
    </w:div>
    <w:div w:id="212428356">
      <w:bodyDiv w:val="1"/>
      <w:marLeft w:val="0"/>
      <w:marRight w:val="0"/>
      <w:marTop w:val="0"/>
      <w:marBottom w:val="0"/>
      <w:divBdr>
        <w:top w:val="none" w:sz="0" w:space="0" w:color="auto"/>
        <w:left w:val="none" w:sz="0" w:space="0" w:color="auto"/>
        <w:bottom w:val="none" w:sz="0" w:space="0" w:color="auto"/>
        <w:right w:val="none" w:sz="0" w:space="0" w:color="auto"/>
      </w:divBdr>
    </w:div>
    <w:div w:id="352264894">
      <w:bodyDiv w:val="1"/>
      <w:marLeft w:val="0"/>
      <w:marRight w:val="0"/>
      <w:marTop w:val="0"/>
      <w:marBottom w:val="0"/>
      <w:divBdr>
        <w:top w:val="none" w:sz="0" w:space="0" w:color="auto"/>
        <w:left w:val="none" w:sz="0" w:space="0" w:color="auto"/>
        <w:bottom w:val="none" w:sz="0" w:space="0" w:color="auto"/>
        <w:right w:val="none" w:sz="0" w:space="0" w:color="auto"/>
      </w:divBdr>
    </w:div>
    <w:div w:id="925068794">
      <w:bodyDiv w:val="1"/>
      <w:marLeft w:val="0"/>
      <w:marRight w:val="0"/>
      <w:marTop w:val="0"/>
      <w:marBottom w:val="0"/>
      <w:divBdr>
        <w:top w:val="none" w:sz="0" w:space="0" w:color="auto"/>
        <w:left w:val="none" w:sz="0" w:space="0" w:color="auto"/>
        <w:bottom w:val="none" w:sz="0" w:space="0" w:color="auto"/>
        <w:right w:val="none" w:sz="0" w:space="0" w:color="auto"/>
      </w:divBdr>
    </w:div>
    <w:div w:id="982539525">
      <w:bodyDiv w:val="1"/>
      <w:marLeft w:val="0"/>
      <w:marRight w:val="0"/>
      <w:marTop w:val="0"/>
      <w:marBottom w:val="0"/>
      <w:divBdr>
        <w:top w:val="none" w:sz="0" w:space="0" w:color="auto"/>
        <w:left w:val="none" w:sz="0" w:space="0" w:color="auto"/>
        <w:bottom w:val="none" w:sz="0" w:space="0" w:color="auto"/>
        <w:right w:val="none" w:sz="0" w:space="0" w:color="auto"/>
      </w:divBdr>
    </w:div>
    <w:div w:id="1465464807">
      <w:bodyDiv w:val="1"/>
      <w:marLeft w:val="0"/>
      <w:marRight w:val="0"/>
      <w:marTop w:val="0"/>
      <w:marBottom w:val="0"/>
      <w:divBdr>
        <w:top w:val="none" w:sz="0" w:space="0" w:color="auto"/>
        <w:left w:val="none" w:sz="0" w:space="0" w:color="auto"/>
        <w:bottom w:val="none" w:sz="0" w:space="0" w:color="auto"/>
        <w:right w:val="none" w:sz="0" w:space="0" w:color="auto"/>
      </w:divBdr>
    </w:div>
    <w:div w:id="1654984869">
      <w:bodyDiv w:val="1"/>
      <w:marLeft w:val="0"/>
      <w:marRight w:val="0"/>
      <w:marTop w:val="0"/>
      <w:marBottom w:val="0"/>
      <w:divBdr>
        <w:top w:val="none" w:sz="0" w:space="0" w:color="auto"/>
        <w:left w:val="none" w:sz="0" w:space="0" w:color="auto"/>
        <w:bottom w:val="none" w:sz="0" w:space="0" w:color="auto"/>
        <w:right w:val="none" w:sz="0" w:space="0" w:color="auto"/>
      </w:divBdr>
    </w:div>
    <w:div w:id="1767113417">
      <w:bodyDiv w:val="1"/>
      <w:marLeft w:val="0"/>
      <w:marRight w:val="0"/>
      <w:marTop w:val="0"/>
      <w:marBottom w:val="0"/>
      <w:divBdr>
        <w:top w:val="none" w:sz="0" w:space="0" w:color="auto"/>
        <w:left w:val="none" w:sz="0" w:space="0" w:color="auto"/>
        <w:bottom w:val="none" w:sz="0" w:space="0" w:color="auto"/>
        <w:right w:val="none" w:sz="0" w:space="0" w:color="auto"/>
      </w:divBdr>
    </w:div>
    <w:div w:id="1790736046">
      <w:bodyDiv w:val="1"/>
      <w:marLeft w:val="0"/>
      <w:marRight w:val="0"/>
      <w:marTop w:val="0"/>
      <w:marBottom w:val="0"/>
      <w:divBdr>
        <w:top w:val="none" w:sz="0" w:space="0" w:color="auto"/>
        <w:left w:val="none" w:sz="0" w:space="0" w:color="auto"/>
        <w:bottom w:val="none" w:sz="0" w:space="0" w:color="auto"/>
        <w:right w:val="none" w:sz="0" w:space="0" w:color="auto"/>
      </w:divBdr>
    </w:div>
    <w:div w:id="1891766392">
      <w:bodyDiv w:val="1"/>
      <w:marLeft w:val="0"/>
      <w:marRight w:val="0"/>
      <w:marTop w:val="0"/>
      <w:marBottom w:val="0"/>
      <w:divBdr>
        <w:top w:val="none" w:sz="0" w:space="0" w:color="auto"/>
        <w:left w:val="none" w:sz="0" w:space="0" w:color="auto"/>
        <w:bottom w:val="none" w:sz="0" w:space="0" w:color="auto"/>
        <w:right w:val="none" w:sz="0" w:space="0" w:color="auto"/>
      </w:divBdr>
    </w:div>
    <w:div w:id="2011562870">
      <w:bodyDiv w:val="1"/>
      <w:marLeft w:val="0"/>
      <w:marRight w:val="0"/>
      <w:marTop w:val="0"/>
      <w:marBottom w:val="0"/>
      <w:divBdr>
        <w:top w:val="none" w:sz="0" w:space="0" w:color="auto"/>
        <w:left w:val="none" w:sz="0" w:space="0" w:color="auto"/>
        <w:bottom w:val="none" w:sz="0" w:space="0" w:color="auto"/>
        <w:right w:val="none" w:sz="0" w:space="0" w:color="auto"/>
      </w:divBdr>
    </w:div>
    <w:div w:id="211851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6-01-1427"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0-01-309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radni-list.si/1/objava.jsp?sop=2013-01-3034" TargetMode="External"/><Relationship Id="rId4" Type="http://schemas.openxmlformats.org/officeDocument/2006/relationships/settings" Target="settings.xml"/><Relationship Id="rId9" Type="http://schemas.openxmlformats.org/officeDocument/2006/relationships/hyperlink" Target="http://www.uradni-list.si/1/objava.jsp?sop=2018-01-0887"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3" Type="http://schemas.openxmlformats.org/officeDocument/2006/relationships/hyperlink" Target="https://gov.ecfr.io/cgi-bin/text-idx?SID=926e366c88ed10e126ceb841da6d63e8&amp;mc=true&amp;node=se31.3.515_1585&amp;rgn=div8" TargetMode="External"/><Relationship Id="rId18" Type="http://schemas.openxmlformats.org/officeDocument/2006/relationships/hyperlink" Target="http://www.uradni-list.si/1/objava.jsp?sop=2000-01-3052" TargetMode="External"/><Relationship Id="rId26" Type="http://schemas.openxmlformats.org/officeDocument/2006/relationships/hyperlink" Target="http://www.uradni-list.si/1/objava.jsp?sop=2016-01-3208" TargetMode="External"/><Relationship Id="rId39" Type="http://schemas.openxmlformats.org/officeDocument/2006/relationships/hyperlink" Target="http://www.uradni-list.si/1/objava.jsp?sop=2012-01-1401" TargetMode="External"/><Relationship Id="rId21" Type="http://schemas.openxmlformats.org/officeDocument/2006/relationships/hyperlink" Target="http://www.uradni-list.si/1/objava.jsp?sop=2004-01-3090" TargetMode="External"/><Relationship Id="rId34" Type="http://schemas.openxmlformats.org/officeDocument/2006/relationships/hyperlink" Target="http://www.us-rs.si/documents/31/33/u-i-273-012.pdf" TargetMode="External"/><Relationship Id="rId42" Type="http://schemas.openxmlformats.org/officeDocument/2006/relationships/hyperlink" Target="http://www.uradni-list.si/1/objava.jsp?sop=2013-01-3035" TargetMode="External"/><Relationship Id="rId47" Type="http://schemas.openxmlformats.org/officeDocument/2006/relationships/hyperlink" Target="http://www.uradni-list.si/1/objava.jsp?sop=2021-01-0413" TargetMode="External"/><Relationship Id="rId7" Type="http://schemas.openxmlformats.org/officeDocument/2006/relationships/hyperlink" Target="http://www.uradni-list.si/1/objava.jsp?sop=2018-21-0407" TargetMode="External"/><Relationship Id="rId2" Type="http://schemas.openxmlformats.org/officeDocument/2006/relationships/hyperlink" Target="http://www.uradni-list.si/1/objava.jsp?sop=2016-01-2925" TargetMode="External"/><Relationship Id="rId16" Type="http://schemas.openxmlformats.org/officeDocument/2006/relationships/hyperlink" Target="http://www.uradni-list.si/1/objava.jsp?sop=1991-01-1409" TargetMode="External"/><Relationship Id="rId29" Type="http://schemas.openxmlformats.org/officeDocument/2006/relationships/hyperlink" Target="https://www.gov.si/drzavni-organi/organi-v-sestavi/urad-za-preprecevanje-pranja-denarja/o-uradu-za-preprecevanje-pranja-denarja/sektor-za-sumljive-transakcije/" TargetMode="External"/><Relationship Id="rId1" Type="http://schemas.openxmlformats.org/officeDocument/2006/relationships/hyperlink" Target="https://home.treasury.gov/policy-issues/financial-sanctions/frequently-asked-questions/ofac-consolidated-frequently-asked-questions" TargetMode="External"/><Relationship Id="rId6" Type="http://schemas.openxmlformats.org/officeDocument/2006/relationships/hyperlink" Target="http://www.uradni-list.si/1/objava.jsp?sop=2018-01-0274" TargetMode="External"/><Relationship Id="rId11" Type="http://schemas.openxmlformats.org/officeDocument/2006/relationships/hyperlink" Target="http://www.uradni-list.si/1/objava.jsp?sop=2018-01-0865" TargetMode="External"/><Relationship Id="rId24" Type="http://schemas.openxmlformats.org/officeDocument/2006/relationships/hyperlink" Target="http://www.uradni-list.si/1/objava.jsp?sop=2013-01-1777" TargetMode="External"/><Relationship Id="rId32" Type="http://schemas.openxmlformats.org/officeDocument/2006/relationships/hyperlink" Target="http://www.uradni-list.si/1/objava.jsp?sop=2007-01-1211" TargetMode="External"/><Relationship Id="rId37" Type="http://schemas.openxmlformats.org/officeDocument/2006/relationships/hyperlink" Target="http://www.uradni-list.si/1/objava.jsp?sop=2011-01-1587" TargetMode="External"/><Relationship Id="rId40" Type="http://schemas.openxmlformats.org/officeDocument/2006/relationships/hyperlink" Target="http://www.uradni-list.si/1/objava.jsp?sop=2012-01-2405" TargetMode="External"/><Relationship Id="rId45" Type="http://schemas.openxmlformats.org/officeDocument/2006/relationships/hyperlink" Target="http://www.uradni-list.si/1/objava.jsp?sop=2019-01-0914" TargetMode="External"/><Relationship Id="rId5" Type="http://schemas.openxmlformats.org/officeDocument/2006/relationships/hyperlink" Target="http://www.uradni-list.si/1/objava.jsp?sop=2021-21-0014" TargetMode="External"/><Relationship Id="rId15" Type="http://schemas.openxmlformats.org/officeDocument/2006/relationships/hyperlink" Target="https://home.treasury.gov/policy-issues/financial-sanctions/faqs/topic/1541" TargetMode="External"/><Relationship Id="rId23" Type="http://schemas.openxmlformats.org/officeDocument/2006/relationships/hyperlink" Target="http://www.uradni-list.si/1/objava.jsp?sop=2006-01-2951" TargetMode="External"/><Relationship Id="rId28" Type="http://schemas.openxmlformats.org/officeDocument/2006/relationships/hyperlink" Target="https://www.bsi.si/ckfinder/connector?command=Proxy&amp;lang=sl&amp;type=Files&amp;currentFolder=%2FFinan%C4%8Dna%20stabilnost%2FPredpisi%2FPPDFT%2F&amp;hash=6ce6c512ea433a7fc5c8841628e7696cd0ff7f2b&amp;fileName=Smernice%20o%20oceni%20tveganja%20pranja%20denarja%20in%20financiranja%20terorizma%20(1).pdf" TargetMode="External"/><Relationship Id="rId36" Type="http://schemas.openxmlformats.org/officeDocument/2006/relationships/hyperlink" Target="http://www.uradni-list.si/1/objava.jsp?sop=2009-01-3036" TargetMode="External"/><Relationship Id="rId10" Type="http://schemas.openxmlformats.org/officeDocument/2006/relationships/hyperlink" Target="http://www.uradni-list.si/1/objava.jsp?sop=2016-01-2761" TargetMode="External"/><Relationship Id="rId19" Type="http://schemas.openxmlformats.org/officeDocument/2006/relationships/hyperlink" Target="http://www.uradni-list.si/1/objava.jsp?sop=2003-01-0899" TargetMode="External"/><Relationship Id="rId31" Type="http://schemas.openxmlformats.org/officeDocument/2006/relationships/hyperlink" Target="https://www.treasury.gov/ofac/downloads/sdnlist.pdf" TargetMode="External"/><Relationship Id="rId44" Type="http://schemas.openxmlformats.org/officeDocument/2006/relationships/hyperlink" Target="http://www.uradni-list.si/1/objava.jsp?sop=2017-01-0730" TargetMode="External"/><Relationship Id="rId4" Type="http://schemas.openxmlformats.org/officeDocument/2006/relationships/hyperlink" Target="http://www.uradni-list.si/1/objava.jsp?sop=2020-01-1558" TargetMode="External"/><Relationship Id="rId9" Type="http://schemas.openxmlformats.org/officeDocument/2006/relationships/hyperlink" Target="http://www.uradni-list.si/1/objava.jsp?sop=2007-01-4826" TargetMode="External"/><Relationship Id="rId14" Type="http://schemas.openxmlformats.org/officeDocument/2006/relationships/hyperlink" Target="https://gov.ecfr.io/cgi-bin/text-idx?SID=926e366c88ed10e126ceb841da6d63e8&amp;mc=true&amp;node=se31.3.515_1585&amp;rgn=div8" TargetMode="External"/><Relationship Id="rId22" Type="http://schemas.openxmlformats.org/officeDocument/2006/relationships/hyperlink" Target="http://www.uradni-list.si/1/objava.jsp?sop=2004-01-3092" TargetMode="External"/><Relationship Id="rId27" Type="http://schemas.openxmlformats.org/officeDocument/2006/relationships/hyperlink" Target="http://www.uradni-list.si/1/objava.jsp?sop=2021-01-1970" TargetMode="External"/><Relationship Id="rId30" Type="http://schemas.openxmlformats.org/officeDocument/2006/relationships/hyperlink" Target="https://home.treasury.gov/policy-issues/financial-sanctions/specially-designated-nationals-and-blocked-persons-list-sdn-human-readable-lists" TargetMode="External"/><Relationship Id="rId35" Type="http://schemas.openxmlformats.org/officeDocument/2006/relationships/hyperlink" Target="https://www.constituteproject.org/constitution/%20Cuba_2019.pdf?lang=en" TargetMode="External"/><Relationship Id="rId43" Type="http://schemas.openxmlformats.org/officeDocument/2006/relationships/hyperlink" Target="http://www.uradni-list.si/1/objava.jsp?sop=2015-01-2281" TargetMode="External"/><Relationship Id="rId8" Type="http://schemas.openxmlformats.org/officeDocument/2006/relationships/hyperlink" Target="http://www.uradni-list.si/1/objava.jsp?sop=2020-01-1914" TargetMode="External"/><Relationship Id="rId3" Type="http://schemas.openxmlformats.org/officeDocument/2006/relationships/hyperlink" Target="http://www.uradni-list.si/1/objava.jsp?sop=2019-01-3721" TargetMode="External"/><Relationship Id="rId12" Type="http://schemas.openxmlformats.org/officeDocument/2006/relationships/hyperlink" Target="https://www.gov.si/drzavni-organi/organi-v-sestavi/urad-za-preprecevanje-pranja-denarja/o-uradu-za-preprecevanje-pranja-denarja/sektor-za-sumljive-transakcije/" TargetMode="External"/><Relationship Id="rId17" Type="http://schemas.openxmlformats.org/officeDocument/2006/relationships/hyperlink" Target="http://www.uradni-list.si/1/objava.jsp?sop=1997-01-2341" TargetMode="External"/><Relationship Id="rId25" Type="http://schemas.openxmlformats.org/officeDocument/2006/relationships/hyperlink" Target="http://www.uradni-list.si/1/objava.jsp?sop=2013-01-1779" TargetMode="External"/><Relationship Id="rId33" Type="http://schemas.openxmlformats.org/officeDocument/2006/relationships/hyperlink" Target="http://www.uradni-list.si/1/objava.jsp?sop=2017-01-2003" TargetMode="External"/><Relationship Id="rId38" Type="http://schemas.openxmlformats.org/officeDocument/2006/relationships/hyperlink" Target="http://www.uradni-list.si/1/objava.jsp?sop=2011-01-3912" TargetMode="External"/><Relationship Id="rId46" Type="http://schemas.openxmlformats.org/officeDocument/2006/relationships/hyperlink" Target="http://www.uradni-list.si/1/objava.jsp?sop=2020-01-2765" TargetMode="External"/><Relationship Id="rId20" Type="http://schemas.openxmlformats.org/officeDocument/2006/relationships/hyperlink" Target="http://www.uradni-list.si/1/objava.jsp?sop=2004-01-3088" TargetMode="External"/><Relationship Id="rId41" Type="http://schemas.openxmlformats.org/officeDocument/2006/relationships/hyperlink" Target="http://www.uradni-list.si/1/objava.jsp?sop=2013-01-169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FEE865A-8D68-4827-AA31-05E677CE4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10691</Words>
  <Characters>60942</Characters>
  <DocSecurity>0</DocSecurity>
  <Lines>507</Lines>
  <Paragraphs>142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2018-10-01T07:55:00Z</cp:lastPrinted>
  <dcterms:created xsi:type="dcterms:W3CDTF">2022-03-17T10:07:00Z</dcterms:created>
  <dcterms:modified xsi:type="dcterms:W3CDTF">2022-03-17T10:07:00Z</dcterms:modified>
</cp:coreProperties>
</file>