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128B" w14:textId="69790FC4" w:rsidR="004B6A80" w:rsidRPr="00E631A4" w:rsidRDefault="00D71C09" w:rsidP="00BC6967">
      <w:pPr>
        <w:spacing w:line="260" w:lineRule="exact"/>
        <w:rPr>
          <w:rFonts w:cs="Arial"/>
          <w:b/>
          <w:szCs w:val="20"/>
          <w:lang w:val="sl-SI"/>
        </w:rPr>
      </w:pPr>
      <w:r w:rsidRPr="00BC6967">
        <w:rPr>
          <w:rFonts w:cs="Arial"/>
          <w:b/>
          <w:szCs w:val="20"/>
          <w:lang w:val="sl-SI"/>
        </w:rPr>
        <w:t>Služba Vlade Republike Slovenije za digitalno preobrazbo</w:t>
      </w:r>
    </w:p>
    <w:p w14:paraId="0B871233" w14:textId="77777777" w:rsidR="00D93CDD" w:rsidRPr="00BC6967" w:rsidRDefault="00D93CDD" w:rsidP="00BC6967">
      <w:pPr>
        <w:spacing w:line="260" w:lineRule="exact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Davčna ulica 1</w:t>
      </w:r>
      <w:r w:rsidRPr="00BC6967">
        <w:rPr>
          <w:rFonts w:cs="Arial"/>
          <w:szCs w:val="20"/>
          <w:lang w:val="sl-SI"/>
        </w:rPr>
        <w:br/>
        <w:t>1000 Ljubljana</w:t>
      </w:r>
    </w:p>
    <w:p w14:paraId="06E62349" w14:textId="77777777" w:rsidR="00770359" w:rsidRDefault="00770359" w:rsidP="00BC6967">
      <w:pPr>
        <w:spacing w:line="260" w:lineRule="exact"/>
        <w:rPr>
          <w:rFonts w:cs="Arial"/>
          <w:szCs w:val="20"/>
          <w:lang w:val="sl-SI"/>
        </w:rPr>
      </w:pPr>
    </w:p>
    <w:p w14:paraId="79C4EB5F" w14:textId="3CD65E22" w:rsidR="00D9400E" w:rsidRPr="00BC6967" w:rsidRDefault="004B6A80" w:rsidP="00BC6967">
      <w:pPr>
        <w:spacing w:line="260" w:lineRule="exact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E: </w:t>
      </w:r>
      <w:hyperlink r:id="rId8" w:history="1">
        <w:r w:rsidR="00D93CDD" w:rsidRPr="00BC6967">
          <w:rPr>
            <w:rStyle w:val="Hiperpovezava"/>
            <w:rFonts w:cs="Arial"/>
            <w:szCs w:val="20"/>
            <w:lang w:val="sl-SI"/>
          </w:rPr>
          <w:t>gp.sdp@gov.si</w:t>
        </w:r>
      </w:hyperlink>
    </w:p>
    <w:p w14:paraId="249A1592" w14:textId="77777777" w:rsidR="00D93CDD" w:rsidRPr="00BC6967" w:rsidRDefault="00D93CDD" w:rsidP="00BC6967">
      <w:pPr>
        <w:spacing w:line="260" w:lineRule="exact"/>
        <w:rPr>
          <w:rFonts w:cs="Arial"/>
          <w:szCs w:val="20"/>
          <w:lang w:val="sl-SI"/>
        </w:rPr>
      </w:pPr>
    </w:p>
    <w:p w14:paraId="6AD75580" w14:textId="77777777" w:rsidR="00D9400E" w:rsidRPr="00BC6967" w:rsidRDefault="00D9400E" w:rsidP="00BC6967">
      <w:pPr>
        <w:spacing w:line="260" w:lineRule="exact"/>
        <w:rPr>
          <w:rFonts w:cs="Arial"/>
          <w:szCs w:val="20"/>
          <w:lang w:val="sl-SI"/>
        </w:rPr>
      </w:pPr>
    </w:p>
    <w:p w14:paraId="0B0980A2" w14:textId="77777777" w:rsidR="00D9400E" w:rsidRPr="00BC6967" w:rsidRDefault="00D9400E" w:rsidP="00BC6967">
      <w:pPr>
        <w:tabs>
          <w:tab w:val="left" w:pos="1701"/>
        </w:tabs>
        <w:spacing w:line="260" w:lineRule="exact"/>
        <w:jc w:val="both"/>
        <w:rPr>
          <w:rFonts w:eastAsiaTheme="minorHAnsi" w:cs="Arial"/>
          <w:szCs w:val="20"/>
          <w:lang w:val="sl-SI" w:eastAsia="sl-SI"/>
        </w:rPr>
      </w:pPr>
    </w:p>
    <w:p w14:paraId="06987862" w14:textId="643AA3D8" w:rsidR="00D9400E" w:rsidRPr="00BC6967" w:rsidRDefault="00D9400E" w:rsidP="00BC6967">
      <w:pPr>
        <w:tabs>
          <w:tab w:val="left" w:pos="1418"/>
        </w:tabs>
        <w:spacing w:line="260" w:lineRule="exact"/>
        <w:jc w:val="both"/>
        <w:rPr>
          <w:rFonts w:eastAsiaTheme="minorHAnsi" w:cs="Arial"/>
          <w:szCs w:val="20"/>
          <w:lang w:val="sl-SI" w:eastAsia="sl-SI"/>
        </w:rPr>
      </w:pPr>
      <w:r w:rsidRPr="00BC6967">
        <w:rPr>
          <w:rFonts w:eastAsiaTheme="minorHAnsi" w:cs="Arial"/>
          <w:szCs w:val="20"/>
          <w:lang w:val="sl-SI" w:eastAsia="sl-SI"/>
        </w:rPr>
        <w:t xml:space="preserve">Številka: </w:t>
      </w:r>
      <w:r w:rsidRPr="00BC6967">
        <w:rPr>
          <w:rFonts w:eastAsiaTheme="minorHAnsi" w:cs="Arial"/>
          <w:szCs w:val="20"/>
          <w:lang w:val="sl-SI" w:eastAsia="sl-SI"/>
        </w:rPr>
        <w:tab/>
      </w:r>
      <w:r w:rsidR="00F73379">
        <w:rPr>
          <w:rFonts w:eastAsiaTheme="minorHAnsi" w:cs="Arial"/>
          <w:szCs w:val="20"/>
          <w:lang w:val="sl-SI" w:eastAsia="sl-SI"/>
        </w:rPr>
        <w:t>0709-2/2022/1</w:t>
      </w:r>
    </w:p>
    <w:p w14:paraId="224EFD8D" w14:textId="18ABAD05" w:rsidR="00D9400E" w:rsidRPr="00BC6967" w:rsidRDefault="00D9400E" w:rsidP="00BC6967">
      <w:pPr>
        <w:tabs>
          <w:tab w:val="left" w:pos="1418"/>
        </w:tabs>
        <w:spacing w:line="260" w:lineRule="exact"/>
        <w:jc w:val="both"/>
        <w:rPr>
          <w:rFonts w:eastAsiaTheme="minorHAnsi" w:cs="Arial"/>
          <w:szCs w:val="20"/>
          <w:lang w:val="sl-SI" w:eastAsia="sl-SI"/>
        </w:rPr>
      </w:pPr>
      <w:r w:rsidRPr="00BC6967">
        <w:rPr>
          <w:rFonts w:eastAsiaTheme="minorHAnsi" w:cs="Arial"/>
          <w:szCs w:val="20"/>
          <w:lang w:val="sl-SI" w:eastAsia="sl-SI"/>
        </w:rPr>
        <w:t>Datum:</w:t>
      </w:r>
      <w:r w:rsidR="00EB4BD8" w:rsidRPr="00BC6967">
        <w:rPr>
          <w:rFonts w:eastAsiaTheme="minorHAnsi" w:cs="Arial"/>
          <w:szCs w:val="20"/>
          <w:lang w:val="sl-SI" w:eastAsia="sl-SI"/>
        </w:rPr>
        <w:t xml:space="preserve"> </w:t>
      </w:r>
      <w:r w:rsidRPr="00BC6967">
        <w:rPr>
          <w:rFonts w:eastAsiaTheme="minorHAnsi" w:cs="Arial"/>
          <w:szCs w:val="20"/>
          <w:lang w:val="sl-SI" w:eastAsia="sl-SI"/>
        </w:rPr>
        <w:tab/>
      </w:r>
      <w:r w:rsidR="00C907D0">
        <w:rPr>
          <w:rFonts w:eastAsiaTheme="minorHAnsi" w:cs="Arial"/>
          <w:szCs w:val="20"/>
          <w:lang w:val="sl-SI" w:eastAsia="sl-SI"/>
        </w:rPr>
        <w:t>31</w:t>
      </w:r>
      <w:r w:rsidR="00452A4F" w:rsidRPr="00452A4F">
        <w:rPr>
          <w:rFonts w:eastAsiaTheme="minorHAnsi" w:cs="Arial"/>
          <w:szCs w:val="20"/>
          <w:lang w:val="sl-SI" w:eastAsia="sl-SI"/>
        </w:rPr>
        <w:t xml:space="preserve">. </w:t>
      </w:r>
      <w:r w:rsidR="00C52591" w:rsidRPr="00452A4F">
        <w:rPr>
          <w:rFonts w:eastAsiaTheme="minorHAnsi" w:cs="Arial"/>
          <w:szCs w:val="20"/>
          <w:lang w:val="sl-SI" w:eastAsia="sl-SI"/>
        </w:rPr>
        <w:t>1</w:t>
      </w:r>
      <w:r w:rsidR="009E0933" w:rsidRPr="00452A4F">
        <w:rPr>
          <w:rFonts w:eastAsiaTheme="minorHAnsi" w:cs="Arial"/>
          <w:szCs w:val="20"/>
          <w:lang w:val="sl-SI" w:eastAsia="sl-SI"/>
        </w:rPr>
        <w:t>. 2022</w:t>
      </w:r>
    </w:p>
    <w:p w14:paraId="09E2C990" w14:textId="77777777" w:rsidR="00A55DA1" w:rsidRPr="00BC6967" w:rsidRDefault="00A55DA1" w:rsidP="0063355B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B6A67F6" w14:textId="26A4BEC2" w:rsidR="004B6A80" w:rsidRPr="00770359" w:rsidRDefault="00D9400E" w:rsidP="00BC6967">
      <w:pPr>
        <w:autoSpaceDE w:val="0"/>
        <w:autoSpaceDN w:val="0"/>
        <w:adjustRightInd w:val="0"/>
        <w:spacing w:line="260" w:lineRule="exact"/>
        <w:ind w:left="1021" w:hanging="1021"/>
        <w:jc w:val="both"/>
        <w:rPr>
          <w:rFonts w:cs="Arial"/>
          <w:b/>
          <w:bCs/>
          <w:szCs w:val="20"/>
          <w:lang w:val="sl-SI"/>
        </w:rPr>
      </w:pPr>
      <w:r w:rsidRPr="00BC6967">
        <w:rPr>
          <w:rFonts w:cs="Arial"/>
          <w:b/>
          <w:bCs/>
          <w:szCs w:val="20"/>
          <w:lang w:val="sl-SI"/>
        </w:rPr>
        <w:t xml:space="preserve">Zadeva: </w:t>
      </w:r>
      <w:r w:rsidRPr="00BC6967">
        <w:rPr>
          <w:rFonts w:cs="Arial"/>
          <w:b/>
          <w:bCs/>
          <w:szCs w:val="20"/>
          <w:lang w:val="sl-SI"/>
        </w:rPr>
        <w:tab/>
      </w:r>
      <w:r w:rsidR="004B6A80" w:rsidRPr="00BC6967">
        <w:rPr>
          <w:rFonts w:cs="Arial"/>
          <w:b/>
          <w:bCs/>
          <w:szCs w:val="20"/>
          <w:lang w:val="sl-SI"/>
        </w:rPr>
        <w:t xml:space="preserve">Priporočilo Zagovornika načela enakosti </w:t>
      </w:r>
      <w:r w:rsidR="00770359">
        <w:rPr>
          <w:rFonts w:cs="Arial"/>
          <w:b/>
          <w:bCs/>
          <w:szCs w:val="20"/>
          <w:lang w:val="sl-SI"/>
        </w:rPr>
        <w:t>glede</w:t>
      </w:r>
      <w:r w:rsidR="008D09BE" w:rsidRPr="00BC6967">
        <w:rPr>
          <w:rFonts w:cs="Arial"/>
          <w:b/>
          <w:bCs/>
          <w:szCs w:val="20"/>
          <w:lang w:val="sl-SI"/>
        </w:rPr>
        <w:t xml:space="preserve"> </w:t>
      </w:r>
      <w:r w:rsidR="00770359" w:rsidRPr="00BC6967">
        <w:rPr>
          <w:rFonts w:cs="Arial"/>
          <w:b/>
          <w:bCs/>
          <w:szCs w:val="20"/>
          <w:lang w:val="sl-SI"/>
        </w:rPr>
        <w:t>osnutk</w:t>
      </w:r>
      <w:r w:rsidR="00770359">
        <w:rPr>
          <w:rFonts w:cs="Arial"/>
          <w:b/>
          <w:bCs/>
          <w:szCs w:val="20"/>
          <w:lang w:val="sl-SI"/>
        </w:rPr>
        <w:t>a</w:t>
      </w:r>
      <w:r w:rsidR="00770359" w:rsidRPr="00BC6967">
        <w:rPr>
          <w:rFonts w:cs="Arial"/>
          <w:b/>
          <w:bCs/>
          <w:szCs w:val="20"/>
          <w:lang w:val="sl-SI"/>
        </w:rPr>
        <w:t xml:space="preserve"> </w:t>
      </w:r>
      <w:r w:rsidR="008D09BE" w:rsidRPr="00BC6967">
        <w:rPr>
          <w:rFonts w:cs="Arial"/>
          <w:b/>
          <w:bCs/>
          <w:szCs w:val="20"/>
          <w:lang w:val="sl-SI"/>
        </w:rPr>
        <w:t>predloga Zakona o spodbujanju digitalne vključenosti</w:t>
      </w:r>
      <w:r w:rsidR="007D6B67" w:rsidRPr="00BC6967">
        <w:rPr>
          <w:rFonts w:cs="Arial"/>
          <w:b/>
          <w:bCs/>
          <w:szCs w:val="20"/>
          <w:lang w:val="sl-SI"/>
        </w:rPr>
        <w:t xml:space="preserve"> </w:t>
      </w:r>
      <w:r w:rsidR="007D6B67" w:rsidRPr="00705888">
        <w:rPr>
          <w:rFonts w:cs="Arial"/>
          <w:b/>
          <w:bCs/>
          <w:szCs w:val="20"/>
          <w:lang w:val="sl-SI"/>
        </w:rPr>
        <w:t>(EVA 2021-1545-0001)</w:t>
      </w:r>
    </w:p>
    <w:p w14:paraId="086FB7C3" w14:textId="77777777" w:rsidR="00E86BE4" w:rsidRPr="00BC6967" w:rsidRDefault="00E86BE4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B488E47" w14:textId="4DBF9705" w:rsidR="004B6A80" w:rsidRDefault="004B6A80" w:rsidP="00BC6967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Spoštovani,</w:t>
      </w:r>
    </w:p>
    <w:p w14:paraId="09871DE7" w14:textId="77777777" w:rsidR="004B6A80" w:rsidRPr="00BC6967" w:rsidRDefault="004B6A80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9D3A53C" w14:textId="22D8F3D3" w:rsidR="000A5618" w:rsidRPr="00BC6967" w:rsidRDefault="00871568" w:rsidP="00BC696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eastAsiaTheme="minorHAnsi" w:cs="Arial"/>
          <w:color w:val="000000"/>
          <w:szCs w:val="20"/>
          <w:lang w:val="sl-SI"/>
        </w:rPr>
        <w:t xml:space="preserve">Zagovornika načela enakosti (v nadaljevanju: Zagovornik) </w:t>
      </w:r>
      <w:r w:rsidR="000A5618" w:rsidRPr="00BC6967">
        <w:rPr>
          <w:rFonts w:eastAsiaTheme="minorHAnsi" w:cs="Arial"/>
          <w:color w:val="000000"/>
          <w:szCs w:val="20"/>
          <w:lang w:val="sl-SI"/>
        </w:rPr>
        <w:t xml:space="preserve">je preučil </w:t>
      </w:r>
      <w:r w:rsidR="000A5618" w:rsidRPr="00BC6967">
        <w:rPr>
          <w:rFonts w:eastAsiaTheme="minorHAnsi" w:cs="Arial"/>
          <w:szCs w:val="20"/>
          <w:lang w:val="sl-SI"/>
        </w:rPr>
        <w:t xml:space="preserve">osnutek </w:t>
      </w:r>
      <w:r w:rsidR="000A5618" w:rsidRPr="00BC6967">
        <w:rPr>
          <w:rFonts w:cs="Arial"/>
          <w:szCs w:val="20"/>
          <w:lang w:val="sl-SI"/>
        </w:rPr>
        <w:t>predloga Zakona o spodbujanju digitalne vključenosti</w:t>
      </w:r>
      <w:r w:rsidR="000F02FD" w:rsidRPr="00BC6967">
        <w:rPr>
          <w:rFonts w:cs="Arial"/>
          <w:szCs w:val="20"/>
          <w:lang w:val="sl-SI"/>
        </w:rPr>
        <w:t xml:space="preserve"> (EVA 2021-1545-0001</w:t>
      </w:r>
      <w:r w:rsidR="00383C3D" w:rsidRPr="00BC6967">
        <w:rPr>
          <w:rFonts w:cs="Arial"/>
          <w:szCs w:val="20"/>
          <w:lang w:val="sl-SI"/>
        </w:rPr>
        <w:t>, v nadaljevanju: ZSDV</w:t>
      </w:r>
      <w:r w:rsidR="00770359">
        <w:rPr>
          <w:rFonts w:cs="Arial"/>
          <w:szCs w:val="20"/>
          <w:lang w:val="sl-SI"/>
        </w:rPr>
        <w:t>)</w:t>
      </w:r>
      <w:r w:rsidR="00FD0762">
        <w:rPr>
          <w:rFonts w:cs="Arial"/>
          <w:szCs w:val="20"/>
          <w:lang w:val="sl-SI"/>
        </w:rPr>
        <w:t>.</w:t>
      </w:r>
    </w:p>
    <w:p w14:paraId="1776B7B4" w14:textId="77777777" w:rsidR="000A5618" w:rsidRPr="00BC6967" w:rsidRDefault="000A5618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5F69A1F" w14:textId="5376385B" w:rsidR="007D6B67" w:rsidRPr="00BC6967" w:rsidRDefault="007D6B67" w:rsidP="00BC6967">
      <w:pPr>
        <w:spacing w:line="260" w:lineRule="exact"/>
        <w:jc w:val="both"/>
        <w:rPr>
          <w:rFonts w:eastAsiaTheme="minorHAnsi" w:cs="Arial"/>
          <w:color w:val="000000"/>
          <w:szCs w:val="20"/>
          <w:lang w:val="sl-SI"/>
        </w:rPr>
      </w:pPr>
      <w:r w:rsidRPr="00BC6967">
        <w:rPr>
          <w:rFonts w:cs="Arial"/>
          <w:color w:val="000000"/>
          <w:szCs w:val="20"/>
          <w:lang w:val="sl-SI" w:eastAsia="sl-SI"/>
        </w:rPr>
        <w:t xml:space="preserve">Zagovornik na podlagi </w:t>
      </w:r>
      <w:r w:rsidRPr="00BC6967">
        <w:rPr>
          <w:rFonts w:eastAsiaTheme="minorHAnsi" w:cs="Arial"/>
          <w:color w:val="000000"/>
          <w:szCs w:val="20"/>
          <w:lang w:val="sl-SI"/>
        </w:rPr>
        <w:t>21. člena Zakona o varstvu pred diskriminacijo (</w:t>
      </w:r>
      <w:r w:rsidR="00383C3D" w:rsidRPr="00BC6967">
        <w:rPr>
          <w:rFonts w:cs="Arial"/>
          <w:szCs w:val="20"/>
          <w:lang w:val="sl-SI"/>
        </w:rPr>
        <w:t xml:space="preserve">v nadaljevanju: </w:t>
      </w:r>
      <w:r w:rsidR="00383C3D" w:rsidRPr="00BC6967">
        <w:rPr>
          <w:rFonts w:eastAsiaTheme="minorHAnsi" w:cs="Arial"/>
          <w:color w:val="000000"/>
          <w:szCs w:val="20"/>
          <w:lang w:val="sl-SI"/>
        </w:rPr>
        <w:t xml:space="preserve"> </w:t>
      </w:r>
      <w:r w:rsidRPr="00BC6967">
        <w:rPr>
          <w:rFonts w:eastAsiaTheme="minorHAnsi" w:cs="Arial"/>
          <w:color w:val="000000"/>
          <w:szCs w:val="20"/>
          <w:lang w:val="sl-SI"/>
        </w:rPr>
        <w:t xml:space="preserve">ZVarD) podaja priporočilo </w:t>
      </w:r>
      <w:r w:rsidRPr="00BC6967">
        <w:rPr>
          <w:rFonts w:cs="Arial"/>
          <w:szCs w:val="20"/>
          <w:lang w:val="sl-SI"/>
        </w:rPr>
        <w:t>Službi Vlade Republike Slovenije za digitalno preobrazbo (</w:t>
      </w:r>
      <w:r w:rsidR="00383C3D" w:rsidRPr="00BC6967">
        <w:rPr>
          <w:rFonts w:cs="Arial"/>
          <w:szCs w:val="20"/>
          <w:lang w:val="sl-SI"/>
        </w:rPr>
        <w:t xml:space="preserve">v nadaljevanju: </w:t>
      </w:r>
      <w:r w:rsidRPr="00BC6967">
        <w:rPr>
          <w:rFonts w:cs="Arial"/>
          <w:szCs w:val="20"/>
          <w:lang w:val="sl-SI"/>
        </w:rPr>
        <w:t>SVRSDP),</w:t>
      </w:r>
      <w:r w:rsidRPr="00BC6967">
        <w:rPr>
          <w:rFonts w:cs="Arial"/>
          <w:color w:val="000000"/>
          <w:szCs w:val="20"/>
          <w:lang w:val="sl-SI" w:eastAsia="sl-SI"/>
        </w:rPr>
        <w:t xml:space="preserve"> </w:t>
      </w:r>
      <w:r w:rsidRPr="00BC6967">
        <w:rPr>
          <w:rFonts w:eastAsiaTheme="minorHAnsi" w:cs="Arial"/>
          <w:color w:val="000000"/>
          <w:szCs w:val="20"/>
          <w:lang w:val="sl-SI"/>
        </w:rPr>
        <w:t>predvsem z vidika jasnejšega urejanja enakega obravnavanja</w:t>
      </w:r>
      <w:r w:rsidR="00DB0B34">
        <w:rPr>
          <w:rFonts w:eastAsiaTheme="minorHAnsi" w:cs="Arial"/>
          <w:color w:val="000000"/>
          <w:szCs w:val="20"/>
          <w:lang w:val="sl-SI"/>
        </w:rPr>
        <w:t xml:space="preserve"> oziroma</w:t>
      </w:r>
      <w:r w:rsidRPr="00BC6967">
        <w:rPr>
          <w:rFonts w:eastAsiaTheme="minorHAnsi" w:cs="Arial"/>
          <w:color w:val="000000"/>
          <w:szCs w:val="20"/>
          <w:lang w:val="sl-SI"/>
        </w:rPr>
        <w:t xml:space="preserve"> preprečevanja morebitne diskriminacije</w:t>
      </w:r>
      <w:r w:rsidRPr="00BC6967">
        <w:rPr>
          <w:rFonts w:eastAsiaTheme="minorHAnsi" w:cs="Arial"/>
          <w:szCs w:val="20"/>
          <w:lang w:val="sl-SI"/>
        </w:rPr>
        <w:t>.</w:t>
      </w:r>
      <w:r w:rsidR="0033080D">
        <w:rPr>
          <w:rFonts w:eastAsiaTheme="minorHAnsi" w:cs="Arial"/>
          <w:szCs w:val="20"/>
          <w:lang w:val="sl-SI"/>
        </w:rPr>
        <w:t xml:space="preserve"> Zagovornik zaradi bolniških odsotnosti zaposlenih pošilja priporočilo po izteku javne obravnave osnutka predloga zakona (23. 1. 2022).</w:t>
      </w:r>
    </w:p>
    <w:p w14:paraId="033C683B" w14:textId="06257498" w:rsidR="004B6A80" w:rsidRPr="00BC6967" w:rsidRDefault="00CF054D" w:rsidP="00BC6967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color w:val="000000"/>
          <w:szCs w:val="20"/>
          <w:lang w:val="sl-SI" w:eastAsia="sl-SI"/>
        </w:rPr>
        <w:t xml:space="preserve"> </w:t>
      </w:r>
    </w:p>
    <w:p w14:paraId="6F62A7F3" w14:textId="53773E90" w:rsidR="002D5B45" w:rsidRDefault="004B6A80" w:rsidP="002D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/>
          <w:szCs w:val="20"/>
          <w:lang w:val="sl-SI"/>
        </w:rPr>
      </w:pPr>
      <w:r w:rsidRPr="00BC6967">
        <w:rPr>
          <w:rFonts w:eastAsiaTheme="minorHAnsi" w:cs="Arial"/>
          <w:b/>
          <w:color w:val="000000" w:themeColor="text1"/>
          <w:szCs w:val="20"/>
          <w:lang w:val="sl-SI"/>
        </w:rPr>
        <w:t xml:space="preserve">Zagovornik </w:t>
      </w:r>
      <w:r w:rsidR="0051464D" w:rsidRPr="00BC6967">
        <w:rPr>
          <w:rFonts w:cs="Arial"/>
          <w:b/>
          <w:szCs w:val="20"/>
          <w:lang w:val="sl-SI"/>
        </w:rPr>
        <w:t>SVRSDP</w:t>
      </w:r>
      <w:r w:rsidRPr="00BC6967">
        <w:rPr>
          <w:rFonts w:cs="Arial"/>
          <w:b/>
          <w:bCs/>
          <w:szCs w:val="20"/>
          <w:lang w:val="sl-SI"/>
        </w:rPr>
        <w:t xml:space="preserve"> priporoča</w:t>
      </w:r>
      <w:r w:rsidR="00FC7D98" w:rsidRPr="00BC6967">
        <w:rPr>
          <w:rFonts w:cs="Arial"/>
          <w:b/>
          <w:bCs/>
          <w:szCs w:val="20"/>
          <w:lang w:val="sl-SI"/>
        </w:rPr>
        <w:t>,</w:t>
      </w:r>
      <w:r w:rsidR="00667F7F" w:rsidRPr="00BC6967">
        <w:rPr>
          <w:rFonts w:cs="Arial"/>
          <w:b/>
          <w:bCs/>
          <w:szCs w:val="20"/>
          <w:lang w:val="sl-SI"/>
        </w:rPr>
        <w:t xml:space="preserve"> naj </w:t>
      </w:r>
      <w:r w:rsidR="0051464D" w:rsidRPr="00BC6967">
        <w:rPr>
          <w:rFonts w:cs="Arial"/>
          <w:b/>
          <w:bCs/>
          <w:szCs w:val="20"/>
          <w:lang w:val="sl-SI"/>
        </w:rPr>
        <w:t xml:space="preserve"> v </w:t>
      </w:r>
      <w:r w:rsidR="008D09BE" w:rsidRPr="00BC6967">
        <w:rPr>
          <w:rFonts w:cs="Arial"/>
          <w:b/>
          <w:szCs w:val="20"/>
          <w:lang w:val="sl-SI"/>
        </w:rPr>
        <w:t>osnut</w:t>
      </w:r>
      <w:r w:rsidR="0051464D" w:rsidRPr="00BC6967">
        <w:rPr>
          <w:rFonts w:cs="Arial"/>
          <w:b/>
          <w:szCs w:val="20"/>
          <w:lang w:val="sl-SI"/>
        </w:rPr>
        <w:t>ku</w:t>
      </w:r>
      <w:r w:rsidR="008D09BE" w:rsidRPr="00BC6967">
        <w:rPr>
          <w:rFonts w:cs="Arial"/>
          <w:b/>
          <w:szCs w:val="20"/>
          <w:lang w:val="sl-SI"/>
        </w:rPr>
        <w:t xml:space="preserve"> ZSDV</w:t>
      </w:r>
      <w:r w:rsidR="001659B0">
        <w:rPr>
          <w:rFonts w:cs="Arial"/>
          <w:b/>
          <w:szCs w:val="20"/>
          <w:lang w:val="sl-SI"/>
        </w:rPr>
        <w:t>:</w:t>
      </w:r>
      <w:r w:rsidR="008D09BE" w:rsidRPr="00BC6967">
        <w:rPr>
          <w:rFonts w:cs="Arial"/>
          <w:b/>
          <w:szCs w:val="20"/>
          <w:lang w:val="sl-SI"/>
        </w:rPr>
        <w:t xml:space="preserve"> </w:t>
      </w:r>
    </w:p>
    <w:p w14:paraId="20A7FF9E" w14:textId="77777777" w:rsidR="00770359" w:rsidRDefault="00770359" w:rsidP="002D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3A9364E5" w14:textId="6053ABFC" w:rsidR="0063355B" w:rsidRDefault="002D5B45" w:rsidP="002D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- </w:t>
      </w:r>
      <w:r w:rsidR="0063355B" w:rsidRPr="00BC6967">
        <w:rPr>
          <w:rFonts w:cs="Arial"/>
          <w:b/>
          <w:bCs/>
          <w:szCs w:val="20"/>
          <w:lang w:val="sl-SI"/>
        </w:rPr>
        <w:t xml:space="preserve">v </w:t>
      </w:r>
      <w:r w:rsidR="0063355B">
        <w:rPr>
          <w:rFonts w:cs="Arial"/>
          <w:b/>
          <w:bCs/>
          <w:szCs w:val="20"/>
          <w:lang w:val="sl-SI"/>
        </w:rPr>
        <w:t>uvodni del</w:t>
      </w:r>
      <w:r w:rsidR="0063355B">
        <w:rPr>
          <w:rFonts w:cs="Arial"/>
          <w:b/>
          <w:szCs w:val="20"/>
          <w:lang w:val="sl-SI"/>
        </w:rPr>
        <w:t xml:space="preserve"> vključi </w:t>
      </w:r>
      <w:r w:rsidR="0063355B" w:rsidRPr="00F73379">
        <w:rPr>
          <w:rFonts w:eastAsiaTheme="minorHAnsi" w:cs="Arial"/>
          <w:b/>
          <w:bCs/>
          <w:szCs w:val="20"/>
          <w:lang w:val="sl-SI"/>
        </w:rPr>
        <w:t>analiz</w:t>
      </w:r>
      <w:r w:rsidR="0063355B">
        <w:rPr>
          <w:rFonts w:eastAsiaTheme="minorHAnsi" w:cs="Arial"/>
          <w:b/>
          <w:bCs/>
          <w:szCs w:val="20"/>
          <w:lang w:val="sl-SI"/>
        </w:rPr>
        <w:t>o</w:t>
      </w:r>
      <w:r w:rsidR="0063355B" w:rsidRPr="00F73379">
        <w:rPr>
          <w:rFonts w:eastAsiaTheme="minorHAnsi" w:cs="Arial"/>
          <w:b/>
          <w:bCs/>
          <w:szCs w:val="20"/>
          <w:lang w:val="sl-SI"/>
        </w:rPr>
        <w:t xml:space="preserve"> </w:t>
      </w:r>
      <w:r w:rsidR="0063355B">
        <w:rPr>
          <w:rFonts w:eastAsiaTheme="minorHAnsi" w:cs="Arial"/>
          <w:b/>
          <w:bCs/>
          <w:szCs w:val="20"/>
          <w:lang w:val="sl-SI"/>
        </w:rPr>
        <w:t xml:space="preserve">potreb, vključno z utemeljitvijo ustreznosti in sorazmernosti ukrepov ter analizo </w:t>
      </w:r>
      <w:r w:rsidR="0063355B" w:rsidRPr="00F73379">
        <w:rPr>
          <w:rFonts w:eastAsiaTheme="minorHAnsi" w:cs="Arial"/>
          <w:b/>
          <w:bCs/>
          <w:szCs w:val="20"/>
          <w:lang w:val="sl-SI"/>
        </w:rPr>
        <w:t>učinkov</w:t>
      </w:r>
      <w:r w:rsidR="0063355B">
        <w:rPr>
          <w:rFonts w:eastAsiaTheme="minorHAnsi" w:cs="Arial"/>
          <w:b/>
          <w:bCs/>
          <w:szCs w:val="20"/>
          <w:lang w:val="sl-SI"/>
        </w:rPr>
        <w:t xml:space="preserve"> zakona na ciljne skupine</w:t>
      </w:r>
      <w:r w:rsidR="0063355B" w:rsidRPr="000B12FB">
        <w:rPr>
          <w:rFonts w:eastAsiaTheme="minorHAnsi" w:cs="Arial"/>
          <w:b/>
          <w:bCs/>
          <w:szCs w:val="20"/>
          <w:lang w:val="sl-SI"/>
        </w:rPr>
        <w:t xml:space="preserve"> </w:t>
      </w:r>
      <w:r w:rsidR="0063355B">
        <w:rPr>
          <w:rFonts w:eastAsiaTheme="minorHAnsi" w:cs="Arial"/>
          <w:b/>
          <w:bCs/>
          <w:szCs w:val="20"/>
          <w:lang w:val="sl-SI"/>
        </w:rPr>
        <w:t>upravičencev</w:t>
      </w:r>
      <w:r w:rsidR="0063355B" w:rsidRPr="00705888">
        <w:rPr>
          <w:rFonts w:eastAsiaTheme="minorHAnsi" w:cs="Arial"/>
          <w:b/>
          <w:bCs/>
          <w:szCs w:val="20"/>
          <w:lang w:val="sl-SI"/>
        </w:rPr>
        <w:t xml:space="preserve">, t.i. presojo vplivov na </w:t>
      </w:r>
      <w:r w:rsidR="0063355B" w:rsidRPr="00705888">
        <w:rPr>
          <w:rFonts w:eastAsiaTheme="minorHAnsi" w:cs="Arial"/>
          <w:b/>
          <w:bCs/>
          <w:color w:val="000000" w:themeColor="text1"/>
          <w:szCs w:val="20"/>
          <w:lang w:val="sl-SI"/>
        </w:rPr>
        <w:t>enakopravnost, enake možnosti in enako obravnavo</w:t>
      </w:r>
      <w:r w:rsidR="0063355B">
        <w:rPr>
          <w:rFonts w:eastAsiaTheme="minorHAnsi" w:cs="Arial"/>
          <w:b/>
          <w:bCs/>
          <w:color w:val="000000" w:themeColor="text1"/>
          <w:szCs w:val="20"/>
          <w:lang w:val="sl-SI"/>
        </w:rPr>
        <w:t>;</w:t>
      </w:r>
    </w:p>
    <w:p w14:paraId="4493ABCD" w14:textId="57714228" w:rsidR="002D5B45" w:rsidRPr="0063355B" w:rsidRDefault="0063355B" w:rsidP="002D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 xml:space="preserve">- </w:t>
      </w:r>
      <w:r w:rsidRPr="002D5B45">
        <w:rPr>
          <w:rFonts w:cs="Arial"/>
          <w:b/>
          <w:szCs w:val="20"/>
          <w:lang w:val="sl-SI"/>
        </w:rPr>
        <w:t>v 5. členu jasneje uredi temeljno n</w:t>
      </w:r>
      <w:r w:rsidRPr="002D5B45">
        <w:rPr>
          <w:rFonts w:cs="Arial"/>
          <w:b/>
          <w:bCs/>
          <w:iCs/>
          <w:color w:val="000000" w:themeColor="text1"/>
          <w:szCs w:val="20"/>
          <w:lang w:val="sl-SI"/>
        </w:rPr>
        <w:t xml:space="preserve">ačelo enakopravne dostopnosti tako, da bodo </w:t>
      </w:r>
      <w:r w:rsidRPr="002D5B45">
        <w:rPr>
          <w:rFonts w:cs="Arial"/>
          <w:b/>
          <w:szCs w:val="20"/>
          <w:lang w:val="sl-SI"/>
        </w:rPr>
        <w:t>ukrepi spodbujanja dostopni vsem po načel</w:t>
      </w:r>
      <w:r>
        <w:rPr>
          <w:rFonts w:cs="Arial"/>
          <w:b/>
          <w:szCs w:val="20"/>
          <w:lang w:val="sl-SI"/>
        </w:rPr>
        <w:t>ih</w:t>
      </w:r>
      <w:r w:rsidRPr="002D5B45">
        <w:rPr>
          <w:rFonts w:cs="Arial"/>
          <w:b/>
          <w:szCs w:val="20"/>
          <w:lang w:val="sl-SI"/>
        </w:rPr>
        <w:t xml:space="preserve"> enakega obravnavanja in zagotavljanja enakih možnosti</w:t>
      </w:r>
      <w:r>
        <w:rPr>
          <w:rFonts w:cs="Arial"/>
          <w:b/>
          <w:bCs/>
          <w:iCs/>
          <w:color w:val="000000" w:themeColor="text1"/>
          <w:szCs w:val="20"/>
          <w:lang w:val="sl-SI"/>
        </w:rPr>
        <w:t>;</w:t>
      </w:r>
    </w:p>
    <w:p w14:paraId="6E8093D7" w14:textId="1FC25CE0" w:rsidR="0063355B" w:rsidRDefault="002D5B45" w:rsidP="002D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- </w:t>
      </w:r>
      <w:r w:rsidR="0063355B" w:rsidRPr="002D5B45">
        <w:rPr>
          <w:rFonts w:cs="Arial"/>
          <w:b/>
          <w:bCs/>
          <w:szCs w:val="20"/>
          <w:lang w:val="sl-SI"/>
        </w:rPr>
        <w:t xml:space="preserve">v </w:t>
      </w:r>
      <w:r w:rsidR="0063355B" w:rsidRPr="002D5B45">
        <w:rPr>
          <w:rFonts w:cs="Arial"/>
          <w:b/>
          <w:szCs w:val="20"/>
          <w:lang w:val="sl-SI"/>
        </w:rPr>
        <w:t xml:space="preserve">9. členu opredeli posebej ranljive </w:t>
      </w:r>
      <w:r w:rsidR="0063355B">
        <w:rPr>
          <w:rFonts w:cs="Arial"/>
          <w:b/>
          <w:szCs w:val="20"/>
          <w:lang w:val="sl-SI"/>
        </w:rPr>
        <w:t>skupine ljudi znotraj že predvsem starostno določenih</w:t>
      </w:r>
      <w:r w:rsidR="0063355B" w:rsidRPr="002D5B45">
        <w:rPr>
          <w:rFonts w:cs="Arial"/>
          <w:b/>
          <w:szCs w:val="20"/>
          <w:lang w:val="sl-SI"/>
        </w:rPr>
        <w:t xml:space="preserve"> ciljnih skupin</w:t>
      </w:r>
      <w:r w:rsidR="0063355B">
        <w:rPr>
          <w:rFonts w:cs="Arial"/>
          <w:b/>
          <w:szCs w:val="20"/>
          <w:lang w:val="sl-SI"/>
        </w:rPr>
        <w:t xml:space="preserve">, </w:t>
      </w:r>
      <w:r w:rsidR="0063355B" w:rsidRPr="002D5B45">
        <w:rPr>
          <w:rFonts w:cs="Arial"/>
          <w:b/>
          <w:szCs w:val="20"/>
          <w:lang w:val="sl-SI"/>
        </w:rPr>
        <w:t>zlasti ljudi z invalidnostmi ter osebe, ki se nahajajo v slabšem gmotnem položaju oziroma tveganju za revščino</w:t>
      </w:r>
      <w:r w:rsidR="0063355B">
        <w:rPr>
          <w:rFonts w:cs="Arial"/>
          <w:b/>
          <w:szCs w:val="20"/>
          <w:lang w:val="sl-SI"/>
        </w:rPr>
        <w:t>;</w:t>
      </w:r>
    </w:p>
    <w:p w14:paraId="6BFB68C2" w14:textId="17D450AA" w:rsidR="0063355B" w:rsidRPr="002D5B45" w:rsidRDefault="0063355B" w:rsidP="002D5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- pri koriščenju ukrepov spremeni pogoj stalnega prebivališča.  </w:t>
      </w:r>
    </w:p>
    <w:p w14:paraId="0A8B3437" w14:textId="77777777" w:rsidR="00125125" w:rsidRDefault="00125125" w:rsidP="00125125">
      <w:pPr>
        <w:tabs>
          <w:tab w:val="left" w:pos="2880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34F735BD" w14:textId="37AF5150" w:rsidR="004B6A80" w:rsidRPr="00BC6967" w:rsidRDefault="004B6A80" w:rsidP="00BC6967">
      <w:pPr>
        <w:tabs>
          <w:tab w:val="left" w:pos="2880"/>
        </w:tabs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Zagovornik </w:t>
      </w:r>
      <w:r w:rsidR="00964819" w:rsidRPr="00BC6967">
        <w:rPr>
          <w:rFonts w:cs="Arial"/>
          <w:szCs w:val="20"/>
          <w:lang w:val="sl-SI"/>
        </w:rPr>
        <w:t>prosi</w:t>
      </w:r>
      <w:r w:rsidR="00FD0762">
        <w:rPr>
          <w:rFonts w:cs="Arial"/>
          <w:szCs w:val="20"/>
          <w:lang w:val="sl-SI"/>
        </w:rPr>
        <w:t xml:space="preserve"> </w:t>
      </w:r>
      <w:r w:rsidR="00FD0762" w:rsidRPr="00BC6967">
        <w:rPr>
          <w:rFonts w:cs="Arial"/>
          <w:szCs w:val="20"/>
          <w:lang w:val="sl-SI"/>
        </w:rPr>
        <w:t>Služb</w:t>
      </w:r>
      <w:r w:rsidR="00FD0762">
        <w:rPr>
          <w:rFonts w:cs="Arial"/>
          <w:szCs w:val="20"/>
          <w:lang w:val="sl-SI"/>
        </w:rPr>
        <w:t xml:space="preserve">o </w:t>
      </w:r>
      <w:r w:rsidR="00FD0762" w:rsidRPr="00BC6967">
        <w:rPr>
          <w:rFonts w:cs="Arial"/>
          <w:szCs w:val="20"/>
          <w:lang w:val="sl-SI"/>
        </w:rPr>
        <w:t>Vlade Republike Slovenije za digitalno preobrazbo</w:t>
      </w:r>
      <w:r w:rsidR="00D52CBD"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>za pisni odziv v roku 20 dni od prejema priporočila.</w:t>
      </w:r>
      <w:r w:rsidR="0069448D" w:rsidRPr="00BC6967">
        <w:rPr>
          <w:rFonts w:eastAsiaTheme="minorHAnsi" w:cs="Arial"/>
          <w:b/>
          <w:color w:val="000000" w:themeColor="text1"/>
          <w:szCs w:val="20"/>
          <w:lang w:val="sl-SI"/>
        </w:rPr>
        <w:t xml:space="preserve"> </w:t>
      </w:r>
    </w:p>
    <w:p w14:paraId="6B722ED4" w14:textId="49DFDEC6" w:rsidR="00E86BE4" w:rsidRDefault="00E86BE4" w:rsidP="00BC6967">
      <w:pPr>
        <w:spacing w:line="260" w:lineRule="exact"/>
        <w:ind w:right="141"/>
        <w:jc w:val="both"/>
        <w:rPr>
          <w:rFonts w:cs="Arial"/>
          <w:szCs w:val="20"/>
          <w:lang w:val="sl-SI"/>
        </w:rPr>
      </w:pPr>
    </w:p>
    <w:p w14:paraId="2C722EFE" w14:textId="77777777" w:rsidR="00E02F2B" w:rsidRPr="00BC6967" w:rsidRDefault="00E02F2B" w:rsidP="00BC6967">
      <w:pPr>
        <w:spacing w:line="260" w:lineRule="exact"/>
        <w:ind w:right="141"/>
        <w:jc w:val="both"/>
        <w:rPr>
          <w:rFonts w:cs="Arial"/>
          <w:szCs w:val="20"/>
          <w:lang w:val="sl-SI"/>
        </w:rPr>
      </w:pPr>
    </w:p>
    <w:p w14:paraId="6DA312CD" w14:textId="6AAC34CB" w:rsidR="004B6A80" w:rsidRPr="00BC6967" w:rsidRDefault="004B6A80" w:rsidP="00BC6967">
      <w:pPr>
        <w:spacing w:line="260" w:lineRule="exact"/>
        <w:ind w:right="141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S spoštovanjem,</w:t>
      </w:r>
    </w:p>
    <w:p w14:paraId="241543A7" w14:textId="77777777" w:rsidR="004B6A80" w:rsidRPr="00BC6967" w:rsidRDefault="004B6A80" w:rsidP="00BC6967">
      <w:pPr>
        <w:spacing w:line="260" w:lineRule="exact"/>
        <w:ind w:right="141"/>
        <w:jc w:val="both"/>
        <w:rPr>
          <w:rFonts w:cs="Arial"/>
          <w:szCs w:val="20"/>
          <w:lang w:val="sl-SI"/>
        </w:rPr>
      </w:pPr>
    </w:p>
    <w:p w14:paraId="5ED116D6" w14:textId="77777777" w:rsidR="004B6A80" w:rsidRPr="00BC6967" w:rsidRDefault="004B6A80" w:rsidP="00BC6967">
      <w:pPr>
        <w:spacing w:line="260" w:lineRule="exact"/>
        <w:ind w:left="4956" w:right="141" w:firstLine="708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     Miha Lobnik </w:t>
      </w:r>
    </w:p>
    <w:p w14:paraId="1666004A" w14:textId="77777777" w:rsidR="004B6A80" w:rsidRPr="00BC6967" w:rsidRDefault="004B6A80" w:rsidP="00BC6967">
      <w:pPr>
        <w:spacing w:line="260" w:lineRule="exact"/>
        <w:ind w:left="4248" w:right="141" w:firstLine="708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ZAGOVORNIK NAČELA ENAKOSTI</w:t>
      </w:r>
    </w:p>
    <w:p w14:paraId="6225C39D" w14:textId="77777777" w:rsidR="004B6A80" w:rsidRPr="00BC6967" w:rsidRDefault="004B6A80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</w:p>
    <w:p w14:paraId="5DCE48BB" w14:textId="77777777" w:rsidR="004B6A80" w:rsidRPr="00BC6967" w:rsidRDefault="004B6A80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</w:p>
    <w:p w14:paraId="4DC920F3" w14:textId="77777777" w:rsidR="004B6A80" w:rsidRPr="00BC6967" w:rsidRDefault="004B6A80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</w:p>
    <w:p w14:paraId="3801DD26" w14:textId="77777777" w:rsidR="004B6A80" w:rsidRPr="00BC6967" w:rsidRDefault="004B6A80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  <w:r w:rsidRPr="00BC6967">
        <w:rPr>
          <w:rFonts w:eastAsiaTheme="minorHAnsi" w:cs="Arial"/>
          <w:szCs w:val="20"/>
          <w:lang w:val="sl-SI"/>
        </w:rPr>
        <w:t>Poslano:</w:t>
      </w:r>
    </w:p>
    <w:p w14:paraId="3A8DD099" w14:textId="133BFFD8" w:rsidR="004B6A80" w:rsidRPr="00BC6967" w:rsidRDefault="004B6A80" w:rsidP="00BC6967">
      <w:pPr>
        <w:pStyle w:val="Odstavekseznama"/>
        <w:numPr>
          <w:ilvl w:val="0"/>
          <w:numId w:val="2"/>
        </w:num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  <w:r w:rsidRPr="00BC6967">
        <w:rPr>
          <w:rFonts w:eastAsiaTheme="minorHAnsi" w:cs="Arial"/>
          <w:szCs w:val="20"/>
          <w:lang w:val="sl-SI"/>
        </w:rPr>
        <w:t>naslovniku (po e-pošti),</w:t>
      </w:r>
    </w:p>
    <w:p w14:paraId="6D885698" w14:textId="3C231851" w:rsidR="004B6A80" w:rsidRPr="00BC6967" w:rsidRDefault="004B6A80" w:rsidP="00BC6967">
      <w:pPr>
        <w:pStyle w:val="Odstavekseznama"/>
        <w:numPr>
          <w:ilvl w:val="0"/>
          <w:numId w:val="2"/>
        </w:num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  <w:r w:rsidRPr="00BC6967">
        <w:rPr>
          <w:rFonts w:eastAsiaTheme="minorHAnsi" w:cs="Arial"/>
          <w:szCs w:val="20"/>
          <w:lang w:val="sl-SI"/>
        </w:rPr>
        <w:t>zbirka dok. gradiva.</w:t>
      </w:r>
    </w:p>
    <w:p w14:paraId="226EFD55" w14:textId="77777777" w:rsidR="004B6A80" w:rsidRPr="00BC6967" w:rsidRDefault="004B6A80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</w:p>
    <w:p w14:paraId="16F95FF3" w14:textId="77777777" w:rsidR="004B6A80" w:rsidRPr="00BC6967" w:rsidRDefault="004B6A80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304F588" w14:textId="52351223" w:rsidR="0027534A" w:rsidRPr="00BC6967" w:rsidRDefault="00D9400E" w:rsidP="00BC6967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V vednost: </w:t>
      </w:r>
    </w:p>
    <w:p w14:paraId="6EC8A80F" w14:textId="36C14FBB" w:rsidR="00041E66" w:rsidRPr="00BC6967" w:rsidRDefault="00041E66" w:rsidP="00BC6967">
      <w:pPr>
        <w:pStyle w:val="Odstavekseznama"/>
        <w:numPr>
          <w:ilvl w:val="0"/>
          <w:numId w:val="1"/>
        </w:num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Državni svet (gp@ds-rs.si)</w:t>
      </w:r>
    </w:p>
    <w:p w14:paraId="0B9B395E" w14:textId="0C79F364" w:rsidR="00D52CBD" w:rsidRPr="00BC6967" w:rsidRDefault="00D52CBD" w:rsidP="00BC6967">
      <w:pPr>
        <w:pStyle w:val="Odstavekseznama"/>
        <w:numPr>
          <w:ilvl w:val="0"/>
          <w:numId w:val="1"/>
        </w:num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Državni zbor (gp@dz-rs.si</w:t>
      </w:r>
    </w:p>
    <w:p w14:paraId="2055D1FD" w14:textId="1D1F72B0" w:rsidR="00D52CBD" w:rsidRPr="00BC6967" w:rsidRDefault="00D52CBD" w:rsidP="00BC6967">
      <w:pPr>
        <w:pStyle w:val="Odstavekseznama"/>
        <w:numPr>
          <w:ilvl w:val="0"/>
          <w:numId w:val="1"/>
        </w:num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Ministrstvo za </w:t>
      </w:r>
      <w:r w:rsidR="009E0933" w:rsidRPr="00BC6967">
        <w:rPr>
          <w:rFonts w:cs="Arial"/>
          <w:szCs w:val="20"/>
          <w:lang w:val="sl-SI"/>
        </w:rPr>
        <w:t>delo, družino, socialne zadeve in enake možnosti</w:t>
      </w:r>
      <w:r w:rsidRPr="00BC6967">
        <w:rPr>
          <w:rFonts w:cs="Arial"/>
          <w:szCs w:val="20"/>
          <w:lang w:val="sl-SI"/>
        </w:rPr>
        <w:t xml:space="preserve"> (gp.m</w:t>
      </w:r>
      <w:r w:rsidR="009E0933" w:rsidRPr="00BC6967">
        <w:rPr>
          <w:rFonts w:cs="Arial"/>
          <w:szCs w:val="20"/>
          <w:lang w:val="sl-SI"/>
        </w:rPr>
        <w:t>ddsz</w:t>
      </w:r>
      <w:r w:rsidRPr="00BC6967">
        <w:rPr>
          <w:rFonts w:cs="Arial"/>
          <w:szCs w:val="20"/>
          <w:lang w:val="sl-SI"/>
        </w:rPr>
        <w:t>@gov.si)</w:t>
      </w:r>
    </w:p>
    <w:p w14:paraId="5A7DC9DC" w14:textId="4BDCA721" w:rsidR="00141317" w:rsidRPr="00BC6967" w:rsidRDefault="00D9400E" w:rsidP="00BC6967">
      <w:pPr>
        <w:pStyle w:val="Odstavekseznama"/>
        <w:numPr>
          <w:ilvl w:val="0"/>
          <w:numId w:val="1"/>
        </w:num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Varuh človekovih pravic (</w:t>
      </w:r>
      <w:r w:rsidR="006E4E88" w:rsidRPr="00BC6967">
        <w:rPr>
          <w:rFonts w:cs="Arial"/>
          <w:szCs w:val="20"/>
          <w:lang w:val="sl-SI"/>
        </w:rPr>
        <w:t>info@varuh-rs.si</w:t>
      </w:r>
      <w:r w:rsidR="000B796F" w:rsidRPr="00BC6967">
        <w:rPr>
          <w:rFonts w:cs="Arial"/>
          <w:szCs w:val="20"/>
          <w:lang w:val="sl-SI"/>
        </w:rPr>
        <w:t>)</w:t>
      </w:r>
    </w:p>
    <w:p w14:paraId="3DA07A32" w14:textId="0B7E02A1" w:rsidR="0027534A" w:rsidRPr="00BC6967" w:rsidRDefault="0027534A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9BACAD1" w14:textId="77E7640C" w:rsidR="00D9400E" w:rsidRPr="00BC6967" w:rsidRDefault="00D9400E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</w:p>
    <w:p w14:paraId="3E0390C3" w14:textId="77777777" w:rsidR="00D9400E" w:rsidRPr="00BC6967" w:rsidRDefault="00D9400E" w:rsidP="00BC6967">
      <w:pPr>
        <w:tabs>
          <w:tab w:val="left" w:pos="3402"/>
        </w:tabs>
        <w:spacing w:line="260" w:lineRule="exact"/>
        <w:ind w:right="141"/>
        <w:jc w:val="both"/>
        <w:rPr>
          <w:rFonts w:eastAsiaTheme="minorHAnsi" w:cs="Arial"/>
          <w:szCs w:val="20"/>
          <w:lang w:val="sl-SI"/>
        </w:rPr>
      </w:pPr>
      <w:r w:rsidRPr="00BC6967">
        <w:rPr>
          <w:rFonts w:eastAsiaTheme="minorHAnsi" w:cs="Arial"/>
          <w:szCs w:val="20"/>
          <w:lang w:val="sl-SI"/>
        </w:rPr>
        <w:t>Priloga:</w:t>
      </w:r>
    </w:p>
    <w:p w14:paraId="29D564B4" w14:textId="23515A68" w:rsidR="00D9400E" w:rsidRPr="00F73379" w:rsidRDefault="00D9400E" w:rsidP="00F73379">
      <w:pPr>
        <w:pStyle w:val="Odstavekseznama"/>
        <w:numPr>
          <w:ilvl w:val="0"/>
          <w:numId w:val="1"/>
        </w:numPr>
        <w:tabs>
          <w:tab w:val="left" w:pos="1418"/>
        </w:tabs>
        <w:spacing w:line="260" w:lineRule="exact"/>
        <w:jc w:val="both"/>
        <w:rPr>
          <w:rFonts w:eastAsiaTheme="minorHAnsi" w:cs="Arial"/>
          <w:szCs w:val="20"/>
          <w:lang w:val="sl-SI" w:eastAsia="sl-SI"/>
        </w:rPr>
      </w:pPr>
      <w:r w:rsidRPr="00F73379">
        <w:rPr>
          <w:rFonts w:eastAsiaTheme="minorHAnsi" w:cs="Arial"/>
          <w:szCs w:val="20"/>
          <w:lang w:val="sl-SI"/>
        </w:rPr>
        <w:t xml:space="preserve">Utemeljitev strokovne službe Zagovornika </w:t>
      </w:r>
      <w:r w:rsidR="007002E8" w:rsidRPr="00F73379">
        <w:rPr>
          <w:rFonts w:eastAsiaTheme="minorHAnsi" w:cs="Arial"/>
          <w:szCs w:val="20"/>
          <w:lang w:val="sl-SI"/>
        </w:rPr>
        <w:t>št.</w:t>
      </w:r>
      <w:r w:rsidR="00F73379" w:rsidRPr="00F73379">
        <w:rPr>
          <w:rFonts w:eastAsiaTheme="minorHAnsi" w:cs="Arial"/>
          <w:szCs w:val="20"/>
          <w:lang w:val="sl-SI"/>
        </w:rPr>
        <w:t xml:space="preserve"> </w:t>
      </w:r>
      <w:r w:rsidR="00F73379" w:rsidRPr="00F73379">
        <w:rPr>
          <w:rFonts w:eastAsiaTheme="minorHAnsi" w:cs="Arial"/>
          <w:szCs w:val="20"/>
          <w:lang w:val="sl-SI" w:eastAsia="sl-SI"/>
        </w:rPr>
        <w:t>0709-2/2022/1</w:t>
      </w:r>
    </w:p>
    <w:p w14:paraId="7A851B63" w14:textId="77777777" w:rsidR="00D9400E" w:rsidRPr="00BC6967" w:rsidRDefault="00D9400E" w:rsidP="00BC6967">
      <w:pPr>
        <w:spacing w:line="260" w:lineRule="exact"/>
        <w:rPr>
          <w:rFonts w:cs="Arial"/>
          <w:b/>
          <w:bCs/>
          <w:caps/>
          <w:szCs w:val="20"/>
          <w:lang w:val="sl-SI"/>
        </w:rPr>
      </w:pPr>
      <w:r w:rsidRPr="00BC6967">
        <w:rPr>
          <w:rFonts w:cs="Arial"/>
          <w:b/>
          <w:bCs/>
          <w:caps/>
          <w:szCs w:val="20"/>
          <w:lang w:val="sl-SI"/>
        </w:rPr>
        <w:br w:type="page"/>
      </w:r>
    </w:p>
    <w:p w14:paraId="3E3E1778" w14:textId="77777777" w:rsidR="00F73379" w:rsidRPr="00BC6967" w:rsidRDefault="00D9400E" w:rsidP="00F73379">
      <w:pPr>
        <w:tabs>
          <w:tab w:val="left" w:pos="1418"/>
        </w:tabs>
        <w:spacing w:line="260" w:lineRule="exact"/>
        <w:jc w:val="both"/>
        <w:rPr>
          <w:rFonts w:eastAsiaTheme="minorHAnsi" w:cs="Arial"/>
          <w:szCs w:val="20"/>
          <w:lang w:val="sl-SI" w:eastAsia="sl-SI"/>
        </w:rPr>
      </w:pPr>
      <w:r w:rsidRPr="00BC6967">
        <w:rPr>
          <w:rFonts w:cs="Arial"/>
          <w:b/>
          <w:bCs/>
          <w:caps/>
          <w:szCs w:val="20"/>
          <w:lang w:val="sl-SI"/>
        </w:rPr>
        <w:lastRenderedPageBreak/>
        <w:t xml:space="preserve">UTEMELJITEV STROKOVNE SLUŽBE ZAGOVORNIKA K </w:t>
      </w:r>
      <w:r w:rsidRPr="00F73379">
        <w:rPr>
          <w:rFonts w:cs="Arial"/>
          <w:b/>
          <w:bCs/>
          <w:caps/>
          <w:szCs w:val="20"/>
          <w:lang w:val="sl-SI"/>
        </w:rPr>
        <w:t>PRIPOROČILU št.</w:t>
      </w:r>
      <w:r w:rsidR="00F73379" w:rsidRPr="00F73379">
        <w:rPr>
          <w:rFonts w:cs="Arial"/>
          <w:b/>
          <w:bCs/>
          <w:caps/>
          <w:szCs w:val="20"/>
          <w:lang w:val="sl-SI"/>
        </w:rPr>
        <w:t xml:space="preserve"> </w:t>
      </w:r>
      <w:r w:rsidR="00F73379" w:rsidRPr="00F73379">
        <w:rPr>
          <w:rFonts w:eastAsiaTheme="minorHAnsi" w:cs="Arial"/>
          <w:b/>
          <w:bCs/>
          <w:szCs w:val="20"/>
          <w:lang w:val="sl-SI" w:eastAsia="sl-SI"/>
        </w:rPr>
        <w:t>0709-2/2022/1</w:t>
      </w:r>
    </w:p>
    <w:p w14:paraId="5F78A88A" w14:textId="6F173EE4" w:rsidR="00D9400E" w:rsidRPr="00BC6967" w:rsidRDefault="00D9400E" w:rsidP="00BC6967">
      <w:pPr>
        <w:spacing w:line="260" w:lineRule="exact"/>
        <w:rPr>
          <w:rFonts w:eastAsiaTheme="minorHAnsi" w:cs="Arial"/>
          <w:szCs w:val="20"/>
          <w:lang w:val="sl-SI"/>
        </w:rPr>
      </w:pPr>
    </w:p>
    <w:p w14:paraId="32E68E79" w14:textId="66B86EAB" w:rsidR="00D9400E" w:rsidRPr="00BC6967" w:rsidRDefault="00D9400E" w:rsidP="00BC6967">
      <w:pPr>
        <w:tabs>
          <w:tab w:val="left" w:pos="2880"/>
        </w:tabs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2F3A04AC" w14:textId="693C8823" w:rsidR="00A45C2F" w:rsidRPr="00BC6967" w:rsidRDefault="00927244" w:rsidP="00BC6967">
      <w:pPr>
        <w:spacing w:line="260" w:lineRule="exact"/>
        <w:jc w:val="center"/>
        <w:rPr>
          <w:rFonts w:cs="Arial"/>
          <w:b/>
          <w:bCs/>
          <w:szCs w:val="20"/>
          <w:lang w:val="sl-SI"/>
        </w:rPr>
      </w:pPr>
      <w:r w:rsidRPr="00BC6967">
        <w:rPr>
          <w:rFonts w:cs="Arial"/>
          <w:b/>
          <w:bCs/>
          <w:szCs w:val="20"/>
          <w:lang w:val="sl-SI"/>
        </w:rPr>
        <w:t>1.</w:t>
      </w:r>
    </w:p>
    <w:p w14:paraId="35DB6D12" w14:textId="77777777" w:rsidR="00927244" w:rsidRPr="00BC6967" w:rsidRDefault="00927244" w:rsidP="00BC6967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0DBD0BB2" w14:textId="7A5469ED" w:rsidR="005C7B25" w:rsidRPr="00BC6967" w:rsidRDefault="006E6D03" w:rsidP="002F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  <w:r w:rsidRPr="00BC6967">
        <w:rPr>
          <w:rFonts w:eastAsiaTheme="minorHAnsi" w:cs="Arial"/>
          <w:b/>
          <w:color w:val="000000" w:themeColor="text1"/>
          <w:szCs w:val="20"/>
          <w:lang w:val="sl-SI"/>
        </w:rPr>
        <w:t xml:space="preserve">Zagovornik </w:t>
      </w:r>
      <w:r w:rsidR="00A424B6" w:rsidRPr="00BC6967">
        <w:rPr>
          <w:rFonts w:cs="Arial"/>
          <w:b/>
          <w:szCs w:val="20"/>
          <w:lang w:val="sl-SI"/>
        </w:rPr>
        <w:t>SVRSDP</w:t>
      </w:r>
      <w:r w:rsidR="00A424B6" w:rsidRPr="00BC6967">
        <w:rPr>
          <w:rFonts w:cs="Arial"/>
          <w:b/>
          <w:bCs/>
          <w:szCs w:val="20"/>
          <w:lang w:val="sl-SI"/>
        </w:rPr>
        <w:t xml:space="preserve"> priporoča, </w:t>
      </w:r>
      <w:r w:rsidR="0063355B">
        <w:rPr>
          <w:rFonts w:cs="Arial"/>
          <w:b/>
          <w:bCs/>
          <w:szCs w:val="20"/>
          <w:lang w:val="sl-SI"/>
        </w:rPr>
        <w:t>naj</w:t>
      </w:r>
      <w:r w:rsidR="00A424B6" w:rsidRPr="00BC6967">
        <w:rPr>
          <w:rFonts w:cs="Arial"/>
          <w:b/>
          <w:bCs/>
          <w:szCs w:val="20"/>
          <w:lang w:val="sl-SI"/>
        </w:rPr>
        <w:t xml:space="preserve"> v </w:t>
      </w:r>
      <w:r w:rsidR="002F783D">
        <w:rPr>
          <w:rFonts w:cs="Arial"/>
          <w:b/>
          <w:bCs/>
          <w:szCs w:val="20"/>
          <w:lang w:val="sl-SI"/>
        </w:rPr>
        <w:t>uvodni del</w:t>
      </w:r>
      <w:r w:rsidR="002F783D">
        <w:rPr>
          <w:rFonts w:cs="Arial"/>
          <w:b/>
          <w:szCs w:val="20"/>
          <w:lang w:val="sl-SI"/>
        </w:rPr>
        <w:t xml:space="preserve"> </w:t>
      </w:r>
      <w:r w:rsidR="002F783D" w:rsidRPr="00BC6967">
        <w:rPr>
          <w:rFonts w:cs="Arial"/>
          <w:b/>
          <w:szCs w:val="20"/>
          <w:lang w:val="sl-SI"/>
        </w:rPr>
        <w:t>osnut</w:t>
      </w:r>
      <w:r w:rsidR="002F783D">
        <w:rPr>
          <w:rFonts w:cs="Arial"/>
          <w:b/>
          <w:szCs w:val="20"/>
          <w:lang w:val="sl-SI"/>
        </w:rPr>
        <w:t>ka</w:t>
      </w:r>
      <w:r w:rsidR="002F783D" w:rsidRPr="00BC6967">
        <w:rPr>
          <w:rFonts w:cs="Arial"/>
          <w:b/>
          <w:szCs w:val="20"/>
          <w:lang w:val="sl-SI"/>
        </w:rPr>
        <w:t xml:space="preserve"> </w:t>
      </w:r>
      <w:r w:rsidR="00A424B6" w:rsidRPr="00BC6967">
        <w:rPr>
          <w:rFonts w:cs="Arial"/>
          <w:b/>
          <w:szCs w:val="20"/>
          <w:lang w:val="sl-SI"/>
        </w:rPr>
        <w:t xml:space="preserve">ZSDV </w:t>
      </w:r>
      <w:r w:rsidR="002F783D">
        <w:rPr>
          <w:rFonts w:cs="Arial"/>
          <w:b/>
          <w:szCs w:val="20"/>
          <w:lang w:val="sl-SI"/>
        </w:rPr>
        <w:t xml:space="preserve">vključi </w:t>
      </w:r>
      <w:r w:rsidR="002F783D" w:rsidRPr="00F73379">
        <w:rPr>
          <w:rFonts w:eastAsiaTheme="minorHAnsi" w:cs="Arial"/>
          <w:b/>
          <w:bCs/>
          <w:szCs w:val="20"/>
          <w:lang w:val="sl-SI"/>
        </w:rPr>
        <w:t>analiz</w:t>
      </w:r>
      <w:r w:rsidR="002F783D">
        <w:rPr>
          <w:rFonts w:eastAsiaTheme="minorHAnsi" w:cs="Arial"/>
          <w:b/>
          <w:bCs/>
          <w:szCs w:val="20"/>
          <w:lang w:val="sl-SI"/>
        </w:rPr>
        <w:t>o</w:t>
      </w:r>
      <w:r w:rsidR="002F783D" w:rsidRPr="00F73379">
        <w:rPr>
          <w:rFonts w:eastAsiaTheme="minorHAnsi" w:cs="Arial"/>
          <w:b/>
          <w:bCs/>
          <w:szCs w:val="20"/>
          <w:lang w:val="sl-SI"/>
        </w:rPr>
        <w:t xml:space="preserve"> </w:t>
      </w:r>
      <w:r w:rsidR="000B12FB">
        <w:rPr>
          <w:rFonts w:eastAsiaTheme="minorHAnsi" w:cs="Arial"/>
          <w:b/>
          <w:bCs/>
          <w:szCs w:val="20"/>
          <w:lang w:val="sl-SI"/>
        </w:rPr>
        <w:t>potreb, vključno z utemeljitvijo ustrezno</w:t>
      </w:r>
      <w:r w:rsidR="00705888">
        <w:rPr>
          <w:rFonts w:eastAsiaTheme="minorHAnsi" w:cs="Arial"/>
          <w:b/>
          <w:bCs/>
          <w:szCs w:val="20"/>
          <w:lang w:val="sl-SI"/>
        </w:rPr>
        <w:t>sti</w:t>
      </w:r>
      <w:r w:rsidR="000B12FB">
        <w:rPr>
          <w:rFonts w:eastAsiaTheme="minorHAnsi" w:cs="Arial"/>
          <w:b/>
          <w:bCs/>
          <w:szCs w:val="20"/>
          <w:lang w:val="sl-SI"/>
        </w:rPr>
        <w:t xml:space="preserve"> in sorazmernosti ukrepov</w:t>
      </w:r>
      <w:r w:rsidR="0033080D">
        <w:rPr>
          <w:rFonts w:eastAsiaTheme="minorHAnsi" w:cs="Arial"/>
          <w:b/>
          <w:bCs/>
          <w:szCs w:val="20"/>
          <w:lang w:val="sl-SI"/>
        </w:rPr>
        <w:t>,</w:t>
      </w:r>
      <w:r w:rsidR="00705888">
        <w:rPr>
          <w:rFonts w:eastAsiaTheme="minorHAnsi" w:cs="Arial"/>
          <w:b/>
          <w:bCs/>
          <w:szCs w:val="20"/>
          <w:lang w:val="sl-SI"/>
        </w:rPr>
        <w:t xml:space="preserve"> </w:t>
      </w:r>
      <w:r w:rsidR="000B12FB">
        <w:rPr>
          <w:rFonts w:eastAsiaTheme="minorHAnsi" w:cs="Arial"/>
          <w:b/>
          <w:bCs/>
          <w:szCs w:val="20"/>
          <w:lang w:val="sl-SI"/>
        </w:rPr>
        <w:t xml:space="preserve">ter analizo </w:t>
      </w:r>
      <w:r w:rsidR="002F783D" w:rsidRPr="00F73379">
        <w:rPr>
          <w:rFonts w:eastAsiaTheme="minorHAnsi" w:cs="Arial"/>
          <w:b/>
          <w:bCs/>
          <w:szCs w:val="20"/>
          <w:lang w:val="sl-SI"/>
        </w:rPr>
        <w:t>učinkov</w:t>
      </w:r>
      <w:r w:rsidR="002F783D">
        <w:rPr>
          <w:rFonts w:eastAsiaTheme="minorHAnsi" w:cs="Arial"/>
          <w:b/>
          <w:bCs/>
          <w:szCs w:val="20"/>
          <w:lang w:val="sl-SI"/>
        </w:rPr>
        <w:t xml:space="preserve"> zakona na</w:t>
      </w:r>
      <w:r w:rsidR="000B12FB">
        <w:rPr>
          <w:rFonts w:eastAsiaTheme="minorHAnsi" w:cs="Arial"/>
          <w:b/>
          <w:bCs/>
          <w:szCs w:val="20"/>
          <w:lang w:val="sl-SI"/>
        </w:rPr>
        <w:t xml:space="preserve"> </w:t>
      </w:r>
      <w:r w:rsidR="002F783D">
        <w:rPr>
          <w:rFonts w:eastAsiaTheme="minorHAnsi" w:cs="Arial"/>
          <w:b/>
          <w:bCs/>
          <w:szCs w:val="20"/>
          <w:lang w:val="sl-SI"/>
        </w:rPr>
        <w:t>ciljne skupine</w:t>
      </w:r>
      <w:r w:rsidR="000B12FB" w:rsidRPr="000B12FB">
        <w:rPr>
          <w:rFonts w:eastAsiaTheme="minorHAnsi" w:cs="Arial"/>
          <w:b/>
          <w:bCs/>
          <w:szCs w:val="20"/>
          <w:lang w:val="sl-SI"/>
        </w:rPr>
        <w:t xml:space="preserve"> </w:t>
      </w:r>
      <w:r w:rsidR="000B12FB">
        <w:rPr>
          <w:rFonts w:eastAsiaTheme="minorHAnsi" w:cs="Arial"/>
          <w:b/>
          <w:bCs/>
          <w:szCs w:val="20"/>
          <w:lang w:val="sl-SI"/>
        </w:rPr>
        <w:t>upravičencev</w:t>
      </w:r>
      <w:r w:rsidR="002F783D" w:rsidRPr="00705888">
        <w:rPr>
          <w:rFonts w:eastAsiaTheme="minorHAnsi" w:cs="Arial"/>
          <w:b/>
          <w:bCs/>
          <w:szCs w:val="20"/>
          <w:lang w:val="sl-SI"/>
        </w:rPr>
        <w:t xml:space="preserve">, t.i. presojo vplivov na </w:t>
      </w:r>
      <w:r w:rsidR="002F783D" w:rsidRPr="00705888">
        <w:rPr>
          <w:rFonts w:eastAsiaTheme="minorHAnsi" w:cs="Arial"/>
          <w:b/>
          <w:bCs/>
          <w:color w:val="000000" w:themeColor="text1"/>
          <w:szCs w:val="20"/>
          <w:lang w:val="sl-SI"/>
        </w:rPr>
        <w:t>enakopravnost, enake možnosti in enako obravnavo.</w:t>
      </w:r>
    </w:p>
    <w:p w14:paraId="6CC1088E" w14:textId="77777777" w:rsidR="00705888" w:rsidRDefault="00705888" w:rsidP="00BC6967">
      <w:pPr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</w:p>
    <w:p w14:paraId="425BB22F" w14:textId="29779CA4" w:rsidR="001D01FD" w:rsidRPr="00BC6967" w:rsidRDefault="000E7694" w:rsidP="00BC6967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BC6967">
        <w:rPr>
          <w:rFonts w:cs="Arial"/>
          <w:bCs/>
          <w:color w:val="000000"/>
          <w:szCs w:val="20"/>
          <w:lang w:val="sl-SI"/>
        </w:rPr>
        <w:t xml:space="preserve">Zagovornik </w:t>
      </w:r>
      <w:r w:rsidR="00E02F2B">
        <w:rPr>
          <w:rFonts w:cs="Arial"/>
          <w:color w:val="000000"/>
          <w:szCs w:val="20"/>
          <w:shd w:val="clear" w:color="auto" w:fill="FFFFFF"/>
          <w:lang w:val="sl-SI"/>
        </w:rPr>
        <w:t>skladno z</w:t>
      </w:r>
      <w:r w:rsidR="008E2784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E02F2B" w:rsidRPr="00BC6967">
        <w:rPr>
          <w:rFonts w:cs="Arial"/>
          <w:color w:val="000000"/>
          <w:szCs w:val="20"/>
          <w:shd w:val="clear" w:color="auto" w:fill="FFFFFF"/>
          <w:lang w:val="sl-SI"/>
        </w:rPr>
        <w:t>drug</w:t>
      </w:r>
      <w:r w:rsidR="00E02F2B">
        <w:rPr>
          <w:rFonts w:cs="Arial"/>
          <w:color w:val="000000"/>
          <w:szCs w:val="20"/>
          <w:shd w:val="clear" w:color="auto" w:fill="FFFFFF"/>
          <w:lang w:val="sl-SI"/>
        </w:rPr>
        <w:t>o</w:t>
      </w:r>
      <w:r w:rsidR="00E02F2B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alinej</w:t>
      </w:r>
      <w:r w:rsidR="00E02F2B">
        <w:rPr>
          <w:rFonts w:cs="Arial"/>
          <w:color w:val="000000"/>
          <w:szCs w:val="20"/>
          <w:shd w:val="clear" w:color="auto" w:fill="FFFFFF"/>
          <w:lang w:val="sl-SI"/>
        </w:rPr>
        <w:t>o</w:t>
      </w:r>
      <w:r w:rsidR="00E02F2B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8E2784" w:rsidRPr="00BC6967">
        <w:rPr>
          <w:rFonts w:cs="Arial"/>
          <w:color w:val="000000"/>
          <w:szCs w:val="20"/>
          <w:shd w:val="clear" w:color="auto" w:fill="FFFFFF"/>
          <w:lang w:val="sl-SI"/>
        </w:rPr>
        <w:t>21. člena ZVarD daje priporočila državnim organom v zvezi z ugotovljenim položajem oseb z določeno osebno okoliščino, in sicer glede preprečevanja in odpravljanja diskriminacije ter sprejemanja posebnih in drugih ukrepov za odpravo diskriminacije.</w:t>
      </w:r>
    </w:p>
    <w:p w14:paraId="125A1C8F" w14:textId="4C508C07" w:rsidR="0057777D" w:rsidRPr="00BC6967" w:rsidRDefault="0057777D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84E62FF" w14:textId="25D4C76A" w:rsidR="0057777D" w:rsidRDefault="0057777D" w:rsidP="00BC6967">
      <w:pPr>
        <w:spacing w:line="260" w:lineRule="exact"/>
        <w:jc w:val="both"/>
        <w:rPr>
          <w:rFonts w:cs="Arial"/>
          <w:szCs w:val="20"/>
          <w:lang w:val="sl-SI"/>
        </w:rPr>
      </w:pPr>
      <w:r w:rsidRPr="00F73379">
        <w:rPr>
          <w:rFonts w:cs="Arial"/>
          <w:bCs/>
          <w:szCs w:val="20"/>
          <w:lang w:val="sl-SI"/>
        </w:rPr>
        <w:t xml:space="preserve">Pripravljavci </w:t>
      </w:r>
      <w:r w:rsidR="0033080D">
        <w:rPr>
          <w:rFonts w:cs="Arial"/>
          <w:bCs/>
          <w:szCs w:val="20"/>
          <w:lang w:val="sl-SI"/>
        </w:rPr>
        <w:t xml:space="preserve">morajo </w:t>
      </w:r>
      <w:r w:rsidR="00E02F2B">
        <w:rPr>
          <w:rFonts w:cs="Arial"/>
          <w:bCs/>
          <w:szCs w:val="20"/>
          <w:lang w:val="sl-SI"/>
        </w:rPr>
        <w:t>skladno z 2.</w:t>
      </w:r>
      <w:r w:rsidR="00AB4261">
        <w:rPr>
          <w:rFonts w:cs="Arial"/>
          <w:bCs/>
          <w:szCs w:val="20"/>
          <w:lang w:val="sl-SI"/>
        </w:rPr>
        <w:t>,</w:t>
      </w:r>
      <w:r w:rsidR="00E02F2B">
        <w:rPr>
          <w:rFonts w:cs="Arial"/>
          <w:bCs/>
          <w:szCs w:val="20"/>
          <w:lang w:val="sl-SI"/>
        </w:rPr>
        <w:t xml:space="preserve"> </w:t>
      </w:r>
      <w:r w:rsidR="00AB4261">
        <w:rPr>
          <w:rFonts w:cs="Arial"/>
          <w:bCs/>
          <w:szCs w:val="20"/>
          <w:lang w:val="sl-SI"/>
        </w:rPr>
        <w:t xml:space="preserve">14. </w:t>
      </w:r>
      <w:r w:rsidR="00E02F2B">
        <w:rPr>
          <w:rFonts w:cs="Arial"/>
          <w:bCs/>
          <w:szCs w:val="20"/>
          <w:lang w:val="sl-SI"/>
        </w:rPr>
        <w:t>in 1</w:t>
      </w:r>
      <w:r w:rsidR="00AB4261">
        <w:rPr>
          <w:rFonts w:cs="Arial"/>
          <w:bCs/>
          <w:szCs w:val="20"/>
          <w:lang w:val="sl-SI"/>
        </w:rPr>
        <w:t>8</w:t>
      </w:r>
      <w:r w:rsidR="00E02F2B">
        <w:rPr>
          <w:rFonts w:cs="Arial"/>
          <w:bCs/>
          <w:szCs w:val="20"/>
          <w:lang w:val="sl-SI"/>
        </w:rPr>
        <w:t xml:space="preserve">. členom </w:t>
      </w:r>
      <w:proofErr w:type="spellStart"/>
      <w:r w:rsidR="00E02F2B">
        <w:rPr>
          <w:rFonts w:cs="Arial"/>
          <w:bCs/>
          <w:szCs w:val="20"/>
          <w:lang w:val="sl-SI"/>
        </w:rPr>
        <w:t>ZVarD</w:t>
      </w:r>
      <w:proofErr w:type="spellEnd"/>
      <w:r w:rsidRPr="00F73379">
        <w:rPr>
          <w:rFonts w:cs="Arial"/>
          <w:bCs/>
          <w:szCs w:val="20"/>
          <w:lang w:val="sl-SI"/>
        </w:rPr>
        <w:t>, zlasti pri načrtovanju normativnih ukrepov</w:t>
      </w:r>
      <w:r w:rsidR="00BB1C3E" w:rsidRPr="00F73379">
        <w:rPr>
          <w:rFonts w:cs="Arial"/>
          <w:bCs/>
          <w:szCs w:val="20"/>
          <w:lang w:val="sl-SI"/>
        </w:rPr>
        <w:t>,</w:t>
      </w:r>
      <w:r w:rsidRPr="00F73379">
        <w:rPr>
          <w:rFonts w:cs="Arial"/>
          <w:bCs/>
          <w:szCs w:val="20"/>
          <w:lang w:val="sl-SI"/>
        </w:rPr>
        <w:t xml:space="preserve"> pripraviti celovit </w:t>
      </w:r>
      <w:r w:rsidRPr="00F73379">
        <w:rPr>
          <w:rFonts w:eastAsiaTheme="minorHAnsi" w:cs="Arial"/>
          <w:bCs/>
          <w:szCs w:val="20"/>
          <w:lang w:val="sl-SI"/>
        </w:rPr>
        <w:t>vpogled v posledice oziroma v predvidljive učinke posameznih rešitev zakon</w:t>
      </w:r>
      <w:r w:rsidR="00BB1C3E" w:rsidRPr="00F73379">
        <w:rPr>
          <w:rFonts w:eastAsiaTheme="minorHAnsi" w:cs="Arial"/>
          <w:bCs/>
          <w:szCs w:val="20"/>
          <w:lang w:val="sl-SI"/>
        </w:rPr>
        <w:t>ov ali politik</w:t>
      </w:r>
      <w:r w:rsidRPr="00F73379">
        <w:rPr>
          <w:rFonts w:eastAsiaTheme="minorHAnsi" w:cs="Arial"/>
          <w:bCs/>
          <w:szCs w:val="20"/>
          <w:lang w:val="sl-SI"/>
        </w:rPr>
        <w:t xml:space="preserve"> na določene družbene skupine</w:t>
      </w:r>
      <w:r w:rsidRPr="00BC6967">
        <w:rPr>
          <w:rFonts w:eastAsiaTheme="minorHAnsi" w:cs="Arial"/>
          <w:b/>
          <w:szCs w:val="20"/>
          <w:lang w:val="sl-SI"/>
        </w:rPr>
        <w:t xml:space="preserve"> </w:t>
      </w:r>
      <w:r w:rsidRPr="00BC6967">
        <w:rPr>
          <w:rFonts w:eastAsiaTheme="minorHAnsi" w:cs="Arial"/>
          <w:szCs w:val="20"/>
          <w:lang w:val="sl-SI"/>
        </w:rPr>
        <w:t>(npr. v revščino odrinjene skupine ljudi, ljud</w:t>
      </w:r>
      <w:r w:rsidR="00F73379">
        <w:rPr>
          <w:rFonts w:eastAsiaTheme="minorHAnsi" w:cs="Arial"/>
          <w:szCs w:val="20"/>
          <w:lang w:val="sl-SI"/>
        </w:rPr>
        <w:t>i</w:t>
      </w:r>
      <w:r w:rsidRPr="00BC6967">
        <w:rPr>
          <w:rFonts w:eastAsiaTheme="minorHAnsi" w:cs="Arial"/>
          <w:szCs w:val="20"/>
          <w:lang w:val="sl-SI"/>
        </w:rPr>
        <w:t xml:space="preserve"> z invalidnostm</w:t>
      </w:r>
      <w:r w:rsidR="00F73379">
        <w:rPr>
          <w:rFonts w:eastAsiaTheme="minorHAnsi" w:cs="Arial"/>
          <w:szCs w:val="20"/>
          <w:lang w:val="sl-SI"/>
        </w:rPr>
        <w:t>i</w:t>
      </w:r>
      <w:r w:rsidRPr="00BC6967">
        <w:rPr>
          <w:rFonts w:eastAsiaTheme="minorHAnsi" w:cs="Arial"/>
          <w:szCs w:val="20"/>
          <w:lang w:val="sl-SI"/>
        </w:rPr>
        <w:t>) oz</w:t>
      </w:r>
      <w:r w:rsidR="00F73379">
        <w:rPr>
          <w:rFonts w:eastAsiaTheme="minorHAnsi" w:cs="Arial"/>
          <w:szCs w:val="20"/>
          <w:lang w:val="sl-SI"/>
        </w:rPr>
        <w:t>iroma</w:t>
      </w:r>
      <w:r w:rsidRPr="00BC6967">
        <w:rPr>
          <w:rFonts w:eastAsiaTheme="minorHAnsi" w:cs="Arial"/>
          <w:szCs w:val="20"/>
          <w:lang w:val="sl-SI"/>
        </w:rPr>
        <w:t xml:space="preserve"> na njihove pravice. </w:t>
      </w:r>
      <w:r w:rsidR="00AB4261">
        <w:rPr>
          <w:rFonts w:eastAsiaTheme="minorHAnsi" w:cs="Arial"/>
          <w:szCs w:val="20"/>
          <w:lang w:val="sl-SI"/>
        </w:rPr>
        <w:t>Gre za</w:t>
      </w:r>
      <w:r w:rsidRPr="00BC6967">
        <w:rPr>
          <w:rFonts w:eastAsiaTheme="minorHAnsi" w:cs="Arial"/>
          <w:szCs w:val="20"/>
          <w:lang w:val="sl-SI"/>
        </w:rPr>
        <w:t xml:space="preserve"> </w:t>
      </w:r>
      <w:r w:rsidR="00AB4261" w:rsidRPr="00F73379">
        <w:rPr>
          <w:rFonts w:eastAsiaTheme="minorHAnsi" w:cs="Arial"/>
          <w:b/>
          <w:bCs/>
          <w:szCs w:val="20"/>
          <w:lang w:val="sl-SI"/>
        </w:rPr>
        <w:t>analiz</w:t>
      </w:r>
      <w:r w:rsidR="00AB4261">
        <w:rPr>
          <w:rFonts w:eastAsiaTheme="minorHAnsi" w:cs="Arial"/>
          <w:b/>
          <w:bCs/>
          <w:szCs w:val="20"/>
          <w:lang w:val="sl-SI"/>
        </w:rPr>
        <w:t>o</w:t>
      </w:r>
      <w:r w:rsidR="00AB4261" w:rsidRPr="00F73379">
        <w:rPr>
          <w:rFonts w:eastAsiaTheme="minorHAnsi" w:cs="Arial"/>
          <w:b/>
          <w:bCs/>
          <w:szCs w:val="20"/>
          <w:lang w:val="sl-SI"/>
        </w:rPr>
        <w:t xml:space="preserve"> </w:t>
      </w:r>
      <w:r w:rsidRPr="00F73379">
        <w:rPr>
          <w:rFonts w:eastAsiaTheme="minorHAnsi" w:cs="Arial"/>
          <w:b/>
          <w:bCs/>
          <w:szCs w:val="20"/>
          <w:lang w:val="sl-SI"/>
        </w:rPr>
        <w:t>učinkov</w:t>
      </w:r>
      <w:r w:rsidR="00AC4207">
        <w:rPr>
          <w:rFonts w:eastAsiaTheme="minorHAnsi" w:cs="Arial"/>
          <w:szCs w:val="20"/>
          <w:lang w:val="sl-SI"/>
        </w:rPr>
        <w:t>,</w:t>
      </w:r>
      <w:r w:rsidR="0019463B">
        <w:rPr>
          <w:rFonts w:eastAsiaTheme="minorHAnsi" w:cs="Arial"/>
          <w:szCs w:val="20"/>
          <w:lang w:val="sl-SI"/>
        </w:rPr>
        <w:t xml:space="preserve"> </w:t>
      </w:r>
      <w:proofErr w:type="spellStart"/>
      <w:r w:rsidRPr="00F73379">
        <w:rPr>
          <w:rFonts w:eastAsiaTheme="minorHAnsi" w:cs="Arial"/>
          <w:szCs w:val="20"/>
          <w:lang w:val="sl-SI"/>
        </w:rPr>
        <w:t>t.i</w:t>
      </w:r>
      <w:proofErr w:type="spellEnd"/>
      <w:r w:rsidRPr="00F73379">
        <w:rPr>
          <w:rFonts w:eastAsiaTheme="minorHAnsi" w:cs="Arial"/>
          <w:szCs w:val="20"/>
          <w:lang w:val="sl-SI"/>
        </w:rPr>
        <w:t xml:space="preserve">. </w:t>
      </w:r>
      <w:r w:rsidR="00AB4261" w:rsidRPr="00F73379">
        <w:rPr>
          <w:rFonts w:eastAsiaTheme="minorHAnsi" w:cs="Arial"/>
          <w:szCs w:val="20"/>
          <w:lang w:val="sl-SI"/>
        </w:rPr>
        <w:t>presoj</w:t>
      </w:r>
      <w:r w:rsidR="00AB4261">
        <w:rPr>
          <w:rFonts w:eastAsiaTheme="minorHAnsi" w:cs="Arial"/>
          <w:szCs w:val="20"/>
          <w:lang w:val="sl-SI"/>
        </w:rPr>
        <w:t>o</w:t>
      </w:r>
      <w:r w:rsidR="00AB4261" w:rsidRPr="00F73379">
        <w:rPr>
          <w:rFonts w:eastAsiaTheme="minorHAnsi" w:cs="Arial"/>
          <w:szCs w:val="20"/>
          <w:lang w:val="sl-SI"/>
        </w:rPr>
        <w:t xml:space="preserve"> </w:t>
      </w:r>
      <w:r w:rsidRPr="00F73379">
        <w:rPr>
          <w:rFonts w:eastAsiaTheme="minorHAnsi" w:cs="Arial"/>
          <w:szCs w:val="20"/>
          <w:lang w:val="sl-SI"/>
        </w:rPr>
        <w:t xml:space="preserve">vplivov na </w:t>
      </w:r>
      <w:r w:rsidR="00625F6A" w:rsidRPr="00F73379">
        <w:rPr>
          <w:rFonts w:eastAsiaTheme="minorHAnsi" w:cs="Arial"/>
          <w:color w:val="000000" w:themeColor="text1"/>
          <w:szCs w:val="20"/>
          <w:lang w:val="sl-SI"/>
        </w:rPr>
        <w:t>enakopravnost, enake možnosti in enako obravnavo</w:t>
      </w:r>
      <w:r w:rsidRPr="00F73379">
        <w:rPr>
          <w:rFonts w:eastAsiaTheme="minorHAnsi" w:cs="Arial"/>
          <w:szCs w:val="20"/>
          <w:lang w:val="sl-SI"/>
        </w:rPr>
        <w:t xml:space="preserve"> </w:t>
      </w:r>
      <w:r w:rsidR="00AC4207" w:rsidRPr="00ED1449">
        <w:rPr>
          <w:rFonts w:eastAsiaTheme="minorHAnsi" w:cs="Arial"/>
          <w:szCs w:val="20"/>
          <w:lang w:val="sl-SI"/>
        </w:rPr>
        <w:t>(</w:t>
      </w:r>
      <w:r w:rsidRPr="00ED1449">
        <w:rPr>
          <w:rFonts w:eastAsiaTheme="minorHAnsi" w:cs="Arial"/>
          <w:szCs w:val="20"/>
          <w:lang w:val="sl-SI"/>
        </w:rPr>
        <w:t xml:space="preserve">ang. </w:t>
      </w:r>
      <w:proofErr w:type="spellStart"/>
      <w:r w:rsidRPr="004C79FE">
        <w:rPr>
          <w:rFonts w:eastAsiaTheme="minorHAnsi" w:cs="Arial"/>
          <w:szCs w:val="20"/>
          <w:lang w:val="sl-SI"/>
        </w:rPr>
        <w:t>equality</w:t>
      </w:r>
      <w:proofErr w:type="spellEnd"/>
      <w:r w:rsidRPr="004C79FE">
        <w:rPr>
          <w:rFonts w:eastAsiaTheme="minorHAnsi" w:cs="Arial"/>
          <w:szCs w:val="20"/>
          <w:lang w:val="sl-SI"/>
        </w:rPr>
        <w:t xml:space="preserve"> </w:t>
      </w:r>
      <w:proofErr w:type="spellStart"/>
      <w:r w:rsidRPr="004C79FE">
        <w:rPr>
          <w:rFonts w:eastAsiaTheme="minorHAnsi" w:cs="Arial"/>
          <w:szCs w:val="20"/>
          <w:lang w:val="sl-SI"/>
        </w:rPr>
        <w:t>impact</w:t>
      </w:r>
      <w:proofErr w:type="spellEnd"/>
      <w:r w:rsidRPr="004C79FE">
        <w:rPr>
          <w:rFonts w:eastAsiaTheme="minorHAnsi" w:cs="Arial"/>
          <w:szCs w:val="20"/>
          <w:lang w:val="sl-SI"/>
        </w:rPr>
        <w:t xml:space="preserve"> </w:t>
      </w:r>
      <w:proofErr w:type="spellStart"/>
      <w:r w:rsidRPr="004C79FE">
        <w:rPr>
          <w:rFonts w:eastAsiaTheme="minorHAnsi" w:cs="Arial"/>
          <w:szCs w:val="20"/>
          <w:lang w:val="sl-SI"/>
        </w:rPr>
        <w:t>assesment</w:t>
      </w:r>
      <w:proofErr w:type="spellEnd"/>
      <w:r w:rsidRPr="004C79FE">
        <w:rPr>
          <w:rFonts w:eastAsiaTheme="minorHAnsi" w:cs="Arial"/>
          <w:i/>
          <w:iCs/>
          <w:szCs w:val="20"/>
          <w:lang w:val="sl-SI"/>
        </w:rPr>
        <w:t>)</w:t>
      </w:r>
      <w:r w:rsidR="00705888" w:rsidRPr="004C79FE">
        <w:rPr>
          <w:rFonts w:eastAsiaTheme="minorHAnsi" w:cs="Arial"/>
          <w:i/>
          <w:iCs/>
          <w:szCs w:val="20"/>
          <w:lang w:val="sl-SI"/>
        </w:rPr>
        <w:t>,</w:t>
      </w:r>
      <w:r w:rsidR="00705888">
        <w:rPr>
          <w:rFonts w:eastAsiaTheme="minorHAnsi" w:cs="Arial"/>
          <w:szCs w:val="20"/>
          <w:lang w:val="sl-SI"/>
        </w:rPr>
        <w:t xml:space="preserve"> ki je</w:t>
      </w:r>
      <w:r w:rsidRPr="00BC6967">
        <w:rPr>
          <w:rFonts w:eastAsiaTheme="minorHAnsi" w:cs="Arial"/>
          <w:szCs w:val="20"/>
          <w:lang w:val="sl-SI"/>
        </w:rPr>
        <w:t xml:space="preserve"> </w:t>
      </w:r>
      <w:r w:rsidRPr="00BC6967">
        <w:rPr>
          <w:rFonts w:eastAsiaTheme="minorHAnsi" w:cs="Arial"/>
          <w:b/>
          <w:szCs w:val="20"/>
          <w:lang w:val="sl-SI"/>
        </w:rPr>
        <w:t xml:space="preserve">obveza pripravljavcev </w:t>
      </w:r>
      <w:r w:rsidR="00AB4261">
        <w:rPr>
          <w:rFonts w:eastAsiaTheme="minorHAnsi" w:cs="Arial"/>
          <w:b/>
          <w:szCs w:val="20"/>
          <w:lang w:val="sl-SI"/>
        </w:rPr>
        <w:t xml:space="preserve">vseh </w:t>
      </w:r>
      <w:r w:rsidRPr="00BC6967">
        <w:rPr>
          <w:rFonts w:cs="Arial"/>
          <w:b/>
          <w:szCs w:val="20"/>
          <w:lang w:val="sl-SI"/>
        </w:rPr>
        <w:t>zakonodajnih predlogov</w:t>
      </w:r>
      <w:r w:rsidR="00AB4261" w:rsidRPr="00705888">
        <w:rPr>
          <w:rFonts w:cs="Arial"/>
          <w:bCs/>
          <w:szCs w:val="20"/>
          <w:lang w:val="sl-SI"/>
        </w:rPr>
        <w:t xml:space="preserve">. </w:t>
      </w:r>
      <w:r w:rsidR="00712F8E" w:rsidRPr="00BC6967">
        <w:rPr>
          <w:rFonts w:cs="Arial"/>
          <w:szCs w:val="20"/>
          <w:lang w:val="sl-SI"/>
        </w:rPr>
        <w:t xml:space="preserve">Zakonodajalec je v obrazložitvi </w:t>
      </w:r>
      <w:proofErr w:type="spellStart"/>
      <w:r w:rsidR="00AB4261">
        <w:rPr>
          <w:rFonts w:cs="Arial"/>
          <w:szCs w:val="20"/>
          <w:lang w:val="sl-SI"/>
        </w:rPr>
        <w:t>ZVarD</w:t>
      </w:r>
      <w:proofErr w:type="spellEnd"/>
      <w:r w:rsidR="00712F8E" w:rsidRPr="00BC6967">
        <w:rPr>
          <w:rFonts w:cs="Arial"/>
          <w:szCs w:val="20"/>
          <w:lang w:val="sl-SI"/>
        </w:rPr>
        <w:t xml:space="preserve"> pojasnil, da to</w:t>
      </w:r>
      <w:r w:rsidRPr="00BC6967">
        <w:rPr>
          <w:rFonts w:cs="Arial"/>
          <w:szCs w:val="20"/>
          <w:lang w:val="sl-SI"/>
        </w:rPr>
        <w:t xml:space="preserve"> pomeni, da je treba opraviti presojo učinkov zakonodajnih predlogov na posamezne družbene skupine z določeno osebno okoliščino, zaradi katere je diskriminacija prepovedana</w:t>
      </w:r>
      <w:r w:rsidR="008613D9">
        <w:rPr>
          <w:rFonts w:cs="Arial"/>
          <w:szCs w:val="20"/>
          <w:lang w:val="sl-SI"/>
        </w:rPr>
        <w:t>.</w:t>
      </w:r>
      <w:r w:rsidRPr="00BC6967">
        <w:rPr>
          <w:rFonts w:cs="Arial"/>
          <w:szCs w:val="20"/>
          <w:vertAlign w:val="superscript"/>
          <w:lang w:val="sl-SI"/>
        </w:rPr>
        <w:footnoteReference w:id="1"/>
      </w:r>
      <w:r w:rsidRPr="00BC6967">
        <w:rPr>
          <w:rFonts w:cs="Arial"/>
          <w:szCs w:val="20"/>
          <w:lang w:val="sl-SI"/>
        </w:rPr>
        <w:t xml:space="preserve"> To velja tako glede želenih, kot tudi morebitnih naključnih učinkov zakonov. </w:t>
      </w:r>
      <w:r w:rsidR="00ED1449">
        <w:rPr>
          <w:rFonts w:cs="Arial"/>
          <w:szCs w:val="20"/>
          <w:lang w:val="sl-SI"/>
        </w:rPr>
        <w:t>N</w:t>
      </w:r>
      <w:r w:rsidRPr="00BC6967">
        <w:rPr>
          <w:rFonts w:cs="Arial"/>
          <w:szCs w:val="20"/>
          <w:lang w:val="sl-SI"/>
        </w:rPr>
        <w:t>amen</w:t>
      </w:r>
      <w:r w:rsidR="00ED1449">
        <w:rPr>
          <w:rFonts w:cs="Arial"/>
          <w:szCs w:val="20"/>
          <w:lang w:val="sl-SI"/>
        </w:rPr>
        <w:t xml:space="preserve"> analize učinkov je zagotoviti, </w:t>
      </w:r>
      <w:r w:rsidRPr="00BC6967">
        <w:rPr>
          <w:rFonts w:cs="Arial"/>
          <w:szCs w:val="20"/>
          <w:lang w:val="sl-SI"/>
        </w:rPr>
        <w:t xml:space="preserve">, da zakoni ne bi imeli diskriminatornih učinkov in da ne bi poslabševali položajev za diskriminacijo in druge kršitve človekovih pravic in socialno </w:t>
      </w:r>
      <w:r w:rsidR="00EF145A" w:rsidRPr="00BC6967">
        <w:rPr>
          <w:rFonts w:cs="Arial"/>
          <w:szCs w:val="20"/>
          <w:lang w:val="sl-SI"/>
        </w:rPr>
        <w:t>iz</w:t>
      </w:r>
      <w:r w:rsidRPr="00BC6967">
        <w:rPr>
          <w:rFonts w:cs="Arial"/>
          <w:szCs w:val="20"/>
          <w:lang w:val="sl-SI"/>
        </w:rPr>
        <w:t xml:space="preserve">ključevanje posebej ranljivih skupin ljudi. </w:t>
      </w:r>
      <w:r w:rsidR="00EF145A" w:rsidRPr="00BC6967">
        <w:rPr>
          <w:rFonts w:cs="Arial"/>
          <w:szCs w:val="20"/>
          <w:lang w:val="sl-SI"/>
        </w:rPr>
        <w:t>Hkrati pa taka presoja daje tudi uvid</w:t>
      </w:r>
      <w:r w:rsidR="008613D9">
        <w:rPr>
          <w:rFonts w:cs="Arial"/>
          <w:szCs w:val="20"/>
          <w:lang w:val="sl-SI"/>
        </w:rPr>
        <w:t>,</w:t>
      </w:r>
      <w:r w:rsidR="00EF145A" w:rsidRPr="00BC6967">
        <w:rPr>
          <w:rFonts w:cs="Arial"/>
          <w:szCs w:val="20"/>
          <w:lang w:val="sl-SI"/>
        </w:rPr>
        <w:t xml:space="preserve"> kako </w:t>
      </w:r>
      <w:r w:rsidR="00AB4261">
        <w:rPr>
          <w:rFonts w:cs="Arial"/>
          <w:szCs w:val="20"/>
          <w:lang w:val="sl-SI"/>
        </w:rPr>
        <w:t>država</w:t>
      </w:r>
      <w:r w:rsidR="00CD7BB5" w:rsidRPr="00BC6967">
        <w:rPr>
          <w:rFonts w:cs="Arial"/>
          <w:szCs w:val="20"/>
          <w:lang w:val="sl-SI"/>
        </w:rPr>
        <w:t xml:space="preserve"> </w:t>
      </w:r>
      <w:r w:rsidR="00AB4261">
        <w:rPr>
          <w:rFonts w:cs="Arial"/>
          <w:szCs w:val="20"/>
          <w:lang w:val="sl-SI"/>
        </w:rPr>
        <w:t>sledi</w:t>
      </w:r>
      <w:r w:rsidR="00AB4261" w:rsidRPr="00BC6967">
        <w:rPr>
          <w:rFonts w:cs="Arial"/>
          <w:szCs w:val="20"/>
          <w:lang w:val="sl-SI"/>
        </w:rPr>
        <w:t xml:space="preserve"> načel</w:t>
      </w:r>
      <w:r w:rsidR="00AB4261">
        <w:rPr>
          <w:rFonts w:cs="Arial"/>
          <w:szCs w:val="20"/>
          <w:lang w:val="sl-SI"/>
        </w:rPr>
        <w:t>u</w:t>
      </w:r>
      <w:r w:rsidR="00AB4261" w:rsidRPr="00BC6967">
        <w:rPr>
          <w:rFonts w:cs="Arial"/>
          <w:szCs w:val="20"/>
          <w:lang w:val="sl-SI"/>
        </w:rPr>
        <w:t xml:space="preserve"> </w:t>
      </w:r>
      <w:r w:rsidR="00594A77">
        <w:rPr>
          <w:rFonts w:cs="Arial"/>
          <w:szCs w:val="20"/>
          <w:lang w:val="sl-SI"/>
        </w:rPr>
        <w:t xml:space="preserve">zagotavljanja </w:t>
      </w:r>
      <w:r w:rsidR="00EF145A" w:rsidRPr="00BC6967">
        <w:rPr>
          <w:rFonts w:cs="Arial"/>
          <w:szCs w:val="20"/>
          <w:lang w:val="sl-SI"/>
        </w:rPr>
        <w:t>enakega o</w:t>
      </w:r>
      <w:r w:rsidR="00CD7BB5" w:rsidRPr="00BC6967">
        <w:rPr>
          <w:rFonts w:cs="Arial"/>
          <w:szCs w:val="20"/>
          <w:lang w:val="sl-SI"/>
        </w:rPr>
        <w:t>bravnavanja in enakih možnosti</w:t>
      </w:r>
      <w:r w:rsidR="00EF145A" w:rsidRPr="00BC6967">
        <w:rPr>
          <w:rFonts w:cs="Arial"/>
          <w:szCs w:val="20"/>
          <w:lang w:val="sl-SI"/>
        </w:rPr>
        <w:t>.</w:t>
      </w:r>
    </w:p>
    <w:p w14:paraId="1B067197" w14:textId="2C8D13DC" w:rsidR="00E96DC6" w:rsidRDefault="00E96DC6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3FACA0" w14:textId="0BBA5435" w:rsidR="00E96DC6" w:rsidRPr="00BC6967" w:rsidRDefault="00E96DC6" w:rsidP="00BC6967">
      <w:pPr>
        <w:spacing w:line="260" w:lineRule="exact"/>
        <w:jc w:val="both"/>
        <w:rPr>
          <w:rFonts w:cs="Arial"/>
          <w:szCs w:val="20"/>
          <w:lang w:val="sl-SI"/>
        </w:rPr>
      </w:pPr>
      <w:r w:rsidRPr="00705888">
        <w:rPr>
          <w:rFonts w:eastAsiaTheme="minorHAnsi" w:cs="Arial"/>
          <w:bCs/>
          <w:szCs w:val="20"/>
          <w:lang w:val="sl-SI"/>
        </w:rPr>
        <w:t>Zakonski osnutek</w:t>
      </w:r>
      <w:r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b/>
          <w:szCs w:val="20"/>
          <w:lang w:val="sl-SI"/>
        </w:rPr>
        <w:t>ZSDV</w:t>
      </w:r>
      <w:r w:rsidRPr="00BC6967">
        <w:rPr>
          <w:rFonts w:eastAsiaTheme="minorHAnsi" w:cs="Arial"/>
          <w:b/>
          <w:szCs w:val="20"/>
          <w:lang w:val="sl-SI"/>
        </w:rPr>
        <w:t xml:space="preserve"> z izjemo uvodnega dela ni podrobneje obrazložen</w:t>
      </w:r>
      <w:r w:rsidRPr="00BC6967">
        <w:rPr>
          <w:rFonts w:eastAsiaTheme="minorHAnsi" w:cs="Arial"/>
          <w:szCs w:val="20"/>
          <w:lang w:val="sl-SI"/>
        </w:rPr>
        <w:t xml:space="preserve">, npr. glede vseh posledic oziroma možnih učinkov posameznih rešitev, prav tako </w:t>
      </w:r>
      <w:r w:rsidRPr="00BC6967">
        <w:rPr>
          <w:rFonts w:eastAsiaTheme="minorHAnsi" w:cs="Arial"/>
          <w:b/>
          <w:szCs w:val="20"/>
          <w:lang w:val="sl-SI"/>
        </w:rPr>
        <w:t>niso obrazložen</w:t>
      </w:r>
      <w:r w:rsidR="00ED1449">
        <w:rPr>
          <w:rFonts w:eastAsiaTheme="minorHAnsi" w:cs="Arial"/>
          <w:b/>
          <w:szCs w:val="20"/>
          <w:lang w:val="sl-SI"/>
        </w:rPr>
        <w:t>i</w:t>
      </w:r>
      <w:r w:rsidRPr="00BC6967">
        <w:rPr>
          <w:rFonts w:eastAsiaTheme="minorHAnsi" w:cs="Arial"/>
          <w:b/>
          <w:szCs w:val="20"/>
          <w:lang w:val="sl-SI"/>
        </w:rPr>
        <w:t xml:space="preserve"> posamezni členi</w:t>
      </w:r>
      <w:r w:rsidRPr="00705888">
        <w:rPr>
          <w:rFonts w:eastAsiaTheme="minorHAnsi" w:cs="Arial"/>
          <w:bCs/>
          <w:szCs w:val="20"/>
          <w:lang w:val="sl-SI"/>
        </w:rPr>
        <w:t>.</w:t>
      </w:r>
    </w:p>
    <w:p w14:paraId="393D55BA" w14:textId="77777777" w:rsidR="00BB1C3E" w:rsidRPr="00BC6967" w:rsidRDefault="00BB1C3E" w:rsidP="00BC696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9CAE4DD" w14:textId="7F82891E" w:rsidR="00552F4C" w:rsidRDefault="00B72AEF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Pripravljavec v obrazložitvi (v tč. 4.4.</w:t>
      </w:r>
      <w:r w:rsidR="00C21376"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str. 11) nav</w:t>
      </w:r>
      <w:r w:rsidR="001F5C77">
        <w:rPr>
          <w:rFonts w:cs="Arial"/>
          <w:szCs w:val="20"/>
          <w:lang w:val="sl-SI"/>
        </w:rPr>
        <w:t>aja</w:t>
      </w:r>
      <w:r w:rsidRPr="00BC6967">
        <w:rPr>
          <w:rFonts w:cs="Arial"/>
          <w:szCs w:val="20"/>
          <w:lang w:val="sl-SI"/>
        </w:rPr>
        <w:t>, da z</w:t>
      </w:r>
      <w:r w:rsidRPr="00BC6967">
        <w:rPr>
          <w:rFonts w:cs="Arial"/>
          <w:color w:val="000000" w:themeColor="text1"/>
          <w:szCs w:val="20"/>
          <w:lang w:val="sl-SI"/>
        </w:rPr>
        <w:t xml:space="preserve">akon </w:t>
      </w:r>
      <w:r w:rsidRPr="00705888">
        <w:rPr>
          <w:rFonts w:cs="Arial"/>
          <w:b/>
          <w:bCs/>
          <w:color w:val="000000" w:themeColor="text1"/>
          <w:szCs w:val="20"/>
          <w:lang w:val="sl-SI"/>
        </w:rPr>
        <w:t>ne bo imel neposrednih posledic</w:t>
      </w:r>
      <w:r w:rsidRPr="00BC6967">
        <w:rPr>
          <w:rFonts w:cs="Arial"/>
          <w:color w:val="000000" w:themeColor="text1"/>
          <w:szCs w:val="20"/>
          <w:lang w:val="sl-SI"/>
        </w:rPr>
        <w:t xml:space="preserve"> na enakost spolov ali enako obravnavo družbenih skupin glede na različne osebne okoliščine. </w:t>
      </w:r>
      <w:r w:rsidR="00111BDB">
        <w:rPr>
          <w:rFonts w:cs="Arial"/>
          <w:color w:val="000000" w:themeColor="text1"/>
          <w:szCs w:val="20"/>
          <w:lang w:val="sl-SI"/>
        </w:rPr>
        <w:t xml:space="preserve">Osnutek </w:t>
      </w:r>
      <w:r w:rsidR="008613D9" w:rsidRPr="008613D9">
        <w:rPr>
          <w:rFonts w:cs="Arial"/>
          <w:bCs/>
          <w:szCs w:val="20"/>
          <w:lang w:val="sl-SI"/>
        </w:rPr>
        <w:t>ZSDV takšne</w:t>
      </w:r>
      <w:r w:rsidR="008613D9">
        <w:rPr>
          <w:rFonts w:cs="Arial"/>
          <w:b/>
          <w:szCs w:val="20"/>
          <w:lang w:val="sl-SI"/>
        </w:rPr>
        <w:t xml:space="preserve"> </w:t>
      </w:r>
      <w:r w:rsidR="00DA52F3" w:rsidRPr="00BC6967">
        <w:rPr>
          <w:rFonts w:cs="Arial"/>
          <w:szCs w:val="20"/>
          <w:lang w:val="sl-SI"/>
        </w:rPr>
        <w:t>celovite analize</w:t>
      </w:r>
      <w:r w:rsidR="00DA52F3" w:rsidRPr="00BC6967">
        <w:rPr>
          <w:rFonts w:cs="Arial"/>
          <w:iCs/>
          <w:color w:val="000000" w:themeColor="text1"/>
          <w:szCs w:val="20"/>
          <w:lang w:val="sl-SI"/>
        </w:rPr>
        <w:t xml:space="preserve"> digitalne vključenosti</w:t>
      </w:r>
      <w:r w:rsidR="008613D9">
        <w:rPr>
          <w:rFonts w:cs="Arial"/>
          <w:iCs/>
          <w:color w:val="000000" w:themeColor="text1"/>
          <w:szCs w:val="20"/>
          <w:lang w:val="sl-SI"/>
        </w:rPr>
        <w:t xml:space="preserve"> ne vsebuje</w:t>
      </w:r>
      <w:r w:rsidR="00EF145A" w:rsidRPr="00BC6967">
        <w:rPr>
          <w:rFonts w:cs="Arial"/>
          <w:iCs/>
          <w:color w:val="000000" w:themeColor="text1"/>
          <w:szCs w:val="20"/>
          <w:lang w:val="sl-SI"/>
        </w:rPr>
        <w:t xml:space="preserve">. </w:t>
      </w:r>
      <w:r w:rsidR="00C43A83">
        <w:rPr>
          <w:rFonts w:cs="Arial"/>
          <w:iCs/>
          <w:color w:val="000000" w:themeColor="text1"/>
          <w:szCs w:val="20"/>
          <w:lang w:val="sl-SI"/>
        </w:rPr>
        <w:t>V</w:t>
      </w:r>
      <w:r w:rsidR="008613D9">
        <w:rPr>
          <w:rFonts w:cs="Arial"/>
          <w:iCs/>
          <w:color w:val="000000" w:themeColor="text1"/>
          <w:szCs w:val="20"/>
          <w:lang w:val="sl-SI"/>
        </w:rPr>
        <w:t xml:space="preserve">sebuje </w:t>
      </w:r>
      <w:r w:rsidR="00C43A83">
        <w:rPr>
          <w:rFonts w:cs="Arial"/>
          <w:iCs/>
          <w:color w:val="000000" w:themeColor="text1"/>
          <w:szCs w:val="20"/>
          <w:lang w:val="sl-SI"/>
        </w:rPr>
        <w:t xml:space="preserve">pa </w:t>
      </w:r>
      <w:r w:rsidR="008613D9">
        <w:rPr>
          <w:rFonts w:cs="Arial"/>
          <w:iCs/>
          <w:color w:val="000000" w:themeColor="text1"/>
          <w:szCs w:val="20"/>
          <w:lang w:val="sl-SI"/>
        </w:rPr>
        <w:t xml:space="preserve">nekatere </w:t>
      </w:r>
      <w:r w:rsidR="000A1E05" w:rsidRPr="00BC6967">
        <w:rPr>
          <w:rFonts w:cs="Arial"/>
          <w:szCs w:val="20"/>
          <w:lang w:val="sl-SI"/>
        </w:rPr>
        <w:t xml:space="preserve">nastavke za razumevanje </w:t>
      </w:r>
      <w:r w:rsidR="008613D9">
        <w:rPr>
          <w:rFonts w:cs="Arial"/>
          <w:szCs w:val="20"/>
          <w:lang w:val="sl-SI"/>
        </w:rPr>
        <w:t xml:space="preserve">trenutnega </w:t>
      </w:r>
      <w:r w:rsidR="000A1E05" w:rsidRPr="00BC6967">
        <w:rPr>
          <w:rFonts w:cs="Arial"/>
          <w:szCs w:val="20"/>
          <w:lang w:val="sl-SI"/>
        </w:rPr>
        <w:t>stanja digit</w:t>
      </w:r>
      <w:r w:rsidR="008613D9">
        <w:rPr>
          <w:rFonts w:cs="Arial"/>
          <w:szCs w:val="20"/>
          <w:lang w:val="sl-SI"/>
        </w:rPr>
        <w:t>alnih</w:t>
      </w:r>
      <w:r w:rsidR="000A1E05" w:rsidRPr="00BC6967">
        <w:rPr>
          <w:rFonts w:cs="Arial"/>
          <w:szCs w:val="20"/>
          <w:lang w:val="sl-SI"/>
        </w:rPr>
        <w:t xml:space="preserve"> kompetenc </w:t>
      </w:r>
      <w:r w:rsidR="009D12EF" w:rsidRPr="00BC6967">
        <w:rPr>
          <w:rFonts w:cs="Arial"/>
          <w:szCs w:val="20"/>
          <w:lang w:val="sl-SI"/>
        </w:rPr>
        <w:t xml:space="preserve">dela </w:t>
      </w:r>
      <w:r w:rsidR="000A1E05" w:rsidRPr="00BC6967">
        <w:rPr>
          <w:rFonts w:cs="Arial"/>
          <w:szCs w:val="20"/>
          <w:lang w:val="sl-SI"/>
        </w:rPr>
        <w:t>prebivalstva</w:t>
      </w:r>
      <w:r w:rsidR="00BB1C3E" w:rsidRPr="00BC6967">
        <w:rPr>
          <w:rFonts w:cs="Arial"/>
          <w:szCs w:val="20"/>
          <w:lang w:val="sl-SI"/>
        </w:rPr>
        <w:t xml:space="preserve"> in </w:t>
      </w:r>
      <w:r w:rsidR="00A340CA" w:rsidRPr="00BC6967">
        <w:rPr>
          <w:rFonts w:cs="Arial"/>
          <w:szCs w:val="20"/>
          <w:lang w:val="sl-SI"/>
        </w:rPr>
        <w:t xml:space="preserve">stopnje </w:t>
      </w:r>
      <w:r w:rsidR="00BB1C3E" w:rsidRPr="00BC6967">
        <w:rPr>
          <w:rFonts w:cs="Arial"/>
          <w:szCs w:val="20"/>
          <w:lang w:val="sl-SI"/>
        </w:rPr>
        <w:t xml:space="preserve">vključenosti v procese </w:t>
      </w:r>
      <w:r w:rsidR="00BB1C3E" w:rsidRPr="008613D9">
        <w:rPr>
          <w:rFonts w:cs="Arial"/>
          <w:szCs w:val="20"/>
          <w:lang w:val="sl-SI"/>
        </w:rPr>
        <w:t>digitalizacije</w:t>
      </w:r>
      <w:r w:rsidR="008613D9">
        <w:rPr>
          <w:rFonts w:cs="Arial"/>
          <w:szCs w:val="20"/>
          <w:lang w:val="sl-SI"/>
        </w:rPr>
        <w:t>;</w:t>
      </w:r>
      <w:r w:rsidR="008613D9" w:rsidRPr="008613D9">
        <w:rPr>
          <w:rFonts w:cs="Arial"/>
          <w:szCs w:val="20"/>
          <w:lang w:val="sl-SI"/>
        </w:rPr>
        <w:t xml:space="preserve"> </w:t>
      </w:r>
      <w:r w:rsidR="008613D9">
        <w:rPr>
          <w:rFonts w:cs="Arial"/>
          <w:szCs w:val="20"/>
          <w:lang w:val="sl-SI"/>
        </w:rPr>
        <w:t>z</w:t>
      </w:r>
      <w:r w:rsidR="00DA52F3" w:rsidRPr="008613D9">
        <w:rPr>
          <w:rFonts w:cs="Arial"/>
          <w:szCs w:val="20"/>
          <w:lang w:val="sl-SI"/>
        </w:rPr>
        <w:t>lasti</w:t>
      </w:r>
      <w:r w:rsidR="00BB1C3E" w:rsidRPr="008613D9">
        <w:rPr>
          <w:rFonts w:cs="Arial"/>
          <w:szCs w:val="20"/>
          <w:lang w:val="sl-SI"/>
        </w:rPr>
        <w:t xml:space="preserve"> </w:t>
      </w:r>
      <w:r w:rsidR="000A1E05" w:rsidRPr="008613D9">
        <w:rPr>
          <w:rFonts w:cs="Arial"/>
          <w:szCs w:val="20"/>
          <w:lang w:val="sl-SI"/>
        </w:rPr>
        <w:t>glede</w:t>
      </w:r>
      <w:r w:rsidR="000A1E05" w:rsidRPr="00BC6967">
        <w:rPr>
          <w:rFonts w:cs="Arial"/>
          <w:szCs w:val="20"/>
          <w:lang w:val="sl-SI"/>
        </w:rPr>
        <w:t xml:space="preserve"> </w:t>
      </w:r>
      <w:r w:rsidR="00BB1C3E" w:rsidRPr="00BC6967">
        <w:rPr>
          <w:rFonts w:cs="Arial"/>
          <w:szCs w:val="20"/>
          <w:lang w:val="sl-SI"/>
        </w:rPr>
        <w:t xml:space="preserve">na </w:t>
      </w:r>
      <w:r w:rsidR="00BB1C3E" w:rsidRPr="004C79FE">
        <w:rPr>
          <w:rFonts w:cs="Arial"/>
          <w:b/>
          <w:bCs/>
          <w:szCs w:val="20"/>
          <w:lang w:val="sl-SI"/>
        </w:rPr>
        <w:t>starostne skupine</w:t>
      </w:r>
      <w:r w:rsidR="00BB1C3E" w:rsidRPr="00BC6967">
        <w:rPr>
          <w:rFonts w:cs="Arial"/>
          <w:szCs w:val="20"/>
          <w:lang w:val="sl-SI"/>
        </w:rPr>
        <w:t xml:space="preserve"> </w:t>
      </w:r>
      <w:r w:rsidR="000A1E05" w:rsidRPr="00BC6967">
        <w:rPr>
          <w:rFonts w:cs="Arial"/>
          <w:szCs w:val="20"/>
          <w:lang w:val="sl-SI"/>
        </w:rPr>
        <w:t>(</w:t>
      </w:r>
      <w:r w:rsidR="00BB1C3E" w:rsidRPr="00BC6967">
        <w:rPr>
          <w:rFonts w:cs="Arial"/>
          <w:szCs w:val="20"/>
          <w:lang w:val="sl-SI"/>
        </w:rPr>
        <w:t xml:space="preserve">npr. </w:t>
      </w:r>
      <w:r w:rsidR="000A1E05" w:rsidRPr="00BC6967">
        <w:rPr>
          <w:rFonts w:cs="Arial"/>
          <w:szCs w:val="20"/>
          <w:lang w:val="sl-SI"/>
        </w:rPr>
        <w:t>z vidika osnovnih kompetenc) ter</w:t>
      </w:r>
      <w:r w:rsidR="00DA52F3" w:rsidRPr="00BC6967">
        <w:rPr>
          <w:rFonts w:cs="Arial"/>
          <w:szCs w:val="20"/>
          <w:lang w:val="sl-SI"/>
        </w:rPr>
        <w:t xml:space="preserve"> deloma glede</w:t>
      </w:r>
      <w:r w:rsidR="000A1E05" w:rsidRPr="00BC6967">
        <w:rPr>
          <w:rFonts w:cs="Arial"/>
          <w:szCs w:val="20"/>
          <w:lang w:val="sl-SI"/>
        </w:rPr>
        <w:t xml:space="preserve"> </w:t>
      </w:r>
      <w:r w:rsidR="000A1E05" w:rsidRPr="004C79FE">
        <w:rPr>
          <w:rFonts w:cs="Arial"/>
          <w:b/>
          <w:bCs/>
          <w:szCs w:val="20"/>
          <w:lang w:val="sl-SI"/>
        </w:rPr>
        <w:t>spola</w:t>
      </w:r>
      <w:r w:rsidR="000A1E05" w:rsidRPr="00BC6967">
        <w:rPr>
          <w:rFonts w:cs="Arial"/>
          <w:szCs w:val="20"/>
          <w:lang w:val="sl-SI"/>
        </w:rPr>
        <w:t xml:space="preserve"> (</w:t>
      </w:r>
      <w:r w:rsidR="00A862D3" w:rsidRPr="00BC6967">
        <w:rPr>
          <w:rFonts w:cs="Arial"/>
          <w:szCs w:val="20"/>
          <w:lang w:val="sl-SI"/>
        </w:rPr>
        <w:t xml:space="preserve">ugotavlja manj ugoden </w:t>
      </w:r>
      <w:r w:rsidR="000A1E05" w:rsidRPr="00BC6967">
        <w:rPr>
          <w:rFonts w:cs="Arial"/>
          <w:szCs w:val="20"/>
          <w:lang w:val="sl-SI"/>
        </w:rPr>
        <w:t>položaj žensk z vi</w:t>
      </w:r>
      <w:r w:rsidR="00BB1C3E" w:rsidRPr="00BC6967">
        <w:rPr>
          <w:rFonts w:cs="Arial"/>
          <w:szCs w:val="20"/>
          <w:lang w:val="sl-SI"/>
        </w:rPr>
        <w:t>dika</w:t>
      </w:r>
      <w:r w:rsidR="00A862D3" w:rsidRPr="00BC6967">
        <w:rPr>
          <w:rFonts w:cs="Arial"/>
          <w:szCs w:val="20"/>
          <w:lang w:val="sl-SI"/>
        </w:rPr>
        <w:t xml:space="preserve"> </w:t>
      </w:r>
      <w:r w:rsidR="00EF145A" w:rsidRPr="00BC6967">
        <w:rPr>
          <w:rFonts w:cs="Arial"/>
          <w:szCs w:val="20"/>
          <w:lang w:val="sl-SI"/>
        </w:rPr>
        <w:t>pridobivanja</w:t>
      </w:r>
      <w:r w:rsidR="00BB1C3E" w:rsidRPr="00BC6967">
        <w:rPr>
          <w:rFonts w:cs="Arial"/>
          <w:szCs w:val="20"/>
          <w:lang w:val="sl-SI"/>
        </w:rPr>
        <w:t xml:space="preserve"> specialnih di</w:t>
      </w:r>
      <w:r w:rsidR="000A1E05" w:rsidRPr="00BC6967">
        <w:rPr>
          <w:rFonts w:cs="Arial"/>
          <w:szCs w:val="20"/>
          <w:lang w:val="sl-SI"/>
        </w:rPr>
        <w:t>gitalnih kompetenc</w:t>
      </w:r>
      <w:r w:rsidR="00CC2CAE" w:rsidRPr="00BC6967">
        <w:rPr>
          <w:rFonts w:cs="Arial"/>
          <w:szCs w:val="20"/>
          <w:lang w:val="sl-SI"/>
        </w:rPr>
        <w:t xml:space="preserve"> ter njihovo </w:t>
      </w:r>
      <w:proofErr w:type="spellStart"/>
      <w:r w:rsidR="00CC2CAE" w:rsidRPr="00BC6967">
        <w:rPr>
          <w:rFonts w:cs="Arial"/>
          <w:szCs w:val="20"/>
          <w:lang w:val="sl-SI"/>
        </w:rPr>
        <w:t>podzastopanost</w:t>
      </w:r>
      <w:proofErr w:type="spellEnd"/>
      <w:r w:rsidR="00CC2CAE" w:rsidRPr="00BC6967">
        <w:rPr>
          <w:rFonts w:cs="Arial"/>
          <w:szCs w:val="20"/>
          <w:lang w:val="sl-SI"/>
        </w:rPr>
        <w:t xml:space="preserve"> v digitalnem </w:t>
      </w:r>
      <w:r w:rsidR="009D12EF" w:rsidRPr="00BC6967">
        <w:rPr>
          <w:rFonts w:cs="Arial"/>
          <w:szCs w:val="20"/>
          <w:lang w:val="sl-SI"/>
        </w:rPr>
        <w:t>gospodarstvu</w:t>
      </w:r>
      <w:r w:rsidR="00CC2CAE" w:rsidRPr="00BC6967">
        <w:rPr>
          <w:rFonts w:cs="Arial"/>
          <w:szCs w:val="20"/>
          <w:lang w:val="sl-SI"/>
        </w:rPr>
        <w:t xml:space="preserve">, zlasti </w:t>
      </w:r>
      <w:r w:rsidR="00ED1449">
        <w:rPr>
          <w:rFonts w:cs="Arial"/>
          <w:szCs w:val="20"/>
          <w:lang w:val="sl-SI"/>
        </w:rPr>
        <w:t xml:space="preserve">nizek delež </w:t>
      </w:r>
      <w:r w:rsidR="00CC2CAE" w:rsidRPr="00BC6967">
        <w:rPr>
          <w:rFonts w:cs="Arial"/>
          <w:szCs w:val="20"/>
          <w:lang w:val="sl-SI"/>
        </w:rPr>
        <w:t>žensk v IKT poklicih</w:t>
      </w:r>
      <w:r w:rsidR="000A1E05" w:rsidRPr="00BC6967">
        <w:rPr>
          <w:rFonts w:cs="Arial"/>
          <w:szCs w:val="20"/>
          <w:lang w:val="sl-SI"/>
        </w:rPr>
        <w:t>).</w:t>
      </w:r>
      <w:r w:rsidR="00A31B76" w:rsidRPr="00BC6967">
        <w:rPr>
          <w:rFonts w:cs="Arial"/>
          <w:szCs w:val="20"/>
          <w:lang w:val="sl-SI"/>
        </w:rPr>
        <w:t xml:space="preserve"> </w:t>
      </w:r>
    </w:p>
    <w:p w14:paraId="2EB3D12E" w14:textId="77777777" w:rsidR="00552F4C" w:rsidRDefault="00552F4C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</w:p>
    <w:p w14:paraId="06C7A212" w14:textId="0A3EAA49" w:rsidR="000A1E05" w:rsidRDefault="00111BDB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Osnutek </w:t>
      </w:r>
      <w:r w:rsidR="00705888" w:rsidRPr="008613D9">
        <w:rPr>
          <w:rFonts w:cs="Arial"/>
          <w:bCs/>
          <w:szCs w:val="20"/>
          <w:lang w:val="sl-SI"/>
        </w:rPr>
        <w:t>ZSDV</w:t>
      </w:r>
      <w:r w:rsidR="00A2575E" w:rsidRPr="00BC6967">
        <w:rPr>
          <w:rFonts w:cs="Arial"/>
          <w:szCs w:val="20"/>
          <w:lang w:val="sl-SI"/>
        </w:rPr>
        <w:t xml:space="preserve"> kot cilje izrecno </w:t>
      </w:r>
      <w:r w:rsidR="00ED1449">
        <w:rPr>
          <w:rFonts w:cs="Arial"/>
          <w:szCs w:val="20"/>
          <w:lang w:val="sl-SI"/>
        </w:rPr>
        <w:t xml:space="preserve">navaja </w:t>
      </w:r>
      <w:r w:rsidR="00A2575E" w:rsidRPr="00BC6967">
        <w:rPr>
          <w:rFonts w:cs="Arial"/>
          <w:szCs w:val="20"/>
          <w:lang w:val="sl-SI"/>
        </w:rPr>
        <w:t>ukrepe</w:t>
      </w:r>
      <w:r w:rsidR="008613D9">
        <w:rPr>
          <w:rFonts w:cs="Arial"/>
          <w:szCs w:val="20"/>
          <w:lang w:val="sl-SI"/>
        </w:rPr>
        <w:t>,</w:t>
      </w:r>
      <w:r w:rsidR="00A2575E" w:rsidRPr="00BC6967">
        <w:rPr>
          <w:rFonts w:cs="Arial"/>
          <w:szCs w:val="20"/>
          <w:lang w:val="sl-SI"/>
        </w:rPr>
        <w:t xml:space="preserve"> namenjene </w:t>
      </w:r>
      <w:r w:rsidR="00D6225B">
        <w:rPr>
          <w:rFonts w:cs="Arial"/>
          <w:szCs w:val="20"/>
          <w:lang w:val="sl-SI"/>
        </w:rPr>
        <w:t xml:space="preserve">določenim </w:t>
      </w:r>
      <w:r w:rsidR="00D6225B" w:rsidRPr="00D6225B">
        <w:rPr>
          <w:rFonts w:cs="Arial"/>
          <w:b/>
          <w:bCs/>
          <w:szCs w:val="20"/>
          <w:lang w:val="sl-SI"/>
        </w:rPr>
        <w:t>ciljnim skupinam</w:t>
      </w:r>
      <w:r w:rsidR="00D6225B">
        <w:rPr>
          <w:rFonts w:cs="Arial"/>
          <w:szCs w:val="20"/>
          <w:lang w:val="sl-SI"/>
        </w:rPr>
        <w:t xml:space="preserve">, ki so ljudje z določenimi </w:t>
      </w:r>
      <w:r w:rsidR="00D6225B" w:rsidRPr="00D6225B">
        <w:rPr>
          <w:rFonts w:cs="Arial"/>
          <w:b/>
          <w:bCs/>
          <w:szCs w:val="20"/>
          <w:lang w:val="sl-SI"/>
        </w:rPr>
        <w:t>osebnimi okoliščinami</w:t>
      </w:r>
      <w:r w:rsidR="00D6225B">
        <w:rPr>
          <w:rFonts w:cs="Arial"/>
          <w:szCs w:val="20"/>
          <w:lang w:val="sl-SI"/>
        </w:rPr>
        <w:t xml:space="preserve">, ki jih varuje ZVarD, npr. </w:t>
      </w:r>
      <w:r w:rsidR="00A2575E" w:rsidRPr="00BC6967">
        <w:rPr>
          <w:rFonts w:cs="Arial"/>
          <w:szCs w:val="20"/>
          <w:lang w:val="sl-SI"/>
        </w:rPr>
        <w:t>otrokom in upokojencem (digitalni bon) ali ženskam (cilj zmanjševanje razlik med spoloma</w:t>
      </w:r>
      <w:r w:rsidR="00A66495" w:rsidRPr="00BC6967">
        <w:rPr>
          <w:rFonts w:cs="Arial"/>
          <w:szCs w:val="20"/>
          <w:lang w:val="sl-SI"/>
        </w:rPr>
        <w:t xml:space="preserve">, cilj uravnotežene zastopanosti). Na posameznih </w:t>
      </w:r>
      <w:r w:rsidR="00A2575E" w:rsidRPr="00BC6967">
        <w:rPr>
          <w:rFonts w:cs="Arial"/>
          <w:szCs w:val="20"/>
          <w:lang w:val="sl-SI"/>
        </w:rPr>
        <w:t>mestih</w:t>
      </w:r>
      <w:r w:rsidR="009F35CD">
        <w:rPr>
          <w:rFonts w:cs="Arial"/>
          <w:szCs w:val="20"/>
          <w:lang w:val="sl-SI"/>
        </w:rPr>
        <w:t>, npr. v 24. členu,</w:t>
      </w:r>
      <w:r w:rsidR="00A2575E" w:rsidRPr="00BC6967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osnutek </w:t>
      </w:r>
      <w:r w:rsidR="00A66495" w:rsidRPr="00BC6967">
        <w:rPr>
          <w:rFonts w:cs="Arial"/>
          <w:szCs w:val="20"/>
          <w:lang w:val="sl-SI"/>
        </w:rPr>
        <w:t xml:space="preserve">ZSDV </w:t>
      </w:r>
      <w:r w:rsidR="00A2575E" w:rsidRPr="00BC6967">
        <w:rPr>
          <w:rFonts w:cs="Arial"/>
          <w:szCs w:val="20"/>
          <w:lang w:val="sl-SI"/>
        </w:rPr>
        <w:t>uporablja za razločevanje med upravičenci tudi</w:t>
      </w:r>
      <w:r w:rsidR="008613D9">
        <w:rPr>
          <w:rFonts w:cs="Arial"/>
          <w:szCs w:val="20"/>
          <w:lang w:val="sl-SI"/>
        </w:rPr>
        <w:t xml:space="preserve"> </w:t>
      </w:r>
      <w:r w:rsidR="008613D9" w:rsidRPr="00D6225B">
        <w:rPr>
          <w:rFonts w:cs="Arial"/>
          <w:b/>
          <w:bCs/>
          <w:szCs w:val="20"/>
          <w:lang w:val="sl-SI"/>
        </w:rPr>
        <w:t>merila</w:t>
      </w:r>
      <w:r w:rsidR="00A2575E" w:rsidRPr="00BC6967">
        <w:rPr>
          <w:rFonts w:cs="Arial"/>
          <w:szCs w:val="20"/>
          <w:lang w:val="sl-SI"/>
        </w:rPr>
        <w:t>, ki pomenijo osebne okoliščine</w:t>
      </w:r>
      <w:r w:rsidR="000A7B30" w:rsidRPr="00BC6967">
        <w:rPr>
          <w:rFonts w:cs="Arial"/>
          <w:szCs w:val="20"/>
          <w:lang w:val="sl-SI"/>
        </w:rPr>
        <w:t xml:space="preserve">, </w:t>
      </w:r>
      <w:r w:rsidR="00552F4C">
        <w:rPr>
          <w:rFonts w:cs="Arial"/>
          <w:szCs w:val="20"/>
          <w:lang w:val="sl-SI"/>
        </w:rPr>
        <w:t xml:space="preserve">vendar </w:t>
      </w:r>
      <w:r w:rsidR="000A7B30" w:rsidRPr="00BC6967">
        <w:rPr>
          <w:rFonts w:cs="Arial"/>
          <w:szCs w:val="20"/>
          <w:lang w:val="sl-SI"/>
        </w:rPr>
        <w:t xml:space="preserve">to </w:t>
      </w:r>
      <w:r w:rsidR="001B7D77" w:rsidRPr="00BC6967">
        <w:rPr>
          <w:rFonts w:cs="Arial"/>
          <w:szCs w:val="20"/>
          <w:lang w:val="sl-SI"/>
        </w:rPr>
        <w:t xml:space="preserve">neenako obravnavanje </w:t>
      </w:r>
      <w:r w:rsidR="000A7B30" w:rsidRPr="00BC6967">
        <w:rPr>
          <w:rFonts w:cs="Arial"/>
          <w:szCs w:val="20"/>
          <w:lang w:val="sl-SI"/>
        </w:rPr>
        <w:t>ni obrazloženo</w:t>
      </w:r>
      <w:r w:rsidR="008613D9">
        <w:rPr>
          <w:rFonts w:cs="Arial"/>
          <w:szCs w:val="20"/>
          <w:lang w:val="sl-SI"/>
        </w:rPr>
        <w:t xml:space="preserve"> oziroma utemeljeno</w:t>
      </w:r>
      <w:r w:rsidR="000A7B30" w:rsidRPr="00BC6967">
        <w:rPr>
          <w:rFonts w:cs="Arial"/>
          <w:szCs w:val="20"/>
          <w:lang w:val="sl-SI"/>
        </w:rPr>
        <w:t xml:space="preserve">. </w:t>
      </w:r>
    </w:p>
    <w:p w14:paraId="55E611C8" w14:textId="77777777" w:rsidR="002F783D" w:rsidRDefault="002F783D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lang w:val="sl-SI"/>
        </w:rPr>
      </w:pPr>
    </w:p>
    <w:p w14:paraId="09EFE276" w14:textId="77777777" w:rsidR="00E44CAA" w:rsidRDefault="00116F22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lang w:val="sl-SI"/>
        </w:rPr>
      </w:pPr>
      <w:r w:rsidRPr="00705888">
        <w:rPr>
          <w:lang w:val="sl-SI"/>
        </w:rPr>
        <w:t xml:space="preserve">Osnutek predloga zakona ima v 10. členu (analiza digitalne vključenosti) nastavek, da pristojni organ v sodelovanju s Statističnim uradom Republike Slovenije vsaki dve leti izvede </w:t>
      </w:r>
      <w:r w:rsidRPr="00BC02EA">
        <w:rPr>
          <w:b/>
          <w:bCs/>
          <w:lang w:val="sl-SI"/>
        </w:rPr>
        <w:t>analizo digitalne vključenosti</w:t>
      </w:r>
      <w:r w:rsidRPr="00705888">
        <w:rPr>
          <w:lang w:val="sl-SI"/>
        </w:rPr>
        <w:t xml:space="preserve">, ki omogoča vpogled v raven digitalne vključenosti in razvitosti digitalnih kompetenc po ciljnih skupinah ter učinkovitost izvajanja ukrepov spodbujanja. </w:t>
      </w:r>
    </w:p>
    <w:p w14:paraId="2BC254B5" w14:textId="64E3959F" w:rsidR="00116F22" w:rsidRPr="00705888" w:rsidRDefault="00116F22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lang w:val="sl-SI"/>
        </w:rPr>
      </w:pPr>
      <w:r w:rsidRPr="00705888">
        <w:rPr>
          <w:lang w:val="sl-SI"/>
        </w:rPr>
        <w:t xml:space="preserve">Podrobnejšo vsebino analize digitalne vključenosti bi določila vlada z uredbo. 11. člen (načrt spodbujanja digitalne vključenosti) na podlagi analize digitalne vključenosti predvideva dveletni </w:t>
      </w:r>
      <w:r w:rsidRPr="00BC02EA">
        <w:rPr>
          <w:b/>
          <w:bCs/>
          <w:lang w:val="sl-SI"/>
        </w:rPr>
        <w:t xml:space="preserve">načrt </w:t>
      </w:r>
      <w:r w:rsidRPr="00BC02EA">
        <w:rPr>
          <w:b/>
          <w:bCs/>
          <w:lang w:val="sl-SI"/>
        </w:rPr>
        <w:lastRenderedPageBreak/>
        <w:t>spodbujanja digitalne vključenosti</w:t>
      </w:r>
      <w:r w:rsidRPr="00705888">
        <w:rPr>
          <w:lang w:val="sl-SI"/>
        </w:rPr>
        <w:t xml:space="preserve">. </w:t>
      </w:r>
      <w:r w:rsidR="00D6225B">
        <w:rPr>
          <w:lang w:val="sl-SI"/>
        </w:rPr>
        <w:t xml:space="preserve">Čeprav je predvidena analiza, se ta nanaša na že </w:t>
      </w:r>
      <w:r w:rsidR="00D6225B" w:rsidRPr="00D6225B">
        <w:rPr>
          <w:b/>
          <w:bCs/>
          <w:lang w:val="sl-SI"/>
        </w:rPr>
        <w:t>vnaprej določene ciljne skupine</w:t>
      </w:r>
      <w:r w:rsidR="002825B9">
        <w:rPr>
          <w:lang w:val="sl-SI"/>
        </w:rPr>
        <w:t xml:space="preserve">, medtem ko bi se lahko skozi čas situacija glede digitalne vključenosti ciljnih skupin spremenila </w:t>
      </w:r>
      <w:r w:rsidR="00D6225B">
        <w:rPr>
          <w:lang w:val="sl-SI"/>
        </w:rPr>
        <w:t xml:space="preserve"> </w:t>
      </w:r>
    </w:p>
    <w:p w14:paraId="7558AFE7" w14:textId="3F7AAAF9" w:rsidR="00116F22" w:rsidRPr="00705888" w:rsidRDefault="00116F22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lang w:val="sl-SI"/>
        </w:rPr>
      </w:pPr>
    </w:p>
    <w:p w14:paraId="13C86F2C" w14:textId="212C9B6F" w:rsidR="006A0348" w:rsidRPr="00BC02EA" w:rsidRDefault="00116F22" w:rsidP="00BC02EA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  <w:r w:rsidRPr="00705888">
        <w:rPr>
          <w:lang w:val="sl-SI"/>
        </w:rPr>
        <w:t>Zagovornik opozarja</w:t>
      </w:r>
      <w:r w:rsidR="00D6225B">
        <w:rPr>
          <w:lang w:val="sl-SI"/>
        </w:rPr>
        <w:t xml:space="preserve"> tudi</w:t>
      </w:r>
      <w:r w:rsidRPr="00705888">
        <w:rPr>
          <w:lang w:val="sl-SI"/>
        </w:rPr>
        <w:t>,</w:t>
      </w:r>
      <w:r>
        <w:rPr>
          <w:lang w:val="sl-SI"/>
        </w:rPr>
        <w:t xml:space="preserve"> </w:t>
      </w:r>
      <w:r w:rsidRPr="00705888">
        <w:rPr>
          <w:lang w:val="sl-SI"/>
        </w:rPr>
        <w:t xml:space="preserve">da za predviden ukrep iz VI. </w:t>
      </w:r>
      <w:r>
        <w:rPr>
          <w:lang w:val="sl-SI"/>
        </w:rPr>
        <w:t>p</w:t>
      </w:r>
      <w:r w:rsidRPr="00705888">
        <w:rPr>
          <w:lang w:val="sl-SI"/>
        </w:rPr>
        <w:t>oglavja osnutka predloga zakona, t.i. DIGITALNI BON '22</w:t>
      </w:r>
      <w:r>
        <w:rPr>
          <w:lang w:val="sl-SI"/>
        </w:rPr>
        <w:t xml:space="preserve">, takšna </w:t>
      </w:r>
      <w:r w:rsidRPr="00BC02EA">
        <w:rPr>
          <w:b/>
          <w:bCs/>
          <w:lang w:val="sl-SI"/>
        </w:rPr>
        <w:t>analiza</w:t>
      </w:r>
      <w:r>
        <w:rPr>
          <w:lang w:val="sl-SI"/>
        </w:rPr>
        <w:t xml:space="preserve"> </w:t>
      </w:r>
      <w:r w:rsidRPr="00BC02EA">
        <w:rPr>
          <w:b/>
          <w:bCs/>
          <w:lang w:val="sl-SI"/>
        </w:rPr>
        <w:t>ne obstaja</w:t>
      </w:r>
      <w:r w:rsidR="002F783D">
        <w:rPr>
          <w:lang w:val="sl-SI"/>
        </w:rPr>
        <w:t xml:space="preserve"> oziroma njen obstoj ni razviden</w:t>
      </w:r>
      <w:r>
        <w:rPr>
          <w:lang w:val="sl-SI"/>
        </w:rPr>
        <w:t xml:space="preserve"> </w:t>
      </w:r>
      <w:r w:rsidR="00BC02EA">
        <w:rPr>
          <w:lang w:val="sl-SI"/>
        </w:rPr>
        <w:t xml:space="preserve">iz obrazložitve zakona </w:t>
      </w:r>
      <w:r>
        <w:rPr>
          <w:lang w:val="sl-SI"/>
        </w:rPr>
        <w:t xml:space="preserve">in </w:t>
      </w:r>
      <w:r w:rsidR="00504AC5">
        <w:rPr>
          <w:lang w:val="sl-SI"/>
        </w:rPr>
        <w:t xml:space="preserve">bi jo moral pripravljavec zakona vključiti v </w:t>
      </w:r>
      <w:r w:rsidR="00504AC5" w:rsidRPr="00504AC5">
        <w:rPr>
          <w:lang w:val="sl-SI"/>
        </w:rPr>
        <w:t>ocen</w:t>
      </w:r>
      <w:r w:rsidR="00504AC5">
        <w:rPr>
          <w:lang w:val="sl-SI"/>
        </w:rPr>
        <w:t>o</w:t>
      </w:r>
      <w:r w:rsidR="00504AC5" w:rsidRPr="00504AC5">
        <w:rPr>
          <w:lang w:val="sl-SI"/>
        </w:rPr>
        <w:t xml:space="preserve"> stanja in razlog</w:t>
      </w:r>
      <w:r w:rsidR="00504AC5">
        <w:rPr>
          <w:lang w:val="sl-SI"/>
        </w:rPr>
        <w:t>e</w:t>
      </w:r>
      <w:r w:rsidR="00504AC5" w:rsidRPr="00504AC5">
        <w:rPr>
          <w:lang w:val="sl-SI"/>
        </w:rPr>
        <w:t xml:space="preserve"> za sprejem predloga zakona</w:t>
      </w:r>
      <w:r w:rsidR="002825B9">
        <w:rPr>
          <w:lang w:val="sl-SI"/>
        </w:rPr>
        <w:t xml:space="preserve"> oziroma konkretne zakonske rešitve</w:t>
      </w:r>
      <w:r w:rsidR="00504AC5">
        <w:rPr>
          <w:lang w:val="sl-SI"/>
        </w:rPr>
        <w:t>.</w:t>
      </w:r>
    </w:p>
    <w:p w14:paraId="05BCEF11" w14:textId="3E4CDDFA" w:rsidR="00504AC5" w:rsidRDefault="00504AC5" w:rsidP="00BC6967">
      <w:pPr>
        <w:spacing w:line="260" w:lineRule="exact"/>
        <w:jc w:val="both"/>
        <w:rPr>
          <w:rFonts w:eastAsiaTheme="minorHAnsi" w:cs="Arial"/>
          <w:szCs w:val="20"/>
          <w:lang w:val="sl-SI"/>
        </w:rPr>
      </w:pPr>
    </w:p>
    <w:p w14:paraId="04AE66FB" w14:textId="5E899139" w:rsidR="0056771E" w:rsidRDefault="00E96DC6" w:rsidP="00E96DC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Zagovornik </w:t>
      </w:r>
      <w:r w:rsidR="00BC02EA">
        <w:rPr>
          <w:rFonts w:cs="Arial"/>
          <w:szCs w:val="20"/>
          <w:lang w:val="sl-SI"/>
        </w:rPr>
        <w:t>predvidene</w:t>
      </w:r>
      <w:r w:rsidRPr="00BC6967">
        <w:rPr>
          <w:rFonts w:cs="Arial"/>
          <w:szCs w:val="20"/>
          <w:lang w:val="sl-SI"/>
        </w:rPr>
        <w:t xml:space="preserve"> ukrepe</w:t>
      </w:r>
      <w:r>
        <w:rPr>
          <w:rFonts w:cs="Arial"/>
          <w:szCs w:val="20"/>
          <w:lang w:val="sl-SI"/>
        </w:rPr>
        <w:t xml:space="preserve"> za ciljne skupine</w:t>
      </w:r>
      <w:r w:rsidRPr="00BC6967">
        <w:rPr>
          <w:rFonts w:cs="Arial"/>
          <w:szCs w:val="20"/>
          <w:lang w:val="sl-SI"/>
        </w:rPr>
        <w:t xml:space="preserve"> lahko šteje za </w:t>
      </w:r>
      <w:r w:rsidRPr="00BC02EA">
        <w:rPr>
          <w:rFonts w:cs="Arial"/>
          <w:b/>
          <w:bCs/>
          <w:szCs w:val="20"/>
          <w:lang w:val="sl-SI"/>
        </w:rPr>
        <w:t>posebne ukrepe za zagotavljanje enakosti</w:t>
      </w:r>
      <w:r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 xml:space="preserve">na podlagi 17. in 18. člena </w:t>
      </w:r>
      <w:proofErr w:type="spellStart"/>
      <w:r w:rsidRPr="00BC6967">
        <w:rPr>
          <w:rFonts w:cs="Arial"/>
          <w:szCs w:val="20"/>
          <w:lang w:val="sl-SI"/>
        </w:rPr>
        <w:t>ZVarD</w:t>
      </w:r>
      <w:proofErr w:type="spellEnd"/>
      <w:r w:rsidR="002825B9">
        <w:rPr>
          <w:rFonts w:cs="Arial"/>
          <w:szCs w:val="20"/>
          <w:lang w:val="sl-SI"/>
        </w:rPr>
        <w:t>.</w:t>
      </w:r>
      <w:r>
        <w:rPr>
          <w:rFonts w:cs="Arial"/>
          <w:szCs w:val="20"/>
          <w:lang w:val="sl-SI"/>
        </w:rPr>
        <w:t xml:space="preserve"> </w:t>
      </w:r>
      <w:r w:rsidR="002825B9">
        <w:rPr>
          <w:rFonts w:cs="Arial"/>
          <w:szCs w:val="20"/>
          <w:lang w:val="sl-SI"/>
        </w:rPr>
        <w:t>Ti</w:t>
      </w:r>
      <w:r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 xml:space="preserve">morajo zasledovati </w:t>
      </w:r>
      <w:r w:rsidRPr="00BC6967">
        <w:rPr>
          <w:rFonts w:cs="Arial"/>
          <w:b/>
          <w:bCs/>
          <w:szCs w:val="20"/>
          <w:lang w:val="sl-SI"/>
        </w:rPr>
        <w:t>cilj</w:t>
      </w:r>
      <w:r w:rsidRPr="00BC6967">
        <w:rPr>
          <w:rFonts w:cs="Arial"/>
          <w:szCs w:val="20"/>
          <w:lang w:val="sl-SI"/>
        </w:rPr>
        <w:t xml:space="preserve"> odprave manj ugodnega položaja oseb z določeno osebno okoliščino in biti utemeljeni na ustreznih </w:t>
      </w:r>
      <w:r w:rsidRPr="00BC6967">
        <w:rPr>
          <w:rFonts w:cs="Arial"/>
          <w:b/>
          <w:bCs/>
          <w:szCs w:val="20"/>
          <w:lang w:val="sl-SI"/>
        </w:rPr>
        <w:t>analizah</w:t>
      </w:r>
      <w:r w:rsidRPr="00BC6967">
        <w:rPr>
          <w:rFonts w:cs="Arial"/>
          <w:szCs w:val="20"/>
          <w:lang w:val="sl-SI"/>
        </w:rPr>
        <w:t xml:space="preserve">, ki dokazujejo manj ugoden položaj. Predstavljati morajo tudi </w:t>
      </w:r>
      <w:r w:rsidRPr="00BC6967">
        <w:rPr>
          <w:rFonts w:cs="Arial"/>
          <w:b/>
          <w:bCs/>
          <w:szCs w:val="20"/>
          <w:lang w:val="sl-SI"/>
        </w:rPr>
        <w:t>potrebno</w:t>
      </w:r>
      <w:r w:rsidRPr="00BC6967">
        <w:rPr>
          <w:rFonts w:cs="Arial"/>
          <w:szCs w:val="20"/>
          <w:lang w:val="sl-SI"/>
        </w:rPr>
        <w:t xml:space="preserve"> in </w:t>
      </w:r>
      <w:r w:rsidRPr="00BC6967">
        <w:rPr>
          <w:rFonts w:cs="Arial"/>
          <w:b/>
          <w:bCs/>
          <w:szCs w:val="20"/>
          <w:lang w:val="sl-SI"/>
        </w:rPr>
        <w:t>ustrezno</w:t>
      </w:r>
      <w:r w:rsidRPr="00BC6967">
        <w:rPr>
          <w:rFonts w:cs="Arial"/>
          <w:szCs w:val="20"/>
          <w:lang w:val="sl-SI"/>
        </w:rPr>
        <w:t xml:space="preserve"> sredstvo za odpravo njihovega manj ugodnega položaja. Če pa ne gre za tak primer</w:t>
      </w:r>
      <w:r w:rsidR="002825B9">
        <w:rPr>
          <w:rFonts w:cs="Arial"/>
          <w:szCs w:val="20"/>
          <w:lang w:val="sl-SI"/>
        </w:rPr>
        <w:t>,</w:t>
      </w:r>
      <w:r w:rsidR="0019463B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>o čemer je mogoče soditi le ob ustrezni obrazložitvi</w:t>
      </w:r>
      <w:r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gre lahko za potencialno diskriminatorno podeljevanje posameznih spodbud.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</w:p>
    <w:p w14:paraId="56B4F538" w14:textId="77777777" w:rsidR="0056771E" w:rsidRDefault="0056771E" w:rsidP="00E96DC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</w:p>
    <w:p w14:paraId="41378026" w14:textId="7F0DC09B" w:rsidR="00E96DC6" w:rsidRPr="00BC6967" w:rsidRDefault="00E96DC6" w:rsidP="00E96DC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Pripravljavec </w:t>
      </w:r>
      <w:r w:rsidR="00111BDB">
        <w:rPr>
          <w:rFonts w:cs="Arial"/>
          <w:szCs w:val="20"/>
          <w:lang w:val="sl-SI"/>
        </w:rPr>
        <w:t xml:space="preserve">osnutka </w:t>
      </w:r>
      <w:r w:rsidRPr="00BC6967">
        <w:rPr>
          <w:rFonts w:cs="Arial"/>
          <w:szCs w:val="20"/>
          <w:lang w:val="sl-SI"/>
        </w:rPr>
        <w:t>ZSDV</w:t>
      </w:r>
      <w:r w:rsidRPr="00BC6967">
        <w:rPr>
          <w:rFonts w:cs="Arial"/>
          <w:iCs/>
          <w:color w:val="000000" w:themeColor="text1"/>
          <w:szCs w:val="20"/>
          <w:lang w:val="sl-SI"/>
        </w:rPr>
        <w:t xml:space="preserve"> </w:t>
      </w:r>
      <w:r w:rsidR="002825B9">
        <w:rPr>
          <w:rFonts w:cs="Arial"/>
          <w:iCs/>
          <w:color w:val="000000" w:themeColor="text1"/>
          <w:szCs w:val="20"/>
          <w:lang w:val="sl-SI"/>
        </w:rPr>
        <w:t xml:space="preserve">ni </w:t>
      </w:r>
      <w:r w:rsidRPr="00BC6967">
        <w:rPr>
          <w:rFonts w:cs="Arial"/>
          <w:szCs w:val="20"/>
          <w:lang w:val="sl-SI"/>
        </w:rPr>
        <w:t xml:space="preserve">podrobneje </w:t>
      </w:r>
      <w:r w:rsidRPr="00BC6967">
        <w:rPr>
          <w:rFonts w:cs="Arial"/>
          <w:b/>
          <w:bCs/>
          <w:szCs w:val="20"/>
          <w:lang w:val="sl-SI"/>
        </w:rPr>
        <w:t>utemelji</w:t>
      </w:r>
      <w:r w:rsidR="002825B9">
        <w:rPr>
          <w:rFonts w:cs="Arial"/>
          <w:b/>
          <w:bCs/>
          <w:szCs w:val="20"/>
          <w:lang w:val="sl-SI"/>
        </w:rPr>
        <w:t>l</w:t>
      </w:r>
      <w:r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b/>
          <w:bCs/>
          <w:szCs w:val="20"/>
          <w:lang w:val="sl-SI"/>
        </w:rPr>
        <w:t>ukrepov</w:t>
      </w:r>
      <w:r w:rsidRPr="00BC6967">
        <w:rPr>
          <w:rFonts w:cs="Arial"/>
          <w:szCs w:val="20"/>
          <w:lang w:val="sl-SI"/>
        </w:rPr>
        <w:t xml:space="preserve">, saj obrazložitev posameznih členov ne vsebuje podrobnejših podatkov in analiz. Prav tako ni pojasnjeno, zakaj je nek ukrep </w:t>
      </w:r>
      <w:r>
        <w:rPr>
          <w:rFonts w:cs="Arial"/>
          <w:szCs w:val="20"/>
          <w:lang w:val="sl-SI"/>
        </w:rPr>
        <w:t xml:space="preserve">vsebinsko </w:t>
      </w:r>
      <w:r w:rsidRPr="00D6225B">
        <w:rPr>
          <w:rFonts w:cs="Arial"/>
          <w:b/>
          <w:bCs/>
          <w:szCs w:val="20"/>
          <w:lang w:val="sl-SI"/>
        </w:rPr>
        <w:t>potreben</w:t>
      </w:r>
      <w:r w:rsidRPr="00BC6967">
        <w:rPr>
          <w:rFonts w:cs="Arial"/>
          <w:szCs w:val="20"/>
          <w:lang w:val="sl-SI"/>
        </w:rPr>
        <w:t xml:space="preserve"> in </w:t>
      </w:r>
      <w:r w:rsidRPr="00D6225B">
        <w:rPr>
          <w:rFonts w:cs="Arial"/>
          <w:b/>
          <w:bCs/>
          <w:szCs w:val="20"/>
          <w:lang w:val="sl-SI"/>
        </w:rPr>
        <w:t>ustrezen</w:t>
      </w:r>
      <w:r w:rsidRPr="00BC6967">
        <w:rPr>
          <w:rFonts w:cs="Arial"/>
          <w:szCs w:val="20"/>
          <w:lang w:val="sl-SI"/>
        </w:rPr>
        <w:t>. Posledično ni jasno, ali predlog zakona upravičeno odpravlja dejansko ugotovljene in izkazane neenakosti (digitalno ločnico)</w:t>
      </w:r>
      <w:r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ali </w:t>
      </w:r>
      <w:r w:rsidRPr="00BC02EA">
        <w:rPr>
          <w:rFonts w:cs="Arial"/>
          <w:b/>
          <w:bCs/>
          <w:szCs w:val="20"/>
          <w:lang w:val="sl-SI"/>
        </w:rPr>
        <w:t>morda celo ne povzroča novih</w:t>
      </w:r>
      <w:r w:rsidRPr="00BC6967">
        <w:rPr>
          <w:rFonts w:cs="Arial"/>
          <w:szCs w:val="20"/>
          <w:lang w:val="sl-SI"/>
        </w:rPr>
        <w:t xml:space="preserve">, npr. v razmerju do drugih ranljivih skupin, ki so v primerljivem položaju in bi </w:t>
      </w:r>
      <w:r>
        <w:rPr>
          <w:rFonts w:cs="Arial"/>
          <w:szCs w:val="20"/>
          <w:lang w:val="sl-SI"/>
        </w:rPr>
        <w:t xml:space="preserve">bile </w:t>
      </w:r>
      <w:r w:rsidRPr="00BC6967">
        <w:rPr>
          <w:rFonts w:cs="Arial"/>
          <w:szCs w:val="20"/>
          <w:lang w:val="sl-SI"/>
        </w:rPr>
        <w:t>lahko prav tako deležn</w:t>
      </w:r>
      <w:r>
        <w:rPr>
          <w:rFonts w:cs="Arial"/>
          <w:szCs w:val="20"/>
          <w:lang w:val="sl-SI"/>
        </w:rPr>
        <w:t>e</w:t>
      </w:r>
      <w:r w:rsidRPr="00BC6967">
        <w:rPr>
          <w:rFonts w:cs="Arial"/>
          <w:szCs w:val="20"/>
          <w:lang w:val="sl-SI"/>
        </w:rPr>
        <w:t xml:space="preserve"> podobnih ukrepov. </w:t>
      </w:r>
      <w:r>
        <w:rPr>
          <w:rFonts w:cs="Arial"/>
          <w:szCs w:val="20"/>
          <w:lang w:val="sl-SI"/>
        </w:rPr>
        <w:t>O</w:t>
      </w:r>
      <w:r w:rsidRPr="00BC6967">
        <w:rPr>
          <w:rFonts w:cs="Arial"/>
          <w:szCs w:val="20"/>
          <w:lang w:val="sl-SI"/>
        </w:rPr>
        <w:t xml:space="preserve">dločitev za posebni ukrep </w:t>
      </w:r>
      <w:r>
        <w:rPr>
          <w:rFonts w:cs="Arial"/>
          <w:szCs w:val="20"/>
          <w:lang w:val="sl-SI"/>
        </w:rPr>
        <w:t xml:space="preserve">je </w:t>
      </w:r>
      <w:r w:rsidRPr="00BC6967">
        <w:rPr>
          <w:rFonts w:cs="Arial"/>
          <w:szCs w:val="20"/>
          <w:lang w:val="sl-SI"/>
        </w:rPr>
        <w:t>sicer lahko</w:t>
      </w:r>
      <w:r w:rsidR="00E67CE7">
        <w:rPr>
          <w:rFonts w:cs="Arial"/>
          <w:szCs w:val="20"/>
          <w:lang w:val="sl-SI"/>
        </w:rPr>
        <w:t xml:space="preserve"> na mestu</w:t>
      </w:r>
      <w:r w:rsidRPr="00BC6967">
        <w:rPr>
          <w:rFonts w:cs="Arial"/>
          <w:szCs w:val="20"/>
          <w:lang w:val="sl-SI"/>
        </w:rPr>
        <w:t xml:space="preserve">, vendar pa ta ni pojasnjena </w:t>
      </w:r>
      <w:r w:rsidR="00E67CE7">
        <w:rPr>
          <w:rFonts w:cs="Arial"/>
          <w:szCs w:val="20"/>
          <w:lang w:val="sl-SI"/>
        </w:rPr>
        <w:t>tako</w:t>
      </w:r>
      <w:r w:rsidRPr="00BC6967">
        <w:rPr>
          <w:rFonts w:cs="Arial"/>
          <w:szCs w:val="20"/>
          <w:lang w:val="sl-SI"/>
        </w:rPr>
        <w:t xml:space="preserve">, da bi lahko sklepali, da so v ukrep </w:t>
      </w:r>
      <w:r w:rsidR="0056771E">
        <w:rPr>
          <w:rFonts w:cs="Arial"/>
          <w:szCs w:val="20"/>
          <w:lang w:val="sl-SI"/>
        </w:rPr>
        <w:t xml:space="preserve">smiselno </w:t>
      </w:r>
      <w:r w:rsidRPr="00BC6967">
        <w:rPr>
          <w:rFonts w:cs="Arial"/>
          <w:szCs w:val="20"/>
          <w:lang w:val="sl-SI"/>
        </w:rPr>
        <w:t>zajete vse</w:t>
      </w:r>
      <w:r w:rsidR="0056771E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>ranljive skupine</w:t>
      </w:r>
      <w:r w:rsidR="00BC02EA">
        <w:rPr>
          <w:rFonts w:cs="Arial"/>
          <w:szCs w:val="20"/>
          <w:lang w:val="sl-SI"/>
        </w:rPr>
        <w:t>.</w:t>
      </w:r>
      <w:r w:rsidRPr="00BC6967">
        <w:rPr>
          <w:rFonts w:cs="Arial"/>
          <w:szCs w:val="20"/>
          <w:lang w:val="sl-SI"/>
        </w:rPr>
        <w:t xml:space="preserve"> </w:t>
      </w:r>
      <w:r w:rsidR="0056771E">
        <w:rPr>
          <w:rFonts w:cs="Arial"/>
          <w:szCs w:val="20"/>
          <w:lang w:val="sl-SI"/>
        </w:rPr>
        <w:t>Tako</w:t>
      </w:r>
      <w:r w:rsidR="00E67CE7">
        <w:rPr>
          <w:rFonts w:cs="Arial"/>
          <w:szCs w:val="20"/>
          <w:lang w:val="sl-SI"/>
        </w:rPr>
        <w:t>, denimo,</w:t>
      </w:r>
      <w:r w:rsidR="0056771E">
        <w:rPr>
          <w:rFonts w:cs="Arial"/>
          <w:szCs w:val="20"/>
          <w:lang w:val="sl-SI"/>
        </w:rPr>
        <w:t xml:space="preserve"> pogoj iz tretjega odstavka 18. člena, ki ureja upravičenost do digitalnega bona, določa</w:t>
      </w:r>
      <w:r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da se </w:t>
      </w:r>
      <w:r w:rsidR="0056771E">
        <w:rPr>
          <w:rFonts w:cs="Arial"/>
          <w:szCs w:val="20"/>
          <w:lang w:val="sl-SI"/>
        </w:rPr>
        <w:t xml:space="preserve">upravičenci </w:t>
      </w:r>
      <w:r w:rsidRPr="00BC6967">
        <w:rPr>
          <w:rFonts w:cs="Arial"/>
          <w:szCs w:val="20"/>
          <w:lang w:val="sl-SI"/>
        </w:rPr>
        <w:t>udeležujejo subvencioniranih izobraževalnih programov</w:t>
      </w:r>
      <w:r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ne pojasni njihovih potreb (npr. v primerjavi s tistimi, ki imajo že digitalne kompetence, le virov za nakup in rabo računalniške opreme ne). </w:t>
      </w:r>
    </w:p>
    <w:p w14:paraId="093C0534" w14:textId="77777777" w:rsidR="00E96DC6" w:rsidRPr="00BC6967" w:rsidRDefault="00E96DC6" w:rsidP="00E96DC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</w:p>
    <w:p w14:paraId="2FC43BC0" w14:textId="3173131E" w:rsidR="00E96DC6" w:rsidRDefault="000B12FB" w:rsidP="00E96DC6">
      <w:pPr>
        <w:spacing w:line="260" w:lineRule="exact"/>
        <w:jc w:val="both"/>
        <w:rPr>
          <w:rFonts w:eastAsiaTheme="minorHAnsi" w:cs="Arial"/>
          <w:szCs w:val="20"/>
          <w:lang w:val="sl-SI"/>
        </w:rPr>
      </w:pPr>
      <w:r>
        <w:rPr>
          <w:rFonts w:eastAsiaTheme="minorHAnsi" w:cs="Arial"/>
          <w:szCs w:val="20"/>
          <w:lang w:val="sl-SI"/>
        </w:rPr>
        <w:t xml:space="preserve">Navedeno </w:t>
      </w:r>
      <w:r w:rsidR="00E96DC6" w:rsidRPr="00BC6967">
        <w:rPr>
          <w:rFonts w:eastAsiaTheme="minorHAnsi" w:cs="Arial"/>
          <w:szCs w:val="20"/>
          <w:lang w:val="sl-SI"/>
        </w:rPr>
        <w:t>pomeni</w:t>
      </w:r>
      <w:r>
        <w:rPr>
          <w:rFonts w:eastAsiaTheme="minorHAnsi" w:cs="Arial"/>
          <w:szCs w:val="20"/>
          <w:lang w:val="sl-SI"/>
        </w:rPr>
        <w:t xml:space="preserve"> tudi</w:t>
      </w:r>
      <w:r w:rsidR="00E96DC6" w:rsidRPr="00BC6967">
        <w:rPr>
          <w:rFonts w:eastAsiaTheme="minorHAnsi" w:cs="Arial"/>
          <w:szCs w:val="20"/>
          <w:lang w:val="sl-SI"/>
        </w:rPr>
        <w:t xml:space="preserve">, da </w:t>
      </w:r>
      <w:r w:rsidR="00111BDB">
        <w:rPr>
          <w:rFonts w:eastAsiaTheme="minorHAnsi" w:cs="Arial"/>
          <w:szCs w:val="20"/>
          <w:lang w:val="sl-SI"/>
        </w:rPr>
        <w:t xml:space="preserve">osnutek </w:t>
      </w:r>
      <w:r w:rsidR="00E67CE7" w:rsidRPr="00BC6967">
        <w:rPr>
          <w:rFonts w:cs="Arial"/>
          <w:szCs w:val="20"/>
          <w:lang w:val="sl-SI"/>
        </w:rPr>
        <w:t>ZSDV</w:t>
      </w:r>
      <w:r w:rsidR="00E67CE7" w:rsidRPr="00BC6967">
        <w:rPr>
          <w:rFonts w:cs="Arial"/>
          <w:iCs/>
          <w:color w:val="000000" w:themeColor="text1"/>
          <w:szCs w:val="20"/>
          <w:lang w:val="sl-SI"/>
        </w:rPr>
        <w:t xml:space="preserve"> </w:t>
      </w:r>
      <w:r w:rsidR="00E96DC6" w:rsidRPr="00BC6967">
        <w:rPr>
          <w:rFonts w:cs="Arial"/>
          <w:szCs w:val="20"/>
          <w:lang w:val="sl-SI"/>
        </w:rPr>
        <w:t xml:space="preserve">ne vsebuje vseh elementov predloga zakona v smislu prvega odstavka 8.b člena Poslovnika Vlade Republike Slovenije (Uradni list RS, št. 43/01, 23/02 – </w:t>
      </w:r>
      <w:proofErr w:type="spellStart"/>
      <w:r w:rsidR="00E96DC6" w:rsidRPr="00BC6967">
        <w:rPr>
          <w:rFonts w:cs="Arial"/>
          <w:szCs w:val="20"/>
          <w:lang w:val="sl-SI"/>
        </w:rPr>
        <w:t>popr</w:t>
      </w:r>
      <w:proofErr w:type="spellEnd"/>
      <w:r w:rsidR="00E96DC6" w:rsidRPr="00BC6967">
        <w:rPr>
          <w:rFonts w:cs="Arial"/>
          <w:szCs w:val="20"/>
          <w:lang w:val="sl-SI"/>
        </w:rPr>
        <w:t>., 54/03, 103/03, 114/04, 26/06, 21/07, 32/10, 73/10, 95/11, 64/12 in 10/14). Na ta način osnutek ne zasleduje vseh priporočenih smernic Resolucije</w:t>
      </w:r>
      <w:r w:rsidR="00E96DC6" w:rsidRPr="00BC6967">
        <w:rPr>
          <w:rFonts w:cs="Arial"/>
          <w:b/>
          <w:bCs/>
          <w:color w:val="626060"/>
          <w:szCs w:val="20"/>
          <w:lang w:val="sl-SI"/>
        </w:rPr>
        <w:t xml:space="preserve"> </w:t>
      </w:r>
      <w:r w:rsidR="00E96DC6" w:rsidRPr="00BC6967">
        <w:rPr>
          <w:rFonts w:cs="Arial"/>
          <w:szCs w:val="20"/>
          <w:lang w:val="sl-SI"/>
        </w:rPr>
        <w:t>o normativni dejavnosti (Uradni list RS, št. 95/09), ki predlagatelje predpisov usmerj</w:t>
      </w:r>
      <w:r w:rsidR="00E96DC6">
        <w:rPr>
          <w:rFonts w:cs="Arial"/>
          <w:szCs w:val="20"/>
          <w:lang w:val="sl-SI"/>
        </w:rPr>
        <w:t xml:space="preserve">a k </w:t>
      </w:r>
      <w:r w:rsidR="00E96DC6" w:rsidRPr="00BC6967">
        <w:rPr>
          <w:rFonts w:cs="Arial"/>
          <w:szCs w:val="20"/>
          <w:lang w:val="sl-SI"/>
        </w:rPr>
        <w:t>zagot</w:t>
      </w:r>
      <w:r w:rsidR="00E96DC6">
        <w:rPr>
          <w:rFonts w:cs="Arial"/>
          <w:szCs w:val="20"/>
          <w:lang w:val="sl-SI"/>
        </w:rPr>
        <w:t>avljajo</w:t>
      </w:r>
      <w:r w:rsidR="00E96DC6" w:rsidRPr="00BC6967">
        <w:rPr>
          <w:rFonts w:cs="Arial"/>
          <w:szCs w:val="20"/>
          <w:lang w:val="sl-SI"/>
        </w:rPr>
        <w:t xml:space="preserve"> </w:t>
      </w:r>
      <w:r w:rsidR="00E96DC6">
        <w:rPr>
          <w:rFonts w:cs="Arial"/>
          <w:szCs w:val="20"/>
          <w:lang w:val="sl-SI"/>
        </w:rPr>
        <w:t xml:space="preserve">k čim bolj </w:t>
      </w:r>
      <w:r w:rsidR="00E96DC6" w:rsidRPr="00BC6967">
        <w:rPr>
          <w:rFonts w:cs="Arial"/>
          <w:szCs w:val="20"/>
          <w:lang w:val="sl-SI"/>
        </w:rPr>
        <w:t>učinkovit</w:t>
      </w:r>
      <w:r w:rsidR="00E96DC6">
        <w:rPr>
          <w:rFonts w:cs="Arial"/>
          <w:szCs w:val="20"/>
          <w:lang w:val="sl-SI"/>
        </w:rPr>
        <w:t>i</w:t>
      </w:r>
      <w:r w:rsidR="00E96DC6" w:rsidRPr="00BC6967">
        <w:rPr>
          <w:rFonts w:cs="Arial"/>
          <w:szCs w:val="20"/>
          <w:lang w:val="sl-SI"/>
        </w:rPr>
        <w:t xml:space="preserve"> javn</w:t>
      </w:r>
      <w:r w:rsidR="00E96DC6">
        <w:rPr>
          <w:rFonts w:cs="Arial"/>
          <w:szCs w:val="20"/>
          <w:lang w:val="sl-SI"/>
        </w:rPr>
        <w:t>i</w:t>
      </w:r>
      <w:r w:rsidR="00E96DC6" w:rsidRPr="00BC6967">
        <w:rPr>
          <w:rFonts w:cs="Arial"/>
          <w:szCs w:val="20"/>
          <w:lang w:val="sl-SI"/>
        </w:rPr>
        <w:t xml:space="preserve"> razprav</w:t>
      </w:r>
      <w:r w:rsidR="00E96DC6">
        <w:rPr>
          <w:rFonts w:cs="Arial"/>
          <w:szCs w:val="20"/>
          <w:lang w:val="sl-SI"/>
        </w:rPr>
        <w:t>i</w:t>
      </w:r>
      <w:r w:rsidR="00E96DC6" w:rsidRPr="00BC6967">
        <w:rPr>
          <w:rFonts w:cs="Arial"/>
          <w:szCs w:val="20"/>
          <w:lang w:val="sl-SI"/>
        </w:rPr>
        <w:t xml:space="preserve">. </w:t>
      </w:r>
      <w:r w:rsidR="00E96DC6">
        <w:rPr>
          <w:rFonts w:cs="Arial"/>
          <w:szCs w:val="20"/>
          <w:lang w:val="sl-SI"/>
        </w:rPr>
        <w:t>Tako o</w:t>
      </w:r>
      <w:r w:rsidR="00E96DC6" w:rsidRPr="00BC6967">
        <w:rPr>
          <w:rFonts w:cs="Arial"/>
          <w:szCs w:val="20"/>
          <w:lang w:val="sl-SI"/>
        </w:rPr>
        <w:t xml:space="preserve">brazložitev za odločitev predlagatelja za </w:t>
      </w:r>
      <w:r w:rsidR="00E96DC6">
        <w:rPr>
          <w:rFonts w:cs="Arial"/>
          <w:szCs w:val="20"/>
          <w:lang w:val="sl-SI"/>
        </w:rPr>
        <w:t xml:space="preserve">nekatere </w:t>
      </w:r>
      <w:r w:rsidR="00E96DC6" w:rsidRPr="00BC6967">
        <w:rPr>
          <w:rFonts w:cs="Arial"/>
          <w:szCs w:val="20"/>
          <w:lang w:val="sl-SI"/>
        </w:rPr>
        <w:t>rešitve v predlagani ureditvi ni razvidna.</w:t>
      </w:r>
      <w:r w:rsidR="00E96DC6" w:rsidRPr="00BC6967">
        <w:rPr>
          <w:rFonts w:eastAsiaTheme="minorHAnsi" w:cs="Arial"/>
          <w:szCs w:val="20"/>
          <w:lang w:val="sl-SI"/>
        </w:rPr>
        <w:t xml:space="preserve"> To</w:t>
      </w:r>
      <w:r w:rsidR="00E44CAA">
        <w:rPr>
          <w:rFonts w:eastAsiaTheme="minorHAnsi" w:cs="Arial"/>
          <w:szCs w:val="20"/>
          <w:lang w:val="sl-SI"/>
        </w:rPr>
        <w:t xml:space="preserve"> </w:t>
      </w:r>
      <w:r w:rsidR="00E96DC6" w:rsidRPr="00BC6967">
        <w:rPr>
          <w:rFonts w:eastAsiaTheme="minorHAnsi" w:cs="Arial"/>
          <w:szCs w:val="20"/>
          <w:lang w:val="sl-SI"/>
        </w:rPr>
        <w:t xml:space="preserve">otežuje razumevanje ciljev in namena ter učinkov posameznih ukrepov pripravljavca </w:t>
      </w:r>
      <w:r w:rsidR="00E67CE7">
        <w:rPr>
          <w:rFonts w:eastAsiaTheme="minorHAnsi" w:cs="Arial"/>
          <w:szCs w:val="20"/>
          <w:lang w:val="sl-SI"/>
        </w:rPr>
        <w:t xml:space="preserve">in </w:t>
      </w:r>
      <w:r w:rsidR="00E96DC6" w:rsidRPr="00BC6967">
        <w:rPr>
          <w:rFonts w:eastAsiaTheme="minorHAnsi" w:cs="Arial"/>
          <w:szCs w:val="20"/>
          <w:lang w:val="sl-SI"/>
        </w:rPr>
        <w:t xml:space="preserve">povečuje tudi </w:t>
      </w:r>
      <w:r w:rsidR="00E96DC6" w:rsidRPr="00D6225B">
        <w:rPr>
          <w:rFonts w:eastAsiaTheme="minorHAnsi" w:cs="Arial"/>
          <w:b/>
          <w:bCs/>
          <w:szCs w:val="20"/>
          <w:lang w:val="sl-SI"/>
        </w:rPr>
        <w:t>tveganje za kršitev prepovedi diskriminacije</w:t>
      </w:r>
      <w:r w:rsidR="00E96DC6" w:rsidRPr="00BC6967">
        <w:rPr>
          <w:rFonts w:eastAsiaTheme="minorHAnsi" w:cs="Arial"/>
          <w:szCs w:val="20"/>
          <w:lang w:val="sl-SI"/>
        </w:rPr>
        <w:t>.</w:t>
      </w:r>
      <w:r w:rsidR="00E67CE7">
        <w:rPr>
          <w:rFonts w:eastAsiaTheme="minorHAnsi" w:cs="Arial"/>
          <w:szCs w:val="20"/>
          <w:lang w:val="sl-SI"/>
        </w:rPr>
        <w:t xml:space="preserve"> </w:t>
      </w:r>
    </w:p>
    <w:p w14:paraId="25EC8F79" w14:textId="77777777" w:rsidR="00E96DC6" w:rsidRDefault="00E96DC6" w:rsidP="00BC6967">
      <w:pPr>
        <w:spacing w:line="260" w:lineRule="exact"/>
        <w:jc w:val="both"/>
        <w:rPr>
          <w:rFonts w:eastAsiaTheme="minorHAnsi" w:cs="Arial"/>
          <w:szCs w:val="20"/>
          <w:lang w:val="sl-SI"/>
        </w:rPr>
      </w:pPr>
    </w:p>
    <w:p w14:paraId="1DB82ACA" w14:textId="1C66221F" w:rsidR="002F783D" w:rsidRDefault="002F783D">
      <w:pPr>
        <w:spacing w:line="240" w:lineRule="auto"/>
        <w:rPr>
          <w:rFonts w:eastAsiaTheme="minorHAnsi" w:cs="Arial"/>
          <w:szCs w:val="20"/>
          <w:lang w:val="sl-SI"/>
        </w:rPr>
      </w:pPr>
      <w:r>
        <w:rPr>
          <w:rFonts w:eastAsiaTheme="minorHAnsi" w:cs="Arial"/>
          <w:szCs w:val="20"/>
          <w:lang w:val="sl-SI"/>
        </w:rPr>
        <w:br w:type="page"/>
      </w:r>
    </w:p>
    <w:p w14:paraId="1537CDDD" w14:textId="075F6C0E" w:rsidR="00504AC5" w:rsidRPr="00705888" w:rsidRDefault="001019A3" w:rsidP="00705888">
      <w:pPr>
        <w:spacing w:line="260" w:lineRule="exact"/>
        <w:jc w:val="center"/>
        <w:rPr>
          <w:rFonts w:eastAsiaTheme="minorHAnsi" w:cs="Arial"/>
          <w:b/>
          <w:bCs/>
          <w:szCs w:val="20"/>
          <w:lang w:val="sl-SI"/>
        </w:rPr>
      </w:pPr>
      <w:r w:rsidRPr="00705888">
        <w:rPr>
          <w:rFonts w:eastAsiaTheme="minorHAnsi" w:cs="Arial"/>
          <w:b/>
          <w:bCs/>
          <w:szCs w:val="20"/>
          <w:lang w:val="sl-SI"/>
        </w:rPr>
        <w:lastRenderedPageBreak/>
        <w:t>2.</w:t>
      </w:r>
    </w:p>
    <w:p w14:paraId="24B1C012" w14:textId="77777777" w:rsidR="001019A3" w:rsidRDefault="001019A3" w:rsidP="00BC6967">
      <w:pPr>
        <w:spacing w:line="260" w:lineRule="exact"/>
        <w:jc w:val="both"/>
        <w:rPr>
          <w:rFonts w:eastAsiaTheme="minorHAnsi" w:cs="Arial"/>
          <w:szCs w:val="20"/>
          <w:lang w:val="sl-SI"/>
        </w:rPr>
      </w:pPr>
    </w:p>
    <w:p w14:paraId="78624BD4" w14:textId="510A15E2" w:rsidR="00504AC5" w:rsidRPr="00BC6967" w:rsidRDefault="00504AC5" w:rsidP="00504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/>
          <w:bCs/>
          <w:iCs/>
          <w:color w:val="000000" w:themeColor="text1"/>
          <w:szCs w:val="20"/>
          <w:lang w:val="sl-SI"/>
        </w:rPr>
      </w:pPr>
      <w:r w:rsidRPr="00BC6967">
        <w:rPr>
          <w:rFonts w:eastAsiaTheme="minorHAnsi" w:cs="Arial"/>
          <w:b/>
          <w:color w:val="000000" w:themeColor="text1"/>
          <w:szCs w:val="20"/>
          <w:lang w:val="sl-SI"/>
        </w:rPr>
        <w:t xml:space="preserve">Zagovornik </w:t>
      </w:r>
      <w:r w:rsidRPr="00BC6967">
        <w:rPr>
          <w:rFonts w:cs="Arial"/>
          <w:b/>
          <w:szCs w:val="20"/>
          <w:lang w:val="sl-SI"/>
        </w:rPr>
        <w:t>SVRSDP</w:t>
      </w:r>
      <w:r w:rsidRPr="00BC6967">
        <w:rPr>
          <w:rFonts w:cs="Arial"/>
          <w:b/>
          <w:bCs/>
          <w:szCs w:val="20"/>
          <w:lang w:val="sl-SI"/>
        </w:rPr>
        <w:t xml:space="preserve"> priporoča, naj  v </w:t>
      </w:r>
      <w:r w:rsidRPr="00BC6967">
        <w:rPr>
          <w:rFonts w:cs="Arial"/>
          <w:b/>
          <w:szCs w:val="20"/>
          <w:lang w:val="sl-SI"/>
        </w:rPr>
        <w:t xml:space="preserve">osnutku ZSDV </w:t>
      </w:r>
      <w:r w:rsidRPr="002D5B45">
        <w:rPr>
          <w:rFonts w:cs="Arial"/>
          <w:b/>
          <w:szCs w:val="20"/>
          <w:lang w:val="sl-SI"/>
        </w:rPr>
        <w:t>v 5. členu jasneje uredi temeljno n</w:t>
      </w:r>
      <w:r w:rsidRPr="002D5B45">
        <w:rPr>
          <w:rFonts w:cs="Arial"/>
          <w:b/>
          <w:bCs/>
          <w:iCs/>
          <w:color w:val="000000" w:themeColor="text1"/>
          <w:szCs w:val="20"/>
          <w:lang w:val="sl-SI"/>
        </w:rPr>
        <w:t xml:space="preserve">ačelo enakopravne dostopnosti tako, da bodo </w:t>
      </w:r>
      <w:r w:rsidRPr="002D5B45">
        <w:rPr>
          <w:rFonts w:cs="Arial"/>
          <w:b/>
          <w:szCs w:val="20"/>
          <w:lang w:val="sl-SI"/>
        </w:rPr>
        <w:t>ukrepi spodbujanja dostopni vsem po načel</w:t>
      </w:r>
      <w:r>
        <w:rPr>
          <w:rFonts w:cs="Arial"/>
          <w:b/>
          <w:szCs w:val="20"/>
          <w:lang w:val="sl-SI"/>
        </w:rPr>
        <w:t>ih</w:t>
      </w:r>
      <w:r w:rsidRPr="002D5B45">
        <w:rPr>
          <w:rFonts w:cs="Arial"/>
          <w:b/>
          <w:szCs w:val="20"/>
          <w:lang w:val="sl-SI"/>
        </w:rPr>
        <w:t xml:space="preserve"> enakega obravnavanja in zagotavljanja enakih možnosti</w:t>
      </w:r>
      <w:r w:rsidRPr="00BC6967">
        <w:rPr>
          <w:rFonts w:cs="Arial"/>
          <w:b/>
          <w:bCs/>
          <w:iCs/>
          <w:color w:val="000000" w:themeColor="text1"/>
          <w:szCs w:val="20"/>
          <w:lang w:val="sl-SI"/>
        </w:rPr>
        <w:t>.</w:t>
      </w:r>
    </w:p>
    <w:p w14:paraId="3FB1CD02" w14:textId="77777777" w:rsidR="00647886" w:rsidRPr="00BC6967" w:rsidRDefault="00647886" w:rsidP="00BC6967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6015093A" w14:textId="1A3035DD" w:rsidR="00B96E26" w:rsidRDefault="006F3C34" w:rsidP="003517E8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>T</w:t>
      </w:r>
      <w:r w:rsidR="00ED4FA1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ako predlagatelja, kot zakonodajalca </w:t>
      </w:r>
      <w:r w:rsidR="00B96E26">
        <w:rPr>
          <w:rFonts w:cs="Arial"/>
          <w:color w:val="000000"/>
          <w:szCs w:val="20"/>
          <w:shd w:val="clear" w:color="auto" w:fill="FFFFFF"/>
          <w:lang w:val="sl-SI"/>
        </w:rPr>
        <w:t>(</w:t>
      </w:r>
      <w:r w:rsidR="00D6225B">
        <w:rPr>
          <w:rFonts w:cs="Arial"/>
          <w:color w:val="000000"/>
          <w:szCs w:val="20"/>
          <w:shd w:val="clear" w:color="auto" w:fill="FFFFFF"/>
          <w:lang w:val="sl-SI"/>
        </w:rPr>
        <w:t xml:space="preserve">in </w:t>
      </w:r>
      <w:r w:rsidR="00ED4FA1" w:rsidRPr="00BC6967">
        <w:rPr>
          <w:rFonts w:cs="Arial"/>
          <w:color w:val="000000"/>
          <w:szCs w:val="20"/>
          <w:shd w:val="clear" w:color="auto" w:fill="FFFFFF"/>
          <w:lang w:val="sl-SI"/>
        </w:rPr>
        <w:t>tudi vse druge deležnike</w:t>
      </w:r>
      <w:r w:rsidR="00B96E26">
        <w:rPr>
          <w:rFonts w:cs="Arial"/>
          <w:color w:val="000000"/>
          <w:szCs w:val="20"/>
          <w:shd w:val="clear" w:color="auto" w:fill="FFFFFF"/>
          <w:lang w:val="sl-SI"/>
        </w:rPr>
        <w:t>)</w:t>
      </w:r>
      <w:r w:rsidR="00ED4FA1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zavezuje </w:t>
      </w:r>
      <w:r w:rsidR="00ED4FA1" w:rsidRPr="00BC6967">
        <w:rPr>
          <w:rFonts w:cs="Arial"/>
          <w:b/>
          <w:color w:val="000000"/>
          <w:szCs w:val="20"/>
          <w:shd w:val="clear" w:color="auto" w:fill="FFFFFF"/>
          <w:lang w:val="sl-SI"/>
        </w:rPr>
        <w:t xml:space="preserve">načelo enakega obravnavanja </w:t>
      </w:r>
      <w:r w:rsidR="00ED4FA1" w:rsidRPr="00705888">
        <w:rPr>
          <w:rFonts w:cs="Arial"/>
          <w:bCs/>
          <w:color w:val="000000"/>
          <w:szCs w:val="20"/>
          <w:shd w:val="clear" w:color="auto" w:fill="FFFFFF"/>
          <w:lang w:val="sl-SI"/>
        </w:rPr>
        <w:t>oz</w:t>
      </w:r>
      <w:r w:rsidR="000742F1" w:rsidRPr="00705888">
        <w:rPr>
          <w:rFonts w:cs="Arial"/>
          <w:bCs/>
          <w:color w:val="000000"/>
          <w:szCs w:val="20"/>
          <w:shd w:val="clear" w:color="auto" w:fill="FFFFFF"/>
          <w:lang w:val="sl-SI"/>
        </w:rPr>
        <w:t>iroma</w:t>
      </w:r>
      <w:r w:rsidR="00ED4FA1" w:rsidRPr="00BC6967">
        <w:rPr>
          <w:rFonts w:cs="Arial"/>
          <w:b/>
          <w:color w:val="000000"/>
          <w:szCs w:val="20"/>
          <w:shd w:val="clear" w:color="auto" w:fill="FFFFFF"/>
          <w:lang w:val="sl-SI"/>
        </w:rPr>
        <w:t xml:space="preserve"> prepoved</w:t>
      </w:r>
      <w:r w:rsidR="00D6225B">
        <w:rPr>
          <w:rFonts w:cs="Arial"/>
          <w:b/>
          <w:color w:val="000000"/>
          <w:szCs w:val="20"/>
          <w:shd w:val="clear" w:color="auto" w:fill="FFFFFF"/>
          <w:lang w:val="sl-SI"/>
        </w:rPr>
        <w:t>i</w:t>
      </w:r>
      <w:r w:rsidR="00ED4FA1" w:rsidRPr="00BC6967">
        <w:rPr>
          <w:rFonts w:cs="Arial"/>
          <w:b/>
          <w:color w:val="000000"/>
          <w:szCs w:val="20"/>
          <w:shd w:val="clear" w:color="auto" w:fill="FFFFFF"/>
          <w:lang w:val="sl-SI"/>
        </w:rPr>
        <w:t xml:space="preserve"> diskriminacije</w:t>
      </w:r>
      <w:r w:rsidR="00ED4FA1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. </w:t>
      </w:r>
    </w:p>
    <w:p w14:paraId="1DE282F5" w14:textId="77777777" w:rsidR="00B96E26" w:rsidRDefault="00B96E26" w:rsidP="00BC6967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1F919A89" w14:textId="3CA92E0A" w:rsidR="00C84A4E" w:rsidRPr="00BC6967" w:rsidRDefault="00C84A4E" w:rsidP="00C84A4E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Prepoved diskriminacije velja tudi pri </w:t>
      </w:r>
      <w:r w:rsidRPr="00705888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sprejemanju spodbujevalnih ukrepov</w:t>
      </w:r>
      <w:r w:rsidR="001019A3" w:rsidRPr="00752CE9">
        <w:rPr>
          <w:rFonts w:cs="Arial"/>
          <w:color w:val="000000"/>
          <w:szCs w:val="20"/>
          <w:shd w:val="clear" w:color="auto" w:fill="FFFFFF"/>
          <w:lang w:val="sl-SI"/>
        </w:rPr>
        <w:t>,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>
        <w:rPr>
          <w:rFonts w:cs="Arial"/>
          <w:color w:val="000000"/>
          <w:szCs w:val="20"/>
          <w:shd w:val="clear" w:color="auto" w:fill="FFFFFF"/>
          <w:lang w:val="sl-SI"/>
        </w:rPr>
        <w:t>že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pri samem opredeljevanju pogojev oziroma </w:t>
      </w:r>
      <w:r>
        <w:rPr>
          <w:rFonts w:cs="Arial"/>
          <w:color w:val="000000"/>
          <w:szCs w:val="20"/>
          <w:shd w:val="clear" w:color="auto" w:fill="FFFFFF"/>
          <w:lang w:val="sl-SI"/>
        </w:rPr>
        <w:t xml:space="preserve">meril 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>za to</w:t>
      </w:r>
      <w:r>
        <w:rPr>
          <w:rFonts w:cs="Arial"/>
          <w:color w:val="000000"/>
          <w:szCs w:val="20"/>
          <w:shd w:val="clear" w:color="auto" w:fill="FFFFFF"/>
          <w:lang w:val="sl-SI"/>
        </w:rPr>
        <w:t>,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Pr="00752CE9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kdo so upravičenci (in kdo ne)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. Ta obveznost velja tudi v zvezi </w:t>
      </w:r>
      <w:r>
        <w:rPr>
          <w:rFonts w:cs="Arial"/>
          <w:color w:val="000000"/>
          <w:szCs w:val="20"/>
          <w:shd w:val="clear" w:color="auto" w:fill="FFFFFF"/>
          <w:lang w:val="sl-SI"/>
        </w:rPr>
        <w:t>s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procesi (spodbujanja) digitalne 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>preobrazbe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družbe</w:t>
      </w:r>
      <w:r>
        <w:rPr>
          <w:rFonts w:cs="Arial"/>
          <w:color w:val="000000"/>
          <w:szCs w:val="20"/>
          <w:shd w:val="clear" w:color="auto" w:fill="FFFFFF"/>
          <w:lang w:val="sl-SI"/>
        </w:rPr>
        <w:t xml:space="preserve"> - 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tako v zvezi s tistim 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>ukrepi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, ki jih </w:t>
      </w:r>
      <w:r w:rsidR="00111BDB">
        <w:rPr>
          <w:rFonts w:cs="Arial"/>
          <w:color w:val="000000"/>
          <w:szCs w:val="20"/>
          <w:shd w:val="clear" w:color="auto" w:fill="FFFFFF"/>
          <w:lang w:val="sl-SI"/>
        </w:rPr>
        <w:t xml:space="preserve">osnutek </w:t>
      </w:r>
      <w:r w:rsidR="00752CE9" w:rsidRPr="00752CE9">
        <w:rPr>
          <w:rFonts w:cs="Arial"/>
          <w:bCs/>
          <w:szCs w:val="20"/>
          <w:lang w:val="sl-SI"/>
        </w:rPr>
        <w:t>ZSDV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>
        <w:rPr>
          <w:rFonts w:cs="Arial"/>
          <w:color w:val="000000"/>
          <w:szCs w:val="20"/>
          <w:shd w:val="clear" w:color="auto" w:fill="FFFFFF"/>
          <w:lang w:val="sl-SI"/>
        </w:rPr>
        <w:t>vsebuje</w:t>
      </w:r>
      <w:r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, kot tudi s tistimi, ki jih ne, a bi jih moral. </w:t>
      </w:r>
    </w:p>
    <w:p w14:paraId="6D9BEA73" w14:textId="77777777" w:rsidR="00641F14" w:rsidRPr="00BC6967" w:rsidRDefault="00641F14" w:rsidP="00BC6967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210933E1" w14:textId="125BE707" w:rsidR="00B96E26" w:rsidRDefault="0070764C" w:rsidP="00B96E26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>P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ri zagotavljanju </w:t>
      </w:r>
      <w:r w:rsidR="003A35FD">
        <w:rPr>
          <w:rFonts w:cs="Arial"/>
          <w:color w:val="000000"/>
          <w:szCs w:val="20"/>
          <w:shd w:val="clear" w:color="auto" w:fill="FFFFFF"/>
          <w:lang w:val="sl-SI"/>
        </w:rPr>
        <w:t>varstva pred diskriminacijo</w:t>
      </w:r>
      <w:r w:rsidR="00751825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>je</w:t>
      </w:r>
      <w:r w:rsidR="001019A3">
        <w:rPr>
          <w:rFonts w:cs="Arial"/>
          <w:color w:val="000000"/>
          <w:szCs w:val="20"/>
          <w:shd w:val="clear" w:color="auto" w:fill="FFFFFF"/>
          <w:lang w:val="sl-SI"/>
        </w:rPr>
        <w:t xml:space="preserve"> namreč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treba upoštevati </w:t>
      </w:r>
      <w:r w:rsidR="00751825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tri </w:t>
      </w:r>
      <w:r w:rsidR="00641F14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ključne 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vidike </w:t>
      </w:r>
      <w:r w:rsidR="00DF0422" w:rsidRPr="00705888">
        <w:rPr>
          <w:rFonts w:cs="Arial"/>
          <w:color w:val="000000"/>
          <w:szCs w:val="20"/>
          <w:shd w:val="clear" w:color="auto" w:fill="FFFFFF"/>
          <w:lang w:val="sl-SI"/>
        </w:rPr>
        <w:t>odgovorn</w:t>
      </w:r>
      <w:r w:rsidR="00751825" w:rsidRPr="00705888">
        <w:rPr>
          <w:rFonts w:cs="Arial"/>
          <w:color w:val="000000"/>
          <w:szCs w:val="20"/>
          <w:shd w:val="clear" w:color="auto" w:fill="FFFFFF"/>
          <w:lang w:val="sl-SI"/>
        </w:rPr>
        <w:t>osti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države</w:t>
      </w:r>
      <w:r w:rsidR="00751825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: </w:t>
      </w:r>
    </w:p>
    <w:p w14:paraId="134563DB" w14:textId="6ABAB92E" w:rsidR="00B96E26" w:rsidRDefault="00751825" w:rsidP="00DC3C5B">
      <w:pPr>
        <w:pStyle w:val="Odstavekseznama"/>
        <w:numPr>
          <w:ilvl w:val="0"/>
          <w:numId w:val="22"/>
        </w:num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705888">
        <w:rPr>
          <w:rFonts w:cs="Arial"/>
          <w:b/>
          <w:color w:val="000000"/>
          <w:szCs w:val="20"/>
          <w:shd w:val="clear" w:color="auto" w:fill="FFFFFF"/>
          <w:lang w:val="sl-SI"/>
        </w:rPr>
        <w:t>dolžnost spoštovati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prepoved</w:t>
      </w:r>
      <w:r w:rsidR="001A16D5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diskriminacije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>(torej s svojim ravnanjem</w:t>
      </w:r>
      <w:r w:rsidR="0070764C" w:rsidRPr="00705888">
        <w:rPr>
          <w:rFonts w:cs="Arial"/>
          <w:color w:val="000000"/>
          <w:szCs w:val="20"/>
          <w:shd w:val="clear" w:color="auto" w:fill="FFFFFF"/>
          <w:lang w:val="sl-SI"/>
        </w:rPr>
        <w:t>, npr. pravnim urejanjem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70764C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in politikami 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>ne sme diskriminirati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in se mora tega sistematično vzdržati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>)</w:t>
      </w:r>
      <w:r w:rsidR="001019A3">
        <w:rPr>
          <w:rFonts w:cs="Arial"/>
          <w:color w:val="000000"/>
          <w:szCs w:val="20"/>
          <w:shd w:val="clear" w:color="auto" w:fill="FFFFFF"/>
          <w:lang w:val="sl-SI"/>
        </w:rPr>
        <w:t>;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</w:p>
    <w:p w14:paraId="7A832872" w14:textId="77777777" w:rsidR="00B96E26" w:rsidRDefault="00A500A6" w:rsidP="00DC3C5B">
      <w:pPr>
        <w:pStyle w:val="Odstavekseznama"/>
        <w:numPr>
          <w:ilvl w:val="0"/>
          <w:numId w:val="22"/>
        </w:num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705888">
        <w:rPr>
          <w:rFonts w:cs="Arial"/>
          <w:b/>
          <w:color w:val="000000"/>
          <w:szCs w:val="20"/>
          <w:shd w:val="clear" w:color="auto" w:fill="FFFFFF"/>
          <w:lang w:val="sl-SI"/>
        </w:rPr>
        <w:t>dolžnost varovati pred diskriminacijo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(npr. s pravnimi sredstvi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>, v tem okviru pa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tudi pred kršitvami 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>s strani tretjih oseb)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ter </w:t>
      </w:r>
    </w:p>
    <w:p w14:paraId="28B8947B" w14:textId="77777777" w:rsidR="00B96E26" w:rsidRDefault="00A500A6" w:rsidP="00DC3C5B">
      <w:pPr>
        <w:pStyle w:val="Odstavekseznama"/>
        <w:numPr>
          <w:ilvl w:val="0"/>
          <w:numId w:val="22"/>
        </w:num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705888">
        <w:rPr>
          <w:rFonts w:cs="Arial"/>
          <w:b/>
          <w:color w:val="000000"/>
          <w:szCs w:val="20"/>
          <w:shd w:val="clear" w:color="auto" w:fill="FFFFFF"/>
          <w:lang w:val="sl-SI"/>
        </w:rPr>
        <w:t xml:space="preserve">dolžnost </w:t>
      </w:r>
      <w:r w:rsidR="00F93B14" w:rsidRPr="00705888">
        <w:rPr>
          <w:rFonts w:cs="Arial"/>
          <w:b/>
          <w:color w:val="000000"/>
          <w:szCs w:val="20"/>
          <w:shd w:val="clear" w:color="auto" w:fill="FFFFFF"/>
          <w:lang w:val="sl-SI"/>
        </w:rPr>
        <w:t xml:space="preserve">vsem </w:t>
      </w:r>
      <w:r w:rsidRPr="00705888">
        <w:rPr>
          <w:rFonts w:cs="Arial"/>
          <w:b/>
          <w:color w:val="000000"/>
          <w:szCs w:val="20"/>
          <w:shd w:val="clear" w:color="auto" w:fill="FFFFFF"/>
          <w:lang w:val="sl-SI"/>
        </w:rPr>
        <w:t>učinkovito zagotavljati enako obravnavanje v praksi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, </w:t>
      </w:r>
      <w:r w:rsidR="004C4F51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in to 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>ne le formalno</w:t>
      </w:r>
      <w:r w:rsidR="004A21AD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, ampak tudi vsebinsko, to je dosegati čim bolj </w:t>
      </w:r>
      <w:r w:rsidR="00E03CB2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polno in </w:t>
      </w:r>
      <w:r w:rsidR="004A21AD" w:rsidRPr="00705888">
        <w:rPr>
          <w:rFonts w:cs="Arial"/>
          <w:color w:val="000000"/>
          <w:szCs w:val="20"/>
          <w:shd w:val="clear" w:color="auto" w:fill="FFFFFF"/>
          <w:lang w:val="sl-SI"/>
        </w:rPr>
        <w:t>enako uživanje</w:t>
      </w: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pravice do enakega obravnavanja </w:t>
      </w:r>
      <w:r w:rsidR="004C4F51" w:rsidRPr="00705888">
        <w:rPr>
          <w:rFonts w:cs="Arial"/>
          <w:color w:val="000000"/>
          <w:szCs w:val="20"/>
          <w:shd w:val="clear" w:color="auto" w:fill="FFFFFF"/>
          <w:lang w:val="sl-SI"/>
        </w:rPr>
        <w:t>vsem</w:t>
      </w:r>
      <w:r w:rsidR="000742F1" w:rsidRPr="00705888">
        <w:rPr>
          <w:rFonts w:cs="Arial"/>
          <w:color w:val="000000"/>
          <w:szCs w:val="20"/>
          <w:shd w:val="clear" w:color="auto" w:fill="FFFFFF"/>
          <w:lang w:val="sl-SI"/>
        </w:rPr>
        <w:t>.</w:t>
      </w:r>
      <w:r w:rsidR="004C4F51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</w:p>
    <w:p w14:paraId="3EC50395" w14:textId="77777777" w:rsidR="00B96E26" w:rsidRPr="00705888" w:rsidRDefault="00B96E26" w:rsidP="00705888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2BA357B3" w14:textId="09683617" w:rsidR="005C50EC" w:rsidRDefault="000742F1" w:rsidP="005C50EC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705888">
        <w:rPr>
          <w:rFonts w:cs="Arial"/>
          <w:color w:val="000000"/>
          <w:szCs w:val="20"/>
          <w:shd w:val="clear" w:color="auto" w:fill="FFFFFF"/>
          <w:lang w:val="sl-SI"/>
        </w:rPr>
        <w:t>V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tem okviru </w:t>
      </w:r>
      <w:r w:rsidR="004C4F51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je </w:t>
      </w:r>
      <w:r w:rsidR="003A35FD">
        <w:rPr>
          <w:rFonts w:cs="Arial"/>
          <w:color w:val="000000"/>
          <w:szCs w:val="20"/>
          <w:shd w:val="clear" w:color="auto" w:fill="FFFFFF"/>
          <w:lang w:val="sl-SI"/>
        </w:rPr>
        <w:t xml:space="preserve">torej </w:t>
      </w:r>
      <w:r w:rsidR="0070764C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država </w:t>
      </w:r>
      <w:r w:rsidR="004C4F51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dolžna odpravljati posledice </w:t>
      </w:r>
      <w:r w:rsidR="005C50EC">
        <w:rPr>
          <w:rFonts w:cs="Arial"/>
          <w:color w:val="000000"/>
          <w:szCs w:val="20"/>
          <w:shd w:val="clear" w:color="auto" w:fill="FFFFFF"/>
          <w:lang w:val="sl-SI"/>
        </w:rPr>
        <w:t xml:space="preserve">diskriminacije </w:t>
      </w:r>
      <w:r w:rsidR="004C4F51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in </w:t>
      </w:r>
      <w:r w:rsidR="005E5F11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vsaj pri najpomembnejših dobrinah </w:t>
      </w:r>
      <w:r w:rsidR="00E03CB2" w:rsidRPr="00705888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vzpostavljati enake možnosti</w:t>
      </w:r>
      <w:r w:rsidR="00E03CB2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ter včasih </w:t>
      </w:r>
      <w:r w:rsidR="00C21376">
        <w:rPr>
          <w:rFonts w:cs="Arial"/>
          <w:color w:val="000000"/>
          <w:szCs w:val="20"/>
          <w:shd w:val="clear" w:color="auto" w:fill="FFFFFF"/>
          <w:lang w:val="sl-SI"/>
        </w:rPr>
        <w:t xml:space="preserve">tudi </w:t>
      </w:r>
      <w:r w:rsidR="00F93B14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vzpostavljati </w:t>
      </w:r>
      <w:r w:rsidR="00E03CB2" w:rsidRPr="00752CE9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enakost rezultatov</w:t>
      </w:r>
      <w:r w:rsidR="00927244" w:rsidRPr="00705888">
        <w:rPr>
          <w:rFonts w:cs="Arial"/>
          <w:color w:val="000000"/>
          <w:szCs w:val="20"/>
          <w:shd w:val="clear" w:color="auto" w:fill="FFFFFF"/>
          <w:lang w:val="sl-SI"/>
        </w:rPr>
        <w:t>, tj. polno in enako uživanje pravic in sodelovanje v družbi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. </w:t>
      </w:r>
      <w:r w:rsidR="00C21376">
        <w:rPr>
          <w:rFonts w:cs="Arial"/>
          <w:color w:val="000000"/>
          <w:szCs w:val="20"/>
          <w:shd w:val="clear" w:color="auto" w:fill="FFFFFF"/>
          <w:lang w:val="sl-SI"/>
        </w:rPr>
        <w:t xml:space="preserve">Dolžnost zagotavljanje 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>enakega obravnavanja se</w:t>
      </w:r>
      <w:r w:rsidR="00E03CB2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zato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ne izčrpa zgolj 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>s formalno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>»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>enako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 xml:space="preserve">pravno </w:t>
      </w:r>
      <w:r w:rsidR="00A500A6" w:rsidRPr="00705888">
        <w:rPr>
          <w:rFonts w:cs="Arial"/>
          <w:color w:val="000000"/>
          <w:szCs w:val="20"/>
          <w:shd w:val="clear" w:color="auto" w:fill="FFFFFF"/>
          <w:lang w:val="sl-SI"/>
        </w:rPr>
        <w:t>dostopnostjo</w:t>
      </w:r>
      <w:r w:rsidR="00752CE9">
        <w:rPr>
          <w:rFonts w:cs="Arial"/>
          <w:color w:val="000000"/>
          <w:szCs w:val="20"/>
          <w:shd w:val="clear" w:color="auto" w:fill="FFFFFF"/>
          <w:lang w:val="sl-SI"/>
        </w:rPr>
        <w:t>«</w:t>
      </w:r>
      <w:r w:rsidR="003A35FD">
        <w:rPr>
          <w:rFonts w:cs="Arial"/>
          <w:color w:val="000000"/>
          <w:szCs w:val="20"/>
          <w:shd w:val="clear" w:color="auto" w:fill="FFFFFF"/>
          <w:lang w:val="sl-SI"/>
        </w:rPr>
        <w:t>.</w:t>
      </w:r>
    </w:p>
    <w:p w14:paraId="47D4EEAF" w14:textId="5EA91592" w:rsidR="003A35FD" w:rsidRDefault="003A35FD" w:rsidP="005C50EC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49654B5F" w14:textId="7DEFC4CD" w:rsidR="003A35FD" w:rsidRPr="00BC6967" w:rsidRDefault="003A35FD" w:rsidP="003A35FD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</w:rPr>
      </w:pPr>
      <w:r w:rsidRPr="00BC6967">
        <w:rPr>
          <w:rFonts w:cs="Arial"/>
        </w:rPr>
        <w:t>V uvodni obrazložitvi (pod 2.2.</w:t>
      </w:r>
      <w:r w:rsidR="00C21376">
        <w:rPr>
          <w:rFonts w:cs="Arial"/>
        </w:rPr>
        <w:t>,</w:t>
      </w:r>
      <w:r w:rsidRPr="00BC6967">
        <w:rPr>
          <w:rFonts w:cs="Arial"/>
        </w:rPr>
        <w:t xml:space="preserve"> str. 5), </w:t>
      </w:r>
      <w:r w:rsidR="00752CE9">
        <w:rPr>
          <w:rFonts w:cs="Arial"/>
        </w:rPr>
        <w:t>predlagatelj</w:t>
      </w:r>
      <w:r w:rsidRPr="00BC6967">
        <w:rPr>
          <w:rFonts w:cs="Arial"/>
        </w:rPr>
        <w:t xml:space="preserve"> opredeljuje temeljna načela zakona, med njimi tudi </w:t>
      </w:r>
      <w:r w:rsidRPr="00BC6967">
        <w:rPr>
          <w:rFonts w:cs="Arial"/>
          <w:b/>
        </w:rPr>
        <w:t>načelo enakopravne dostopnosti</w:t>
      </w:r>
      <w:r w:rsidRPr="00752CE9">
        <w:rPr>
          <w:rFonts w:cs="Arial"/>
          <w:bCs/>
        </w:rPr>
        <w:t>.</w:t>
      </w:r>
      <w:r w:rsidRPr="00BC6967">
        <w:rPr>
          <w:rFonts w:cs="Arial"/>
        </w:rPr>
        <w:t xml:space="preserve"> To načelo razlaga tako, da »</w:t>
      </w:r>
      <w:r w:rsidRPr="00BC6967">
        <w:rPr>
          <w:rFonts w:cs="Arial"/>
          <w:iCs/>
          <w:color w:val="000000" w:themeColor="text1"/>
        </w:rPr>
        <w:t>se ukrepi spodbujanja oblikujejo na nediskriminatoren način«.</w:t>
      </w:r>
      <w:r w:rsidRPr="00BC6967">
        <w:rPr>
          <w:rFonts w:cs="Arial"/>
        </w:rPr>
        <w:t xml:space="preserve"> Vendar pa to načelo nato v normativnem delu </w:t>
      </w:r>
      <w:r w:rsidRPr="00BC6967">
        <w:rPr>
          <w:rFonts w:cs="Arial"/>
          <w:color w:val="000000"/>
          <w:shd w:val="clear" w:color="auto" w:fill="FFFFFF"/>
        </w:rPr>
        <w:t xml:space="preserve">zakonsko besedilo v 5. členu </w:t>
      </w:r>
      <w:r w:rsidRPr="00BC6967">
        <w:rPr>
          <w:rFonts w:cs="Arial"/>
        </w:rPr>
        <w:t xml:space="preserve">izpelje bistveno ožje, tj. da so ukrepi spodbujanja </w:t>
      </w:r>
      <w:r>
        <w:rPr>
          <w:rFonts w:cs="Arial"/>
        </w:rPr>
        <w:t>»</w:t>
      </w:r>
      <w:r w:rsidRPr="00BC6967">
        <w:rPr>
          <w:rFonts w:cs="Arial"/>
        </w:rPr>
        <w:t xml:space="preserve">dostopni vsem pripadnikom posamezne </w:t>
      </w:r>
      <w:r w:rsidRPr="004C79FE">
        <w:rPr>
          <w:rFonts w:cs="Arial"/>
          <w:b/>
          <w:bCs/>
        </w:rPr>
        <w:t>ciljne skupine</w:t>
      </w:r>
      <w:r w:rsidRPr="00BC6967">
        <w:rPr>
          <w:rFonts w:cs="Arial"/>
        </w:rPr>
        <w:t xml:space="preserve"> pod enakimi pogoji.</w:t>
      </w:r>
      <w:r>
        <w:rPr>
          <w:rFonts w:cs="Arial"/>
        </w:rPr>
        <w:t>«</w:t>
      </w:r>
      <w:r w:rsidRPr="00BC6967">
        <w:rPr>
          <w:rFonts w:cs="Arial"/>
        </w:rPr>
        <w:t xml:space="preserve"> </w:t>
      </w:r>
    </w:p>
    <w:p w14:paraId="0AA96446" w14:textId="77777777" w:rsidR="00752CE9" w:rsidRDefault="00752CE9" w:rsidP="003A35FD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0CFEC44B" w14:textId="3A81BA58" w:rsidR="00FC0CB2" w:rsidRDefault="00111BDB" w:rsidP="003A35FD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Osnutek </w:t>
      </w:r>
      <w:r w:rsidR="00C21376" w:rsidRPr="00752CE9">
        <w:rPr>
          <w:rFonts w:cs="Arial"/>
          <w:bCs/>
          <w:szCs w:val="20"/>
          <w:lang w:val="sl-SI"/>
        </w:rPr>
        <w:t>ZSDV</w:t>
      </w:r>
      <w:r w:rsidR="00C21376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3A35FD">
        <w:rPr>
          <w:rFonts w:cs="Arial"/>
          <w:szCs w:val="20"/>
          <w:lang w:val="sl-SI"/>
        </w:rPr>
        <w:t xml:space="preserve">temelji na </w:t>
      </w:r>
      <w:r w:rsidR="003A35FD" w:rsidRPr="00BC6967">
        <w:rPr>
          <w:rFonts w:cs="Arial"/>
          <w:szCs w:val="20"/>
          <w:lang w:val="sl-SI"/>
        </w:rPr>
        <w:t>načel</w:t>
      </w:r>
      <w:r w:rsidR="003A35FD">
        <w:rPr>
          <w:rFonts w:cs="Arial"/>
          <w:szCs w:val="20"/>
          <w:lang w:val="sl-SI"/>
        </w:rPr>
        <w:t>u</w:t>
      </w:r>
      <w:r w:rsidR="003A35FD" w:rsidRPr="00BC6967">
        <w:rPr>
          <w:rFonts w:cs="Arial"/>
          <w:szCs w:val="20"/>
          <w:lang w:val="sl-SI"/>
        </w:rPr>
        <w:t xml:space="preserve"> </w:t>
      </w:r>
      <w:r w:rsidR="00752CE9">
        <w:rPr>
          <w:rFonts w:cs="Arial"/>
          <w:szCs w:val="20"/>
          <w:lang w:val="sl-SI"/>
        </w:rPr>
        <w:t>»</w:t>
      </w:r>
      <w:r w:rsidR="003A35FD" w:rsidRPr="00BC6967">
        <w:rPr>
          <w:rFonts w:cs="Arial"/>
          <w:szCs w:val="20"/>
          <w:lang w:val="sl-SI"/>
        </w:rPr>
        <w:t>enakopravne dostopnosti</w:t>
      </w:r>
      <w:r w:rsidR="00752CE9">
        <w:rPr>
          <w:rFonts w:cs="Arial"/>
          <w:szCs w:val="20"/>
          <w:lang w:val="sl-SI"/>
        </w:rPr>
        <w:t>«</w:t>
      </w:r>
      <w:r w:rsidR="003A35FD" w:rsidRPr="00BC6967">
        <w:rPr>
          <w:rFonts w:cs="Arial"/>
          <w:szCs w:val="20"/>
          <w:lang w:val="sl-SI"/>
        </w:rPr>
        <w:t xml:space="preserve"> le </w:t>
      </w:r>
      <w:r w:rsidR="00C21376">
        <w:rPr>
          <w:rFonts w:cs="Arial"/>
          <w:szCs w:val="20"/>
          <w:lang w:val="sl-SI"/>
        </w:rPr>
        <w:t xml:space="preserve">za vse </w:t>
      </w:r>
      <w:r w:rsidR="003A35FD" w:rsidRPr="00BC6967">
        <w:rPr>
          <w:rFonts w:cs="Arial"/>
          <w:szCs w:val="20"/>
          <w:lang w:val="sl-SI"/>
        </w:rPr>
        <w:t>pripadnik</w:t>
      </w:r>
      <w:r w:rsidR="00C21376">
        <w:rPr>
          <w:rFonts w:cs="Arial"/>
          <w:szCs w:val="20"/>
          <w:lang w:val="sl-SI"/>
        </w:rPr>
        <w:t>e</w:t>
      </w:r>
      <w:r w:rsidR="003A35FD" w:rsidRPr="00BC6967">
        <w:rPr>
          <w:rFonts w:cs="Arial"/>
          <w:szCs w:val="20"/>
          <w:lang w:val="sl-SI"/>
        </w:rPr>
        <w:t xml:space="preserve"> posamezne ciljne skupine (v smislu</w:t>
      </w:r>
      <w:r w:rsidR="003A35FD">
        <w:rPr>
          <w:rFonts w:cs="Arial"/>
          <w:szCs w:val="20"/>
          <w:lang w:val="sl-SI"/>
        </w:rPr>
        <w:t>,</w:t>
      </w:r>
      <w:r w:rsidR="003A35FD" w:rsidRPr="00BC6967">
        <w:rPr>
          <w:rFonts w:cs="Arial"/>
          <w:szCs w:val="20"/>
          <w:lang w:val="sl-SI"/>
        </w:rPr>
        <w:t xml:space="preserve"> da so za vse določeni enaki pogoji)</w:t>
      </w:r>
      <w:r w:rsidR="003A35FD">
        <w:rPr>
          <w:rFonts w:cs="Arial"/>
          <w:szCs w:val="20"/>
          <w:lang w:val="sl-SI"/>
        </w:rPr>
        <w:t xml:space="preserve">. </w:t>
      </w:r>
      <w:r w:rsidR="003A35FD" w:rsidRPr="00BC6967">
        <w:rPr>
          <w:rFonts w:cs="Arial"/>
          <w:szCs w:val="20"/>
          <w:lang w:val="sl-SI"/>
        </w:rPr>
        <w:t>Zakonske rešitve</w:t>
      </w:r>
      <w:r w:rsidR="00FC0CB2">
        <w:rPr>
          <w:rFonts w:cs="Arial"/>
          <w:szCs w:val="20"/>
          <w:lang w:val="sl-SI"/>
        </w:rPr>
        <w:t xml:space="preserve"> </w:t>
      </w:r>
      <w:r w:rsidR="003A35FD" w:rsidRPr="00BC6967">
        <w:rPr>
          <w:rFonts w:cs="Arial"/>
          <w:szCs w:val="20"/>
          <w:lang w:val="sl-SI"/>
        </w:rPr>
        <w:t xml:space="preserve">sledijo zlasti potrebi po </w:t>
      </w:r>
      <w:r w:rsidR="00135F5D">
        <w:rPr>
          <w:rFonts w:cs="Arial"/>
          <w:szCs w:val="20"/>
          <w:lang w:val="sl-SI"/>
        </w:rPr>
        <w:t>krepitvi</w:t>
      </w:r>
      <w:r w:rsidR="003A35FD" w:rsidRPr="00BC6967">
        <w:rPr>
          <w:rFonts w:cs="Arial"/>
          <w:szCs w:val="20"/>
          <w:lang w:val="sl-SI"/>
        </w:rPr>
        <w:t xml:space="preserve"> kompetenc ljudi (čim večji</w:t>
      </w:r>
      <w:r w:rsidR="00B85678">
        <w:rPr>
          <w:rFonts w:cs="Arial"/>
          <w:szCs w:val="20"/>
          <w:lang w:val="sl-SI"/>
        </w:rPr>
        <w:t>m</w:t>
      </w:r>
      <w:r w:rsidR="003A35FD" w:rsidRPr="00BC6967">
        <w:rPr>
          <w:rFonts w:cs="Arial"/>
          <w:szCs w:val="20"/>
          <w:lang w:val="sl-SI"/>
        </w:rPr>
        <w:t xml:space="preserve"> digitalni</w:t>
      </w:r>
      <w:r w:rsidR="00B85678">
        <w:rPr>
          <w:rFonts w:cs="Arial"/>
          <w:szCs w:val="20"/>
          <w:lang w:val="sl-SI"/>
        </w:rPr>
        <w:t>m</w:t>
      </w:r>
      <w:r w:rsidR="003A35FD" w:rsidRPr="00BC6967">
        <w:rPr>
          <w:rFonts w:cs="Arial"/>
          <w:szCs w:val="20"/>
          <w:lang w:val="sl-SI"/>
        </w:rPr>
        <w:t xml:space="preserve"> spretnosti</w:t>
      </w:r>
      <w:r w:rsidR="00B85678">
        <w:rPr>
          <w:rFonts w:cs="Arial"/>
          <w:szCs w:val="20"/>
          <w:lang w:val="sl-SI"/>
        </w:rPr>
        <w:t>m</w:t>
      </w:r>
      <w:r w:rsidR="003A35FD" w:rsidRPr="00BC6967">
        <w:rPr>
          <w:rFonts w:cs="Arial"/>
          <w:szCs w:val="20"/>
          <w:lang w:val="sl-SI"/>
        </w:rPr>
        <w:t xml:space="preserve"> prebivalstva)</w:t>
      </w:r>
      <w:r w:rsidR="00B85678">
        <w:rPr>
          <w:rFonts w:cs="Arial"/>
          <w:szCs w:val="20"/>
          <w:lang w:val="sl-SI"/>
        </w:rPr>
        <w:t xml:space="preserve"> in</w:t>
      </w:r>
      <w:r w:rsidR="003A35FD" w:rsidRPr="00BC6967">
        <w:rPr>
          <w:rFonts w:cs="Arial"/>
          <w:szCs w:val="20"/>
          <w:lang w:val="sl-SI"/>
        </w:rPr>
        <w:t xml:space="preserve"> potrebam informacijske (digitalizirane) družbe, natančneje temu, kar bo ustvarjalec politik </w:t>
      </w:r>
      <w:r w:rsidR="00B85678" w:rsidRPr="00BC6967">
        <w:rPr>
          <w:rFonts w:cs="Arial"/>
          <w:szCs w:val="20"/>
          <w:lang w:val="sl-SI"/>
        </w:rPr>
        <w:t xml:space="preserve">od njih </w:t>
      </w:r>
      <w:r w:rsidR="003A35FD" w:rsidRPr="00BC6967">
        <w:rPr>
          <w:rFonts w:cs="Arial"/>
          <w:szCs w:val="20"/>
          <w:lang w:val="sl-SI"/>
        </w:rPr>
        <w:t xml:space="preserve">pričakoval. Pri tem </w:t>
      </w:r>
      <w:r>
        <w:rPr>
          <w:rFonts w:cs="Arial"/>
          <w:szCs w:val="20"/>
          <w:lang w:val="sl-SI"/>
        </w:rPr>
        <w:t xml:space="preserve">osnutek </w:t>
      </w:r>
      <w:r w:rsidR="00C21376" w:rsidRPr="00752CE9">
        <w:rPr>
          <w:rFonts w:cs="Arial"/>
          <w:bCs/>
          <w:szCs w:val="20"/>
          <w:lang w:val="sl-SI"/>
        </w:rPr>
        <w:t>ZSDV</w:t>
      </w:r>
      <w:r w:rsidR="00C21376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3A35FD" w:rsidRPr="00BC6967">
        <w:rPr>
          <w:rFonts w:cs="Arial"/>
          <w:szCs w:val="20"/>
          <w:lang w:val="sl-SI"/>
        </w:rPr>
        <w:t xml:space="preserve">kot osrednje merilo </w:t>
      </w:r>
      <w:r w:rsidR="00135F5D">
        <w:rPr>
          <w:rFonts w:cs="Arial"/>
          <w:szCs w:val="20"/>
          <w:lang w:val="sl-SI"/>
        </w:rPr>
        <w:t xml:space="preserve">ne </w:t>
      </w:r>
      <w:r w:rsidR="003A35FD" w:rsidRPr="00BC6967">
        <w:rPr>
          <w:rFonts w:cs="Arial"/>
          <w:szCs w:val="20"/>
          <w:lang w:val="sl-SI"/>
        </w:rPr>
        <w:t>določ</w:t>
      </w:r>
      <w:r w:rsidR="00135F5D">
        <w:rPr>
          <w:rFonts w:cs="Arial"/>
          <w:szCs w:val="20"/>
          <w:lang w:val="sl-SI"/>
        </w:rPr>
        <w:t>a</w:t>
      </w:r>
      <w:r w:rsidR="003A35FD" w:rsidRPr="00BC6967">
        <w:rPr>
          <w:rFonts w:cs="Arial"/>
          <w:szCs w:val="20"/>
          <w:lang w:val="sl-SI"/>
        </w:rPr>
        <w:t xml:space="preserve"> čim bolj enak</w:t>
      </w:r>
      <w:r w:rsidR="00C21376">
        <w:rPr>
          <w:rFonts w:cs="Arial"/>
          <w:szCs w:val="20"/>
          <w:lang w:val="sl-SI"/>
        </w:rPr>
        <w:t>ega</w:t>
      </w:r>
      <w:r w:rsidR="003A35FD" w:rsidRPr="00BC6967">
        <w:rPr>
          <w:rFonts w:cs="Arial"/>
          <w:szCs w:val="20"/>
          <w:lang w:val="sl-SI"/>
        </w:rPr>
        <w:t xml:space="preserve"> </w:t>
      </w:r>
      <w:r w:rsidR="003A35FD" w:rsidRPr="00B85678">
        <w:rPr>
          <w:rFonts w:cs="Arial"/>
          <w:szCs w:val="20"/>
          <w:lang w:val="sl-SI"/>
        </w:rPr>
        <w:t>zadovoljevanj</w:t>
      </w:r>
      <w:r w:rsidR="00C21376">
        <w:rPr>
          <w:rFonts w:cs="Arial"/>
          <w:szCs w:val="20"/>
          <w:lang w:val="sl-SI"/>
        </w:rPr>
        <w:t>a</w:t>
      </w:r>
      <w:r w:rsidR="003A35FD" w:rsidRPr="00B85678">
        <w:rPr>
          <w:rFonts w:cs="Arial"/>
          <w:szCs w:val="20"/>
          <w:lang w:val="sl-SI"/>
        </w:rPr>
        <w:t xml:space="preserve"> potreb</w:t>
      </w:r>
      <w:r w:rsidR="003A35FD" w:rsidRPr="00BC6967">
        <w:rPr>
          <w:rFonts w:cs="Arial"/>
          <w:szCs w:val="20"/>
          <w:lang w:val="sl-SI"/>
        </w:rPr>
        <w:t xml:space="preserve"> vseh ljudi oz</w:t>
      </w:r>
      <w:r w:rsidR="003A35FD">
        <w:rPr>
          <w:rFonts w:cs="Arial"/>
          <w:szCs w:val="20"/>
          <w:lang w:val="sl-SI"/>
        </w:rPr>
        <w:t xml:space="preserve">iroma </w:t>
      </w:r>
      <w:r w:rsidR="003A35FD" w:rsidRPr="00BC6967">
        <w:rPr>
          <w:rFonts w:cs="Arial"/>
          <w:szCs w:val="20"/>
          <w:lang w:val="sl-SI"/>
        </w:rPr>
        <w:t>njihovo enako digitalno opol</w:t>
      </w:r>
      <w:r w:rsidR="003A35FD">
        <w:rPr>
          <w:rFonts w:cs="Arial"/>
          <w:szCs w:val="20"/>
          <w:lang w:val="sl-SI"/>
        </w:rPr>
        <w:t>no</w:t>
      </w:r>
      <w:r w:rsidR="003A35FD" w:rsidRPr="00BC6967">
        <w:rPr>
          <w:rFonts w:cs="Arial"/>
          <w:szCs w:val="20"/>
          <w:lang w:val="sl-SI"/>
        </w:rPr>
        <w:t xml:space="preserve">močenje. V ospredju pristopa pripravljavca ni toliko vprašanje </w:t>
      </w:r>
      <w:r w:rsidR="003A35FD" w:rsidRPr="004C79FE">
        <w:rPr>
          <w:rFonts w:cs="Arial"/>
          <w:b/>
          <w:bCs/>
          <w:szCs w:val="20"/>
          <w:lang w:val="sl-SI"/>
        </w:rPr>
        <w:t>položaja</w:t>
      </w:r>
      <w:r w:rsidR="003A35FD" w:rsidRPr="00BC6967">
        <w:rPr>
          <w:rFonts w:cs="Arial"/>
          <w:szCs w:val="20"/>
          <w:lang w:val="sl-SI"/>
        </w:rPr>
        <w:t xml:space="preserve"> ljudi </w:t>
      </w:r>
      <w:r w:rsidR="00FC0CB2">
        <w:rPr>
          <w:rFonts w:cs="Arial"/>
          <w:szCs w:val="20"/>
          <w:lang w:val="sl-SI"/>
        </w:rPr>
        <w:t>(</w:t>
      </w:r>
      <w:r w:rsidR="003A35FD" w:rsidRPr="00BC6967">
        <w:rPr>
          <w:rFonts w:cs="Arial"/>
          <w:szCs w:val="20"/>
          <w:lang w:val="sl-SI"/>
        </w:rPr>
        <w:t xml:space="preserve">glede na </w:t>
      </w:r>
      <w:r w:rsidR="00B85678">
        <w:rPr>
          <w:rFonts w:cs="Arial"/>
          <w:szCs w:val="20"/>
          <w:lang w:val="sl-SI"/>
        </w:rPr>
        <w:t xml:space="preserve">okoliščine </w:t>
      </w:r>
      <w:r w:rsidR="003A35FD" w:rsidRPr="00BC6967">
        <w:rPr>
          <w:rFonts w:cs="Arial"/>
          <w:szCs w:val="20"/>
          <w:lang w:val="sl-SI"/>
        </w:rPr>
        <w:t>digitalizacij</w:t>
      </w:r>
      <w:r w:rsidR="00B85678">
        <w:rPr>
          <w:rFonts w:cs="Arial"/>
          <w:szCs w:val="20"/>
          <w:lang w:val="sl-SI"/>
        </w:rPr>
        <w:t>e</w:t>
      </w:r>
      <w:r w:rsidR="00FC0CB2">
        <w:rPr>
          <w:rFonts w:cs="Arial"/>
          <w:szCs w:val="20"/>
          <w:lang w:val="sl-SI"/>
        </w:rPr>
        <w:t>)</w:t>
      </w:r>
      <w:r w:rsidR="003A35FD" w:rsidRPr="00BC6967">
        <w:rPr>
          <w:rFonts w:cs="Arial"/>
          <w:szCs w:val="20"/>
          <w:lang w:val="sl-SI"/>
        </w:rPr>
        <w:t xml:space="preserve">, ampak predvsem </w:t>
      </w:r>
      <w:r w:rsidR="00135F5D">
        <w:rPr>
          <w:rFonts w:cs="Arial"/>
          <w:szCs w:val="20"/>
          <w:lang w:val="sl-SI"/>
        </w:rPr>
        <w:t xml:space="preserve">sam </w:t>
      </w:r>
      <w:r w:rsidR="003A35FD" w:rsidRPr="004C79FE">
        <w:rPr>
          <w:rFonts w:cs="Arial"/>
          <w:b/>
          <w:bCs/>
          <w:szCs w:val="20"/>
          <w:lang w:val="sl-SI"/>
        </w:rPr>
        <w:t>proces</w:t>
      </w:r>
      <w:r w:rsidR="003A35FD" w:rsidRPr="00BC6967">
        <w:rPr>
          <w:rFonts w:cs="Arial"/>
          <w:szCs w:val="20"/>
          <w:lang w:val="sl-SI"/>
        </w:rPr>
        <w:t xml:space="preserve"> digitalizacije. </w:t>
      </w:r>
      <w:r w:rsidR="00FC0CB2">
        <w:rPr>
          <w:rFonts w:cs="Arial"/>
          <w:szCs w:val="20"/>
          <w:lang w:val="sl-SI"/>
        </w:rPr>
        <w:t xml:space="preserve">Posledično zakonski predlog predvideva </w:t>
      </w:r>
      <w:r w:rsidR="003A35FD" w:rsidRPr="00BC6967">
        <w:rPr>
          <w:rFonts w:cs="Arial"/>
          <w:szCs w:val="20"/>
          <w:lang w:val="sl-SI"/>
        </w:rPr>
        <w:t xml:space="preserve">spodbude za digitalno vključevanje zelo široko, hkrati pa </w:t>
      </w:r>
      <w:r w:rsidR="000A5439">
        <w:rPr>
          <w:rFonts w:cs="Arial"/>
          <w:szCs w:val="20"/>
          <w:lang w:val="sl-SI"/>
        </w:rPr>
        <w:t>ne upošteva</w:t>
      </w:r>
      <w:r w:rsidR="003A35FD" w:rsidRPr="00B85678">
        <w:rPr>
          <w:rFonts w:cs="Arial"/>
          <w:b/>
          <w:bCs/>
          <w:szCs w:val="20"/>
          <w:lang w:val="sl-SI"/>
        </w:rPr>
        <w:t xml:space="preserve"> </w:t>
      </w:r>
      <w:r w:rsidR="00FC0CB2" w:rsidRPr="00B85678">
        <w:rPr>
          <w:rFonts w:cs="Arial"/>
          <w:b/>
          <w:bCs/>
          <w:szCs w:val="20"/>
          <w:lang w:val="sl-SI"/>
        </w:rPr>
        <w:t>specifičn</w:t>
      </w:r>
      <w:r w:rsidR="000A5439">
        <w:rPr>
          <w:rFonts w:cs="Arial"/>
          <w:b/>
          <w:bCs/>
          <w:szCs w:val="20"/>
          <w:lang w:val="sl-SI"/>
        </w:rPr>
        <w:t>ih</w:t>
      </w:r>
      <w:r w:rsidR="00FC0CB2" w:rsidRPr="00B85678">
        <w:rPr>
          <w:rFonts w:cs="Arial"/>
          <w:b/>
          <w:bCs/>
          <w:szCs w:val="20"/>
          <w:lang w:val="sl-SI"/>
        </w:rPr>
        <w:t xml:space="preserve"> </w:t>
      </w:r>
      <w:r w:rsidR="003A35FD" w:rsidRPr="00B85678">
        <w:rPr>
          <w:rFonts w:cs="Arial"/>
          <w:b/>
          <w:bCs/>
          <w:szCs w:val="20"/>
          <w:lang w:val="sl-SI"/>
        </w:rPr>
        <w:t>potreb najranljivejših skupin ljudi</w:t>
      </w:r>
      <w:r w:rsidR="003A35FD" w:rsidRPr="00BC6967">
        <w:rPr>
          <w:rFonts w:cs="Arial"/>
          <w:szCs w:val="20"/>
          <w:lang w:val="sl-SI"/>
        </w:rPr>
        <w:t xml:space="preserve">. </w:t>
      </w:r>
    </w:p>
    <w:p w14:paraId="5216B56B" w14:textId="77777777" w:rsidR="00FC0CB2" w:rsidRDefault="00FC0CB2" w:rsidP="003A35F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7090A05" w14:textId="7E00B388" w:rsidR="00074334" w:rsidRDefault="003A35FD" w:rsidP="003A35FD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>Načelo enakopravne dostopnosti, kot ga izpeljuje</w:t>
      </w:r>
      <w:r w:rsidR="00794F10">
        <w:rPr>
          <w:rFonts w:cs="Arial"/>
          <w:szCs w:val="20"/>
          <w:lang w:val="sl-SI"/>
        </w:rPr>
        <w:t xml:space="preserve"> </w:t>
      </w:r>
      <w:r w:rsidR="00794F10" w:rsidRPr="00752CE9">
        <w:rPr>
          <w:rFonts w:cs="Arial"/>
          <w:bCs/>
          <w:szCs w:val="20"/>
          <w:lang w:val="sl-SI"/>
        </w:rPr>
        <w:t>ZSDV</w:t>
      </w:r>
      <w:r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je </w:t>
      </w:r>
      <w:r w:rsidR="00B85678">
        <w:rPr>
          <w:rFonts w:cs="Arial"/>
          <w:szCs w:val="20"/>
          <w:lang w:val="sl-SI"/>
        </w:rPr>
        <w:t>zato</w:t>
      </w:r>
      <w:r w:rsidRPr="00BC6967">
        <w:rPr>
          <w:rFonts w:cs="Arial"/>
          <w:szCs w:val="20"/>
          <w:lang w:val="sl-SI"/>
        </w:rPr>
        <w:t xml:space="preserve"> nezadostno vodilo.</w:t>
      </w:r>
      <w:r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b/>
          <w:szCs w:val="20"/>
          <w:lang w:val="sl-SI"/>
        </w:rPr>
        <w:t xml:space="preserve">Ne določa in s tem </w:t>
      </w:r>
      <w:r>
        <w:rPr>
          <w:rFonts w:cs="Arial"/>
          <w:b/>
          <w:szCs w:val="20"/>
          <w:lang w:val="sl-SI"/>
        </w:rPr>
        <w:t xml:space="preserve">ne </w:t>
      </w:r>
      <w:r w:rsidRPr="00BC6967">
        <w:rPr>
          <w:rFonts w:cs="Arial"/>
          <w:b/>
          <w:szCs w:val="20"/>
          <w:lang w:val="sl-SI"/>
        </w:rPr>
        <w:t xml:space="preserve">poudarja dovolj obveznosti </w:t>
      </w:r>
      <w:r w:rsidR="00FC0CB2">
        <w:rPr>
          <w:rFonts w:cs="Arial"/>
          <w:b/>
          <w:szCs w:val="20"/>
          <w:lang w:val="sl-SI"/>
        </w:rPr>
        <w:t>oziroma</w:t>
      </w:r>
      <w:r w:rsidRPr="00BC6967">
        <w:rPr>
          <w:rFonts w:cs="Arial"/>
          <w:b/>
          <w:szCs w:val="20"/>
          <w:lang w:val="sl-SI"/>
        </w:rPr>
        <w:t xml:space="preserve"> načel</w:t>
      </w:r>
      <w:r w:rsidR="00FC0CB2">
        <w:rPr>
          <w:rFonts w:cs="Arial"/>
          <w:b/>
          <w:szCs w:val="20"/>
          <w:lang w:val="sl-SI"/>
        </w:rPr>
        <w:t>a</w:t>
      </w:r>
      <w:r w:rsidRPr="00BC6967">
        <w:rPr>
          <w:rFonts w:cs="Arial"/>
          <w:b/>
          <w:szCs w:val="20"/>
          <w:lang w:val="sl-SI"/>
        </w:rPr>
        <w:t xml:space="preserve"> (izenačevanja) enakih možnosti</w:t>
      </w:r>
      <w:r w:rsidRPr="00BC6967">
        <w:rPr>
          <w:rFonts w:cs="Arial"/>
          <w:szCs w:val="20"/>
          <w:lang w:val="sl-SI"/>
        </w:rPr>
        <w:t xml:space="preserve">. </w:t>
      </w:r>
    </w:p>
    <w:p w14:paraId="3EED0095" w14:textId="77777777" w:rsidR="00074334" w:rsidRDefault="00074334" w:rsidP="003A35F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D3900F" w14:textId="011AF012" w:rsidR="003A35FD" w:rsidRPr="00BC6967" w:rsidRDefault="00074334" w:rsidP="003A35FD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>
        <w:rPr>
          <w:rFonts w:cs="Arial"/>
          <w:szCs w:val="20"/>
          <w:lang w:val="sl-SI"/>
        </w:rPr>
        <w:t xml:space="preserve">Na podlagi </w:t>
      </w:r>
      <w:r w:rsidR="00B85678">
        <w:rPr>
          <w:rFonts w:cs="Arial"/>
          <w:szCs w:val="20"/>
          <w:lang w:val="sl-SI"/>
        </w:rPr>
        <w:t>tako</w:t>
      </w:r>
      <w:r>
        <w:rPr>
          <w:rFonts w:cs="Arial"/>
          <w:szCs w:val="20"/>
          <w:lang w:val="sl-SI"/>
        </w:rPr>
        <w:t xml:space="preserve"> </w:t>
      </w:r>
      <w:r w:rsidR="00B85678">
        <w:rPr>
          <w:rFonts w:cs="Arial"/>
          <w:szCs w:val="20"/>
          <w:lang w:val="sl-SI"/>
        </w:rPr>
        <w:t xml:space="preserve">dopolnjenega </w:t>
      </w:r>
      <w:r>
        <w:rPr>
          <w:rFonts w:cs="Arial"/>
          <w:szCs w:val="20"/>
          <w:lang w:val="sl-SI"/>
        </w:rPr>
        <w:t xml:space="preserve">načela </w:t>
      </w:r>
      <w:r w:rsidR="003A35FD" w:rsidRPr="00BC6967">
        <w:rPr>
          <w:rFonts w:cs="Arial"/>
          <w:szCs w:val="20"/>
          <w:lang w:val="sl-SI"/>
        </w:rPr>
        <w:t xml:space="preserve">bi morali </w:t>
      </w:r>
      <w:r w:rsidR="003A35FD">
        <w:rPr>
          <w:rFonts w:cs="Arial"/>
          <w:szCs w:val="20"/>
          <w:lang w:val="sl-SI"/>
        </w:rPr>
        <w:t>biti</w:t>
      </w:r>
      <w:r>
        <w:rPr>
          <w:rFonts w:cs="Arial"/>
          <w:szCs w:val="20"/>
          <w:lang w:val="sl-SI"/>
        </w:rPr>
        <w:t xml:space="preserve"> v nadaljevanju zakonski</w:t>
      </w:r>
      <w:r w:rsidR="003A35FD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u</w:t>
      </w:r>
      <w:r w:rsidRPr="00BC6967">
        <w:rPr>
          <w:rFonts w:cs="Arial"/>
          <w:szCs w:val="20"/>
          <w:lang w:val="sl-SI"/>
        </w:rPr>
        <w:t>krepi</w:t>
      </w:r>
      <w:r>
        <w:rPr>
          <w:rFonts w:cs="Arial"/>
          <w:szCs w:val="20"/>
          <w:lang w:val="sl-SI"/>
        </w:rPr>
        <w:t xml:space="preserve"> </w:t>
      </w:r>
      <w:r w:rsidR="003A35FD">
        <w:rPr>
          <w:rFonts w:cs="Arial"/>
          <w:szCs w:val="20"/>
          <w:lang w:val="sl-SI"/>
        </w:rPr>
        <w:t xml:space="preserve">namenjeni </w:t>
      </w:r>
      <w:r w:rsidR="003A35FD" w:rsidRPr="00BC6967">
        <w:rPr>
          <w:rFonts w:cs="Arial"/>
          <w:szCs w:val="20"/>
          <w:lang w:val="sl-SI"/>
        </w:rPr>
        <w:t xml:space="preserve">zlasti tistim, ki </w:t>
      </w:r>
      <w:r w:rsidR="003A35FD" w:rsidRPr="00B85678">
        <w:rPr>
          <w:rFonts w:cs="Arial"/>
          <w:szCs w:val="20"/>
          <w:lang w:val="sl-SI"/>
        </w:rPr>
        <w:t>so najbolj prikrajšani</w:t>
      </w:r>
      <w:r w:rsidR="003A35FD" w:rsidRPr="00BC6967">
        <w:rPr>
          <w:rFonts w:cs="Arial"/>
          <w:szCs w:val="20"/>
          <w:lang w:val="sl-SI"/>
        </w:rPr>
        <w:t xml:space="preserve"> in </w:t>
      </w:r>
      <w:r w:rsidR="003A35FD" w:rsidRPr="00B85678">
        <w:rPr>
          <w:rFonts w:cs="Arial"/>
          <w:b/>
          <w:bCs/>
          <w:szCs w:val="20"/>
          <w:lang w:val="sl-SI"/>
        </w:rPr>
        <w:t>ukrepe za digitalno vključenost</w:t>
      </w:r>
      <w:r w:rsidR="003A35FD" w:rsidRPr="00BC6967">
        <w:rPr>
          <w:rFonts w:cs="Arial"/>
          <w:szCs w:val="20"/>
          <w:lang w:val="sl-SI"/>
        </w:rPr>
        <w:t xml:space="preserve"> </w:t>
      </w:r>
      <w:r w:rsidR="003A35FD" w:rsidRPr="00B85678">
        <w:rPr>
          <w:rFonts w:cs="Arial"/>
          <w:b/>
          <w:bCs/>
          <w:szCs w:val="20"/>
          <w:lang w:val="sl-SI"/>
        </w:rPr>
        <w:t>najbolj potrebujejo</w:t>
      </w:r>
      <w:r w:rsidR="003A35FD" w:rsidRPr="00BC6967">
        <w:rPr>
          <w:rFonts w:cs="Arial"/>
          <w:szCs w:val="20"/>
          <w:lang w:val="sl-SI"/>
        </w:rPr>
        <w:t xml:space="preserve"> (npr. </w:t>
      </w:r>
      <w:r>
        <w:rPr>
          <w:rFonts w:cs="Arial"/>
          <w:szCs w:val="20"/>
          <w:lang w:val="sl-SI"/>
        </w:rPr>
        <w:t xml:space="preserve">zaradi </w:t>
      </w:r>
      <w:r w:rsidR="003A35FD" w:rsidRPr="00BC6967">
        <w:rPr>
          <w:rFonts w:cs="Arial"/>
          <w:szCs w:val="20"/>
          <w:lang w:val="sl-SI"/>
        </w:rPr>
        <w:t>gmotn</w:t>
      </w:r>
      <w:r>
        <w:rPr>
          <w:rFonts w:cs="Arial"/>
          <w:szCs w:val="20"/>
          <w:lang w:val="sl-SI"/>
        </w:rPr>
        <w:t>ega položaja</w:t>
      </w:r>
      <w:r w:rsidR="003A35FD" w:rsidRPr="00BC6967">
        <w:rPr>
          <w:rFonts w:cs="Arial"/>
          <w:szCs w:val="20"/>
          <w:lang w:val="sl-SI"/>
        </w:rPr>
        <w:t xml:space="preserve">). Pri tem gre za vsebinsko zapoved, da morajo imeti </w:t>
      </w:r>
      <w:r w:rsidR="003A35FD" w:rsidRPr="00B85678">
        <w:rPr>
          <w:rFonts w:cs="Arial"/>
          <w:b/>
          <w:bCs/>
          <w:szCs w:val="20"/>
          <w:lang w:val="sl-SI"/>
        </w:rPr>
        <w:t>prednost</w:t>
      </w:r>
      <w:r w:rsidR="003A35FD" w:rsidRPr="00BC6967">
        <w:rPr>
          <w:rFonts w:cs="Arial"/>
          <w:szCs w:val="20"/>
          <w:lang w:val="sl-SI"/>
        </w:rPr>
        <w:t xml:space="preserve"> pri spodbujevalnih ukrepih najbolj </w:t>
      </w:r>
      <w:r w:rsidR="003A35FD" w:rsidRPr="00B85678">
        <w:rPr>
          <w:rFonts w:cs="Arial"/>
          <w:b/>
          <w:bCs/>
          <w:szCs w:val="20"/>
          <w:lang w:val="sl-SI"/>
        </w:rPr>
        <w:t>ranljivi</w:t>
      </w:r>
      <w:r w:rsidR="00794F10">
        <w:rPr>
          <w:rFonts w:cs="Arial"/>
          <w:b/>
          <w:bCs/>
          <w:szCs w:val="20"/>
          <w:lang w:val="sl-SI"/>
        </w:rPr>
        <w:t xml:space="preserve"> </w:t>
      </w:r>
      <w:r w:rsidR="00794F10" w:rsidRPr="004C79FE">
        <w:rPr>
          <w:rFonts w:cs="Arial"/>
          <w:szCs w:val="20"/>
          <w:lang w:val="sl-SI"/>
        </w:rPr>
        <w:t xml:space="preserve">oziroma tiste skupine ljudi, ki so v </w:t>
      </w:r>
      <w:r w:rsidR="00794F10" w:rsidRPr="00794F10">
        <w:rPr>
          <w:rFonts w:cs="Arial"/>
          <w:b/>
          <w:bCs/>
          <w:szCs w:val="20"/>
          <w:lang w:val="sl-SI"/>
        </w:rPr>
        <w:t>manj ugodnem položaju zaradi katerekoli osebne okoliščine</w:t>
      </w:r>
      <w:r w:rsidR="003A35FD" w:rsidRPr="00794F10">
        <w:rPr>
          <w:rFonts w:cs="Arial"/>
          <w:szCs w:val="20"/>
          <w:lang w:val="sl-SI"/>
        </w:rPr>
        <w:t>.</w:t>
      </w:r>
      <w:r w:rsidR="003A35FD">
        <w:rPr>
          <w:rFonts w:cs="Arial"/>
          <w:szCs w:val="20"/>
          <w:lang w:val="sl-SI"/>
        </w:rPr>
        <w:t xml:space="preserve"> </w:t>
      </w:r>
      <w:r w:rsidR="00794F10">
        <w:rPr>
          <w:rFonts w:cs="Arial"/>
          <w:szCs w:val="20"/>
          <w:lang w:val="sl-SI"/>
        </w:rPr>
        <w:t>T</w:t>
      </w:r>
      <w:r w:rsidR="003A35FD" w:rsidRPr="00BC6967">
        <w:rPr>
          <w:rFonts w:cs="Arial"/>
          <w:szCs w:val="20"/>
          <w:lang w:val="sl-SI"/>
        </w:rPr>
        <w:t xml:space="preserve">akih ukrepov </w:t>
      </w:r>
      <w:r w:rsidR="00794F10">
        <w:rPr>
          <w:rFonts w:cs="Arial"/>
          <w:szCs w:val="20"/>
          <w:lang w:val="sl-SI"/>
        </w:rPr>
        <w:t xml:space="preserve">namreč </w:t>
      </w:r>
      <w:r w:rsidR="003A35FD" w:rsidRPr="00BC6967">
        <w:rPr>
          <w:rFonts w:cs="Arial"/>
          <w:szCs w:val="20"/>
          <w:lang w:val="sl-SI"/>
        </w:rPr>
        <w:t xml:space="preserve">ni treba </w:t>
      </w:r>
      <w:r w:rsidR="00EF2849">
        <w:rPr>
          <w:rFonts w:cs="Arial"/>
          <w:szCs w:val="20"/>
          <w:lang w:val="sl-SI"/>
        </w:rPr>
        <w:t>zagotavljati</w:t>
      </w:r>
      <w:r w:rsidR="003A35FD" w:rsidRPr="00BC6967">
        <w:rPr>
          <w:rFonts w:cs="Arial"/>
          <w:szCs w:val="20"/>
          <w:lang w:val="sl-SI"/>
        </w:rPr>
        <w:t xml:space="preserve"> univerzalno oziroma</w:t>
      </w:r>
      <w:r w:rsidR="00EF2849">
        <w:rPr>
          <w:rFonts w:cs="Arial"/>
          <w:szCs w:val="20"/>
          <w:lang w:val="sl-SI"/>
        </w:rPr>
        <w:t xml:space="preserve"> </w:t>
      </w:r>
      <w:r w:rsidR="003A35FD" w:rsidRPr="00BC6967">
        <w:rPr>
          <w:rFonts w:cs="Arial"/>
          <w:szCs w:val="20"/>
          <w:lang w:val="sl-SI"/>
        </w:rPr>
        <w:t>tistim, ki jih dejansko ne potrebujejo</w:t>
      </w:r>
      <w:r w:rsidR="00EF2849">
        <w:rPr>
          <w:rFonts w:cs="Arial"/>
          <w:szCs w:val="20"/>
          <w:lang w:val="sl-SI"/>
        </w:rPr>
        <w:t>.</w:t>
      </w:r>
      <w:r w:rsidR="00EF2849">
        <w:rPr>
          <w:rFonts w:eastAsiaTheme="minorHAnsi" w:cs="Arial"/>
          <w:szCs w:val="20"/>
          <w:lang w:val="sl-SI" w:eastAsia="en-GB"/>
        </w:rPr>
        <w:t xml:space="preserve"> </w:t>
      </w:r>
      <w:r w:rsidR="00B85678">
        <w:rPr>
          <w:rFonts w:eastAsiaTheme="minorHAnsi" w:cs="Arial"/>
          <w:szCs w:val="20"/>
          <w:lang w:val="sl-SI" w:eastAsia="en-GB"/>
        </w:rPr>
        <w:t xml:space="preserve">Predvsem </w:t>
      </w:r>
      <w:r w:rsidR="00794F10">
        <w:rPr>
          <w:rFonts w:eastAsiaTheme="minorHAnsi" w:cs="Arial"/>
          <w:szCs w:val="20"/>
          <w:lang w:val="sl-SI" w:eastAsia="en-GB"/>
        </w:rPr>
        <w:t xml:space="preserve">to ni primerno </w:t>
      </w:r>
      <w:r w:rsidR="00B85678">
        <w:rPr>
          <w:rFonts w:eastAsiaTheme="minorHAnsi" w:cs="Arial"/>
          <w:szCs w:val="20"/>
          <w:lang w:val="sl-SI" w:eastAsia="en-GB"/>
        </w:rPr>
        <w:t>v okoliščinah, ko so (finančna) sredstva za dosega</w:t>
      </w:r>
      <w:r w:rsidR="00794F10">
        <w:rPr>
          <w:rFonts w:eastAsiaTheme="minorHAnsi" w:cs="Arial"/>
          <w:szCs w:val="20"/>
          <w:lang w:val="sl-SI" w:eastAsia="en-GB"/>
        </w:rPr>
        <w:t>nje</w:t>
      </w:r>
      <w:r w:rsidR="00B85678">
        <w:rPr>
          <w:rFonts w:eastAsiaTheme="minorHAnsi" w:cs="Arial"/>
          <w:szCs w:val="20"/>
          <w:lang w:val="sl-SI" w:eastAsia="en-GB"/>
        </w:rPr>
        <w:t xml:space="preserve"> ciljev omejena.</w:t>
      </w:r>
      <w:r w:rsidR="00EF2849">
        <w:rPr>
          <w:rFonts w:cs="Arial"/>
          <w:szCs w:val="20"/>
          <w:lang w:val="sl-SI"/>
        </w:rPr>
        <w:t xml:space="preserve"> </w:t>
      </w:r>
      <w:r w:rsidR="00111BDB">
        <w:rPr>
          <w:rFonts w:cs="Arial"/>
          <w:szCs w:val="20"/>
          <w:lang w:val="sl-SI"/>
        </w:rPr>
        <w:t xml:space="preserve">Osnutek </w:t>
      </w:r>
      <w:r w:rsidR="00794F10" w:rsidRPr="00752CE9">
        <w:rPr>
          <w:rFonts w:cs="Arial"/>
          <w:bCs/>
          <w:szCs w:val="20"/>
          <w:lang w:val="sl-SI"/>
        </w:rPr>
        <w:t>ZSDV</w:t>
      </w:r>
      <w:r w:rsidR="00794F10">
        <w:rPr>
          <w:rFonts w:cs="Arial"/>
          <w:bCs/>
          <w:szCs w:val="20"/>
          <w:lang w:val="sl-SI"/>
        </w:rPr>
        <w:t xml:space="preserve"> </w:t>
      </w:r>
      <w:r w:rsidR="00B85678" w:rsidRPr="00BC6967">
        <w:rPr>
          <w:rFonts w:cs="Arial"/>
          <w:color w:val="000000"/>
          <w:szCs w:val="20"/>
          <w:shd w:val="clear" w:color="auto" w:fill="FFFFFF"/>
          <w:lang w:val="sl-SI"/>
        </w:rPr>
        <w:t>pri predmetu urejanja</w:t>
      </w:r>
      <w:r w:rsidR="00B85678">
        <w:rPr>
          <w:rFonts w:cs="Arial"/>
          <w:szCs w:val="20"/>
          <w:lang w:val="sl-SI"/>
        </w:rPr>
        <w:t xml:space="preserve"> </w:t>
      </w:r>
      <w:r w:rsidR="00EF2849">
        <w:rPr>
          <w:rFonts w:cs="Arial"/>
          <w:szCs w:val="20"/>
          <w:lang w:val="sl-SI"/>
        </w:rPr>
        <w:t xml:space="preserve">torej </w:t>
      </w:r>
      <w:r w:rsidR="00EF2849" w:rsidRPr="00B85678">
        <w:rPr>
          <w:rFonts w:cs="Arial"/>
          <w:b/>
          <w:bCs/>
          <w:szCs w:val="20"/>
          <w:lang w:val="sl-SI"/>
        </w:rPr>
        <w:t>ne sledi</w:t>
      </w:r>
      <w:r w:rsidR="00EF2849" w:rsidRPr="00B85678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 xml:space="preserve"> primerno načelu </w:t>
      </w:r>
      <w:r w:rsidR="003A35FD" w:rsidRPr="00B85678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lastRenderedPageBreak/>
        <w:t>nediskriminacij</w:t>
      </w:r>
      <w:r w:rsidR="00EF2849" w:rsidRPr="00B85678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e</w:t>
      </w:r>
      <w:r w:rsidR="003A35FD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ter načelu </w:t>
      </w:r>
      <w:r w:rsidR="003A35FD" w:rsidRPr="004C79FE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enakih možnosti</w:t>
      </w:r>
      <w:r w:rsidR="003A35FD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. To ima tudi posledice pri drugih posameznih </w:t>
      </w:r>
      <w:r w:rsidR="00EF2849">
        <w:rPr>
          <w:rFonts w:cs="Arial"/>
          <w:color w:val="000000"/>
          <w:szCs w:val="20"/>
          <w:shd w:val="clear" w:color="auto" w:fill="FFFFFF"/>
          <w:lang w:val="sl-SI"/>
        </w:rPr>
        <w:t xml:space="preserve">zakonskih </w:t>
      </w:r>
      <w:r w:rsidR="003A35FD" w:rsidRPr="00BC6967">
        <w:rPr>
          <w:rFonts w:cs="Arial"/>
          <w:color w:val="000000"/>
          <w:szCs w:val="20"/>
          <w:shd w:val="clear" w:color="auto" w:fill="FFFFFF"/>
          <w:lang w:val="sl-SI"/>
        </w:rPr>
        <w:t>rešitvah</w:t>
      </w:r>
      <w:r w:rsidR="00D41717">
        <w:rPr>
          <w:rFonts w:cs="Arial"/>
          <w:color w:val="000000"/>
          <w:szCs w:val="20"/>
          <w:shd w:val="clear" w:color="auto" w:fill="FFFFFF"/>
          <w:lang w:val="sl-SI"/>
        </w:rPr>
        <w:t>,</w:t>
      </w:r>
      <w:r w:rsidR="00EF2849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r w:rsidR="003A35FD" w:rsidRPr="00BC6967">
        <w:rPr>
          <w:rFonts w:cs="Arial"/>
          <w:color w:val="000000"/>
          <w:szCs w:val="20"/>
          <w:shd w:val="clear" w:color="auto" w:fill="FFFFFF"/>
          <w:lang w:val="sl-SI"/>
        </w:rPr>
        <w:t>zlasti glede tega</w:t>
      </w:r>
      <w:r w:rsidR="003A35FD">
        <w:rPr>
          <w:rFonts w:cs="Arial"/>
          <w:color w:val="000000"/>
          <w:szCs w:val="20"/>
          <w:shd w:val="clear" w:color="auto" w:fill="FFFFFF"/>
          <w:lang w:val="sl-SI"/>
        </w:rPr>
        <w:t>,</w:t>
      </w:r>
      <w:r w:rsidR="003A35FD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komu so ukrepi namenjeni in komu ne.</w:t>
      </w:r>
      <w:r w:rsidR="003A35FD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</w:p>
    <w:p w14:paraId="304A8384" w14:textId="77777777" w:rsidR="003A35FD" w:rsidRPr="00BC6967" w:rsidRDefault="003A35FD" w:rsidP="003A35F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5A4204B" w14:textId="017892F3" w:rsidR="003A35FD" w:rsidRPr="00C47670" w:rsidRDefault="003A35FD" w:rsidP="003A35FD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bCs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Zagovornik </w:t>
      </w:r>
      <w:r w:rsidR="00C47670" w:rsidRPr="00C47670">
        <w:rPr>
          <w:rFonts w:cs="Arial"/>
          <w:bCs/>
          <w:szCs w:val="20"/>
          <w:lang w:val="sl-SI"/>
        </w:rPr>
        <w:t>SVRSDP</w:t>
      </w:r>
      <w:r w:rsidR="00C47670" w:rsidRPr="00BC6967">
        <w:rPr>
          <w:rFonts w:cs="Arial"/>
          <w:b/>
          <w:bCs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 xml:space="preserve">zato predlaga, da 5. člen spremeni tako, da kot temeljno načelo jasno določi, da so </w:t>
      </w:r>
      <w:r w:rsidRPr="00BC6967">
        <w:rPr>
          <w:rFonts w:cs="Arial"/>
          <w:b/>
          <w:szCs w:val="20"/>
          <w:lang w:val="sl-SI"/>
        </w:rPr>
        <w:t>ukrepi spodbujanja dostopni vsem</w:t>
      </w:r>
      <w:r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b/>
          <w:szCs w:val="20"/>
          <w:lang w:val="sl-SI"/>
        </w:rPr>
        <w:t xml:space="preserve"> po načelu enakega obravnavanja in načelu zagotavljanja enakih možnosti</w:t>
      </w:r>
      <w:r w:rsidRPr="00C47670">
        <w:rPr>
          <w:rFonts w:cs="Arial"/>
          <w:bCs/>
          <w:szCs w:val="20"/>
          <w:lang w:val="sl-SI"/>
        </w:rPr>
        <w:t>.</w:t>
      </w:r>
      <w:r w:rsidRPr="00BC6967">
        <w:rPr>
          <w:rFonts w:cs="Arial"/>
          <w:b/>
          <w:szCs w:val="20"/>
          <w:lang w:val="sl-SI"/>
        </w:rPr>
        <w:t xml:space="preserve"> </w:t>
      </w:r>
      <w:r w:rsidR="001971B3" w:rsidRPr="00C47670">
        <w:rPr>
          <w:rFonts w:cs="Arial"/>
          <w:bCs/>
          <w:szCs w:val="20"/>
          <w:lang w:val="sl-SI"/>
        </w:rPr>
        <w:t>Temu naj tudi sledi nadaljnje urejanje</w:t>
      </w:r>
      <w:r w:rsidR="00C47670">
        <w:rPr>
          <w:rFonts w:cs="Arial"/>
          <w:bCs/>
          <w:szCs w:val="20"/>
          <w:lang w:val="sl-SI"/>
        </w:rPr>
        <w:t xml:space="preserve"> v drugih določbah osnutka </w:t>
      </w:r>
      <w:r w:rsidR="00C47670" w:rsidRPr="00BC6967">
        <w:rPr>
          <w:rFonts w:cs="Arial"/>
        </w:rPr>
        <w:t>ZSDV</w:t>
      </w:r>
      <w:r w:rsidR="001971B3" w:rsidRPr="00C47670">
        <w:rPr>
          <w:rFonts w:cs="Arial"/>
          <w:bCs/>
          <w:szCs w:val="20"/>
          <w:lang w:val="sl-SI"/>
        </w:rPr>
        <w:t xml:space="preserve"> </w:t>
      </w:r>
      <w:r w:rsidR="0033080D">
        <w:rPr>
          <w:rFonts w:cs="Arial"/>
          <w:bCs/>
          <w:szCs w:val="20"/>
          <w:lang w:val="sl-SI"/>
        </w:rPr>
        <w:t>(</w:t>
      </w:r>
      <w:r w:rsidR="001971B3" w:rsidRPr="00C47670">
        <w:rPr>
          <w:rFonts w:cs="Arial"/>
          <w:bCs/>
          <w:szCs w:val="20"/>
          <w:lang w:val="sl-SI"/>
        </w:rPr>
        <w:t xml:space="preserve">glej </w:t>
      </w:r>
      <w:r w:rsidR="0033080D">
        <w:rPr>
          <w:rFonts w:cs="Arial"/>
          <w:bCs/>
          <w:szCs w:val="20"/>
          <w:lang w:val="sl-SI"/>
        </w:rPr>
        <w:t xml:space="preserve">3. točko priporočila). </w:t>
      </w:r>
    </w:p>
    <w:p w14:paraId="6064992F" w14:textId="67C320C8" w:rsidR="001971B3" w:rsidRDefault="001971B3" w:rsidP="003A35FD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</w:p>
    <w:p w14:paraId="505A30EB" w14:textId="468F1CF3" w:rsidR="00AC55AC" w:rsidRPr="00B85678" w:rsidRDefault="00504620" w:rsidP="00AC55AC">
      <w:pPr>
        <w:autoSpaceDE w:val="0"/>
        <w:autoSpaceDN w:val="0"/>
        <w:adjustRightInd w:val="0"/>
        <w:spacing w:line="260" w:lineRule="exact"/>
        <w:jc w:val="both"/>
        <w:rPr>
          <w:lang w:val="sl-SI"/>
        </w:rPr>
      </w:pPr>
      <w:r>
        <w:rPr>
          <w:rFonts w:cs="Arial"/>
          <w:szCs w:val="20"/>
          <w:lang w:val="sl-SI"/>
        </w:rPr>
        <w:t>Č</w:t>
      </w:r>
      <w:r w:rsidR="001971B3" w:rsidRPr="00B85678">
        <w:rPr>
          <w:rFonts w:cs="Arial"/>
          <w:szCs w:val="20"/>
          <w:lang w:val="sl-SI"/>
        </w:rPr>
        <w:t xml:space="preserve">eprav osnutek </w:t>
      </w:r>
      <w:r w:rsidR="00C47670" w:rsidRPr="00BC6967">
        <w:rPr>
          <w:rFonts w:cs="Arial"/>
        </w:rPr>
        <w:t xml:space="preserve">ZSDV </w:t>
      </w:r>
      <w:r w:rsidR="001971B3" w:rsidRPr="00B85678">
        <w:rPr>
          <w:rFonts w:cs="Arial"/>
          <w:szCs w:val="20"/>
          <w:lang w:val="sl-SI"/>
        </w:rPr>
        <w:t>v 5. členu določa, da so »ukrepi spodbujanja dostopni vsem pripadnikom posamezne ciljne skupine pod enakimi pogoj</w:t>
      </w:r>
      <w:r w:rsidR="00C47670">
        <w:rPr>
          <w:rFonts w:cs="Arial"/>
          <w:szCs w:val="20"/>
          <w:lang w:val="sl-SI"/>
        </w:rPr>
        <w:t>i</w:t>
      </w:r>
      <w:r w:rsidR="001971B3" w:rsidRPr="00B85678">
        <w:rPr>
          <w:rFonts w:cs="Arial"/>
          <w:szCs w:val="20"/>
          <w:lang w:val="sl-SI"/>
        </w:rPr>
        <w:t>« in te ciljne skupine navede v 9.</w:t>
      </w:r>
      <w:r w:rsidR="00C47670">
        <w:rPr>
          <w:rFonts w:cs="Arial"/>
          <w:szCs w:val="20"/>
          <w:lang w:val="sl-SI"/>
        </w:rPr>
        <w:t xml:space="preserve"> </w:t>
      </w:r>
      <w:r w:rsidR="001971B3" w:rsidRPr="00B85678">
        <w:rPr>
          <w:rFonts w:cs="Arial"/>
          <w:szCs w:val="20"/>
          <w:lang w:val="sl-SI"/>
        </w:rPr>
        <w:t xml:space="preserve">členu, </w:t>
      </w:r>
      <w:r>
        <w:rPr>
          <w:rFonts w:cs="Arial"/>
          <w:szCs w:val="20"/>
          <w:lang w:val="sl-SI"/>
        </w:rPr>
        <w:t xml:space="preserve">pa </w:t>
      </w:r>
      <w:r w:rsidR="001971B3" w:rsidRPr="00B85678">
        <w:rPr>
          <w:rFonts w:cs="Arial"/>
          <w:szCs w:val="20"/>
          <w:lang w:val="sl-SI"/>
        </w:rPr>
        <w:t xml:space="preserve">druge določbe vpeljujejo </w:t>
      </w:r>
      <w:r w:rsidR="001971B3" w:rsidRPr="004C79FE">
        <w:rPr>
          <w:rFonts w:cs="Arial"/>
          <w:b/>
          <w:bCs/>
          <w:szCs w:val="20"/>
          <w:lang w:val="sl-SI"/>
        </w:rPr>
        <w:t>razlikovanje</w:t>
      </w:r>
      <w:r w:rsidR="001971B3" w:rsidRPr="00B85678">
        <w:rPr>
          <w:rFonts w:cs="Arial"/>
          <w:szCs w:val="20"/>
          <w:lang w:val="sl-SI"/>
        </w:rPr>
        <w:t xml:space="preserve"> znotraj </w:t>
      </w:r>
      <w:r w:rsidR="00C47670">
        <w:rPr>
          <w:rFonts w:cs="Arial"/>
          <w:szCs w:val="20"/>
          <w:lang w:val="sl-SI"/>
        </w:rPr>
        <w:t xml:space="preserve">teh </w:t>
      </w:r>
      <w:r w:rsidR="001971B3" w:rsidRPr="00B85678">
        <w:rPr>
          <w:rFonts w:cs="Arial"/>
          <w:szCs w:val="20"/>
          <w:lang w:val="sl-SI"/>
        </w:rPr>
        <w:t xml:space="preserve">ciljnih skupin. </w:t>
      </w:r>
      <w:r w:rsidR="00C93F45" w:rsidRPr="00B85678">
        <w:rPr>
          <w:lang w:val="sl-SI"/>
        </w:rPr>
        <w:t xml:space="preserve">18. člen (digitalni bon) določa, da lahko vlada z uredbo o izdaji digitalnega bona določi, da se fizičnim osebam podeli finančna spodbuda v obliki dobroimetja – digitalnega bona za nakup računalniške opreme. Digitalni bon se podeli pripadnikom posamezne ciljne skupine, ki imajo </w:t>
      </w:r>
      <w:r w:rsidR="00C93F45" w:rsidRPr="00C47670">
        <w:rPr>
          <w:b/>
          <w:bCs/>
          <w:lang w:val="sl-SI"/>
        </w:rPr>
        <w:t>stalno prebivališče</w:t>
      </w:r>
      <w:r w:rsidR="00C93F45" w:rsidRPr="00B85678">
        <w:rPr>
          <w:lang w:val="sl-SI"/>
        </w:rPr>
        <w:t xml:space="preserve"> v Republiki Sloveniji. Tretji odstavek 18. </w:t>
      </w:r>
      <w:r w:rsidR="00C47670">
        <w:rPr>
          <w:lang w:val="sl-SI"/>
        </w:rPr>
        <w:t>č</w:t>
      </w:r>
      <w:r w:rsidR="00C93F45" w:rsidRPr="00B85678">
        <w:rPr>
          <w:lang w:val="sl-SI"/>
        </w:rPr>
        <w:t xml:space="preserve">lena </w:t>
      </w:r>
      <w:r w:rsidR="00C47670">
        <w:rPr>
          <w:lang w:val="sl-SI"/>
        </w:rPr>
        <w:t xml:space="preserve">pa </w:t>
      </w:r>
      <w:r w:rsidR="00C93F45" w:rsidRPr="00B85678">
        <w:rPr>
          <w:lang w:val="sl-SI"/>
        </w:rPr>
        <w:t xml:space="preserve">določa, da se </w:t>
      </w:r>
      <w:r w:rsidR="00C93F45" w:rsidRPr="00B85678">
        <w:rPr>
          <w:rFonts w:cs="Arial"/>
          <w:szCs w:val="20"/>
          <w:lang w:val="sl-SI"/>
        </w:rPr>
        <w:t>z</w:t>
      </w:r>
      <w:r w:rsidR="00C93F45" w:rsidRPr="00B85678">
        <w:rPr>
          <w:lang w:val="sl-SI"/>
        </w:rPr>
        <w:t xml:space="preserve">a pridobitev digitalnega bona lahko predpišejo </w:t>
      </w:r>
      <w:r w:rsidR="00C93F45" w:rsidRPr="00C47670">
        <w:rPr>
          <w:b/>
          <w:bCs/>
          <w:lang w:val="sl-SI"/>
        </w:rPr>
        <w:t>pogoji</w:t>
      </w:r>
      <w:r w:rsidR="00C93F45" w:rsidRPr="00B85678">
        <w:rPr>
          <w:lang w:val="sl-SI"/>
        </w:rPr>
        <w:t xml:space="preserve">. </w:t>
      </w:r>
      <w:r w:rsidR="00C17714" w:rsidRPr="00B85678">
        <w:rPr>
          <w:lang w:val="sl-SI"/>
        </w:rPr>
        <w:t xml:space="preserve">Vlada  lahko na podlagi 22. člena določi ciljno skupino ali </w:t>
      </w:r>
      <w:r w:rsidR="00C17714" w:rsidRPr="00C47670">
        <w:rPr>
          <w:b/>
          <w:bCs/>
          <w:lang w:val="sl-SI"/>
        </w:rPr>
        <w:t>del ciljne skupine</w:t>
      </w:r>
      <w:r w:rsidR="00C17714" w:rsidRPr="00B85678">
        <w:rPr>
          <w:lang w:val="sl-SI"/>
        </w:rPr>
        <w:t xml:space="preserve">, pripadnikom katere se podeli digitalni bon in določi morebitne </w:t>
      </w:r>
      <w:r w:rsidR="00C17714" w:rsidRPr="00C47670">
        <w:rPr>
          <w:b/>
          <w:bCs/>
          <w:lang w:val="sl-SI"/>
        </w:rPr>
        <w:t>posebne pogoje</w:t>
      </w:r>
      <w:r w:rsidR="00C17714" w:rsidRPr="00B85678">
        <w:rPr>
          <w:lang w:val="sl-SI"/>
        </w:rPr>
        <w:t xml:space="preserve"> za pridobitev digitalnega bona. </w:t>
      </w:r>
      <w:r w:rsidR="00AC55AC" w:rsidRPr="00B85678">
        <w:rPr>
          <w:lang w:val="sl-SI"/>
        </w:rPr>
        <w:t xml:space="preserve">24. člen (Digitalni bon </w:t>
      </w:r>
      <w:r w:rsidR="00D41717">
        <w:rPr>
          <w:lang w:val="sl-SI"/>
        </w:rPr>
        <w:t>’</w:t>
      </w:r>
      <w:r w:rsidR="00AC55AC" w:rsidRPr="00B85678">
        <w:rPr>
          <w:lang w:val="sl-SI"/>
        </w:rPr>
        <w:t xml:space="preserve">22) </w:t>
      </w:r>
      <w:r w:rsidR="00C47670">
        <w:rPr>
          <w:lang w:val="sl-SI"/>
        </w:rPr>
        <w:t xml:space="preserve">prav tako </w:t>
      </w:r>
      <w:r w:rsidR="00AC55AC" w:rsidRPr="00B85678">
        <w:rPr>
          <w:lang w:val="sl-SI"/>
        </w:rPr>
        <w:t xml:space="preserve">določa, da digitalni bon po sprejemu zakona prejmejo osebe, ki imajo na dan uveljavitve tega zakona stalno prebivališče v Republiki Sloveniji in so: 1. šoloobvezni otroci, vpisani v </w:t>
      </w:r>
      <w:r w:rsidR="00AC55AC" w:rsidRPr="00C47670">
        <w:rPr>
          <w:b/>
          <w:bCs/>
          <w:lang w:val="sl-SI"/>
        </w:rPr>
        <w:t>9. razred</w:t>
      </w:r>
      <w:r w:rsidR="00D41717">
        <w:rPr>
          <w:b/>
          <w:bCs/>
          <w:lang w:val="sl-SI"/>
        </w:rPr>
        <w:t>,</w:t>
      </w:r>
      <w:r w:rsidR="00AC55AC" w:rsidRPr="00B85678">
        <w:rPr>
          <w:lang w:val="sl-SI"/>
        </w:rPr>
        <w:t xml:space="preserve"> 2. </w:t>
      </w:r>
      <w:r w:rsidR="00AC55AC" w:rsidRPr="00C47670">
        <w:rPr>
          <w:b/>
          <w:bCs/>
          <w:lang w:val="sl-SI"/>
        </w:rPr>
        <w:t xml:space="preserve">dijaki </w:t>
      </w:r>
      <w:r w:rsidR="00AC55AC" w:rsidRPr="00B85678">
        <w:rPr>
          <w:lang w:val="sl-SI"/>
        </w:rPr>
        <w:t xml:space="preserve">srednjih šol, 3. udeleženci višješolskih in visokošolskih izobraževalnih programov </w:t>
      </w:r>
      <w:r w:rsidR="00AC55AC" w:rsidRPr="00C47670">
        <w:rPr>
          <w:b/>
          <w:bCs/>
          <w:lang w:val="sl-SI"/>
        </w:rPr>
        <w:t>na področju naravoslovja in tehniških ved</w:t>
      </w:r>
      <w:r w:rsidR="00AC55AC" w:rsidRPr="00B85678">
        <w:rPr>
          <w:lang w:val="sl-SI"/>
        </w:rPr>
        <w:t xml:space="preserve"> v Republiki Sloveniji, 4. odrasli in upokojenci, ki se v letu 2022 </w:t>
      </w:r>
      <w:r w:rsidR="00AC55AC" w:rsidRPr="00C47670">
        <w:rPr>
          <w:b/>
          <w:bCs/>
          <w:lang w:val="sl-SI"/>
        </w:rPr>
        <w:t>udeležijo subvencioniranih izobraževalnih programov</w:t>
      </w:r>
      <w:r w:rsidR="00AC55AC" w:rsidRPr="00B85678">
        <w:rPr>
          <w:lang w:val="sl-SI"/>
        </w:rPr>
        <w:t>.</w:t>
      </w:r>
    </w:p>
    <w:p w14:paraId="49D35C0C" w14:textId="0D2E2151" w:rsidR="003A35FD" w:rsidRPr="00B85678" w:rsidRDefault="003A35FD" w:rsidP="00BC6967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</w:p>
    <w:p w14:paraId="7B9CE35F" w14:textId="197C18DB" w:rsidR="00135F5D" w:rsidRPr="00B85678" w:rsidRDefault="001971B3" w:rsidP="00705888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  <w:r w:rsidRPr="00B85678">
        <w:rPr>
          <w:rFonts w:cs="Arial"/>
          <w:bCs/>
          <w:color w:val="000000"/>
          <w:szCs w:val="20"/>
          <w:lang w:val="sl-SI"/>
        </w:rPr>
        <w:t xml:space="preserve">Zagovornik še dodaja, da je </w:t>
      </w:r>
      <w:r w:rsidRPr="004C79FE">
        <w:rPr>
          <w:rFonts w:cs="Arial"/>
          <w:b/>
          <w:color w:val="000000"/>
          <w:szCs w:val="20"/>
          <w:lang w:val="sl-SI"/>
        </w:rPr>
        <w:t>n</w:t>
      </w:r>
      <w:r w:rsidR="00135F5D" w:rsidRPr="00D41717">
        <w:rPr>
          <w:rFonts w:cs="Arial"/>
          <w:b/>
          <w:lang w:val="sl-SI"/>
        </w:rPr>
        <w:t>ačelo</w:t>
      </w:r>
      <w:r w:rsidR="00135F5D" w:rsidRPr="00B85678">
        <w:rPr>
          <w:rFonts w:cs="Arial"/>
          <w:b/>
          <w:bCs/>
          <w:lang w:val="sl-SI"/>
        </w:rPr>
        <w:t xml:space="preserve"> enakih možnosti</w:t>
      </w:r>
      <w:r w:rsidR="00135F5D" w:rsidRPr="00B85678">
        <w:rPr>
          <w:rFonts w:cs="Arial"/>
          <w:bCs/>
          <w:lang w:val="sl-SI"/>
        </w:rPr>
        <w:t xml:space="preserve"> pomembno tem bolj, za kolikor bolj </w:t>
      </w:r>
      <w:r w:rsidR="00135F5D" w:rsidRPr="00C47670">
        <w:rPr>
          <w:rFonts w:cs="Arial"/>
          <w:b/>
          <w:lang w:val="sl-SI"/>
        </w:rPr>
        <w:t>pomembne pravice</w:t>
      </w:r>
      <w:r w:rsidR="00135F5D" w:rsidRPr="00B85678">
        <w:rPr>
          <w:rFonts w:cs="Arial"/>
          <w:bCs/>
          <w:lang w:val="sl-SI"/>
        </w:rPr>
        <w:t>, interese in življenjske priložnosti gre.</w:t>
      </w:r>
      <w:r w:rsidR="00135F5D" w:rsidRPr="00B85678">
        <w:rPr>
          <w:rFonts w:cs="Arial"/>
          <w:b/>
          <w:bCs/>
          <w:lang w:val="sl-SI"/>
        </w:rPr>
        <w:t xml:space="preserve"> </w:t>
      </w:r>
    </w:p>
    <w:p w14:paraId="4CCBA6D3" w14:textId="77777777" w:rsidR="00135F5D" w:rsidRPr="00B85678" w:rsidRDefault="00135F5D" w:rsidP="00135F5D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  <w:b/>
          <w:bCs/>
        </w:rPr>
      </w:pPr>
    </w:p>
    <w:p w14:paraId="3BCBDB79" w14:textId="397B5DF5" w:rsidR="00135F5D" w:rsidRDefault="00135F5D" w:rsidP="00135F5D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  <w:r w:rsidRPr="00BC6967">
        <w:rPr>
          <w:rFonts w:cs="Arial"/>
          <w:b/>
          <w:bCs/>
        </w:rPr>
        <w:t>Digitaln</w:t>
      </w:r>
      <w:r>
        <w:rPr>
          <w:rFonts w:cs="Arial"/>
          <w:b/>
          <w:bCs/>
        </w:rPr>
        <w:t>a</w:t>
      </w:r>
      <w:r w:rsidRPr="00BC6967">
        <w:rPr>
          <w:rFonts w:cs="Arial"/>
          <w:b/>
          <w:bCs/>
        </w:rPr>
        <w:t xml:space="preserve"> vključenost</w:t>
      </w:r>
      <w:r w:rsidRPr="00BC6967">
        <w:rPr>
          <w:rFonts w:cs="Arial"/>
        </w:rPr>
        <w:t xml:space="preserve"> je po </w:t>
      </w:r>
      <w:r w:rsidR="00111BDB">
        <w:rPr>
          <w:rFonts w:cs="Arial"/>
        </w:rPr>
        <w:t xml:space="preserve">osnutku </w:t>
      </w:r>
      <w:r w:rsidRPr="00BC6967">
        <w:rPr>
          <w:rFonts w:cs="Arial"/>
        </w:rPr>
        <w:t xml:space="preserve">ZSDV možnost posameznikov, da dostopajo do razpoložljive informacijsko komunikacijske infrastrukture ter digitalnih tehnologij, rešitev in storitev, jih kompetentno in varno uporabljajo, vanje zaupajo ter tako </w:t>
      </w:r>
      <w:r>
        <w:rPr>
          <w:rFonts w:cs="Arial"/>
        </w:rPr>
        <w:t xml:space="preserve">dejavno </w:t>
      </w:r>
      <w:r w:rsidRPr="00BC6967">
        <w:rPr>
          <w:rFonts w:cs="Arial"/>
        </w:rPr>
        <w:t xml:space="preserve">sodelujejo v informacijski družbi. </w:t>
      </w:r>
    </w:p>
    <w:p w14:paraId="16AF7D3D" w14:textId="77777777" w:rsidR="00135F5D" w:rsidRDefault="00135F5D" w:rsidP="00135F5D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41888B30" w14:textId="08572562" w:rsidR="00135F5D" w:rsidRDefault="00135F5D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  <w:r w:rsidRPr="00BC6967">
        <w:rPr>
          <w:rFonts w:cs="Arial"/>
        </w:rPr>
        <w:t>Zato je treba posvetiti posebno pozornost vprašanju, kako vsem</w:t>
      </w:r>
      <w:r w:rsidR="00CE7D96">
        <w:rPr>
          <w:rFonts w:cs="Arial"/>
        </w:rPr>
        <w:t>,</w:t>
      </w:r>
      <w:r w:rsidRPr="00BC6967">
        <w:rPr>
          <w:rFonts w:cs="Arial"/>
        </w:rPr>
        <w:t xml:space="preserve"> ne le formalno, ampak tudi </w:t>
      </w:r>
      <w:r w:rsidRPr="004C79FE">
        <w:rPr>
          <w:rFonts w:cs="Arial"/>
        </w:rPr>
        <w:t>dejansko</w:t>
      </w:r>
      <w:r w:rsidR="00CE7D96" w:rsidRPr="004C79FE">
        <w:rPr>
          <w:rFonts w:cs="Arial"/>
        </w:rPr>
        <w:t>,</w:t>
      </w:r>
      <w:r w:rsidRPr="00C47670">
        <w:rPr>
          <w:rFonts w:cs="Arial"/>
          <w:b/>
          <w:bCs/>
        </w:rPr>
        <w:t xml:space="preserve"> zagotoviti enake možnosti</w:t>
      </w:r>
      <w:r>
        <w:rPr>
          <w:rFonts w:cs="Arial"/>
        </w:rPr>
        <w:t xml:space="preserve">. </w:t>
      </w:r>
    </w:p>
    <w:p w14:paraId="1241E769" w14:textId="05577393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06F98C5F" w14:textId="2E8AD44E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1EFF8C3B" w14:textId="4CB36962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19DEA60D" w14:textId="0D950536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28F59CD8" w14:textId="718ED518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0F91F6A1" w14:textId="6DAF2A2B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73F1AFD9" w14:textId="19F41E55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453C5827" w14:textId="370EAFA1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497476B3" w14:textId="13FA883F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0D499CDA" w14:textId="5C130101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</w:rPr>
      </w:pPr>
    </w:p>
    <w:p w14:paraId="601A6AD6" w14:textId="77777777" w:rsidR="00CD6A51" w:rsidRDefault="00CD6A51" w:rsidP="004C79FE">
      <w:pPr>
        <w:pStyle w:val="besedilolenazodstavki"/>
        <w:numPr>
          <w:ilvl w:val="0"/>
          <w:numId w:val="0"/>
        </w:numPr>
        <w:spacing w:before="0" w:after="0" w:line="260" w:lineRule="exact"/>
        <w:contextualSpacing/>
        <w:rPr>
          <w:rFonts w:cs="Arial"/>
          <w:bCs/>
          <w:color w:val="000000"/>
        </w:rPr>
      </w:pPr>
    </w:p>
    <w:p w14:paraId="63F04914" w14:textId="4C319A57" w:rsidR="001067F1" w:rsidRDefault="001067F1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25FAE149" w14:textId="24A173A8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60DEA81B" w14:textId="58E3F6DD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3C825B12" w14:textId="6FEC92C2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61C718C8" w14:textId="2E0E97AF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00DDE50D" w14:textId="5BA8DA58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77CD4BC4" w14:textId="19E095CB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57DF3C53" w14:textId="2A1A231B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47C18C50" w14:textId="6730BA2B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5362ED0B" w14:textId="152CAEA4" w:rsidR="00E44CAA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6E3495C7" w14:textId="77777777" w:rsidR="00E44CAA" w:rsidRPr="00BC6967" w:rsidRDefault="00E44CAA" w:rsidP="00BC6967">
      <w:pPr>
        <w:pStyle w:val="besedilolenazodstavki"/>
        <w:numPr>
          <w:ilvl w:val="0"/>
          <w:numId w:val="0"/>
        </w:numPr>
        <w:spacing w:before="0" w:after="0" w:line="260" w:lineRule="exact"/>
        <w:rPr>
          <w:rFonts w:cs="Arial"/>
          <w:vertAlign w:val="superscript"/>
        </w:rPr>
      </w:pPr>
    </w:p>
    <w:p w14:paraId="276D0DF7" w14:textId="1F71698B" w:rsidR="003D35D9" w:rsidRDefault="003D35D9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</w:p>
    <w:p w14:paraId="5EDB4254" w14:textId="65372430" w:rsidR="00DB0450" w:rsidRPr="00BC6967" w:rsidRDefault="001971B3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jc w:val="center"/>
        <w:rPr>
          <w:rFonts w:cs="Arial"/>
          <w:b/>
          <w:bCs/>
          <w:iCs/>
          <w:color w:val="000000" w:themeColor="text1"/>
          <w:szCs w:val="20"/>
          <w:lang w:val="sl-SI"/>
        </w:rPr>
      </w:pPr>
      <w:r>
        <w:rPr>
          <w:rFonts w:cs="Arial"/>
          <w:b/>
          <w:bCs/>
          <w:iCs/>
          <w:color w:val="000000" w:themeColor="text1"/>
          <w:szCs w:val="20"/>
          <w:lang w:val="sl-SI"/>
        </w:rPr>
        <w:lastRenderedPageBreak/>
        <w:t>3</w:t>
      </w:r>
      <w:r w:rsidR="0097077A" w:rsidRPr="00BC6967">
        <w:rPr>
          <w:rFonts w:cs="Arial"/>
          <w:b/>
          <w:bCs/>
          <w:iCs/>
          <w:color w:val="000000" w:themeColor="text1"/>
          <w:szCs w:val="20"/>
          <w:lang w:val="sl-SI"/>
        </w:rPr>
        <w:t>.</w:t>
      </w:r>
    </w:p>
    <w:p w14:paraId="4E4F3F40" w14:textId="77777777" w:rsidR="00DB0450" w:rsidRPr="00BC6967" w:rsidRDefault="00DB0450" w:rsidP="00BC6967">
      <w:pPr>
        <w:pStyle w:val="Odstavekseznama"/>
        <w:autoSpaceDE w:val="0"/>
        <w:autoSpaceDN w:val="0"/>
        <w:adjustRightInd w:val="0"/>
        <w:spacing w:line="260" w:lineRule="exact"/>
        <w:ind w:left="0"/>
        <w:rPr>
          <w:rFonts w:cs="Arial"/>
          <w:b/>
          <w:bCs/>
          <w:iCs/>
          <w:color w:val="000000" w:themeColor="text1"/>
          <w:szCs w:val="20"/>
          <w:lang w:val="sl-SI"/>
        </w:rPr>
      </w:pPr>
    </w:p>
    <w:p w14:paraId="72801880" w14:textId="16B332C0" w:rsidR="00DB0450" w:rsidRPr="00BC6967" w:rsidRDefault="007B60A8" w:rsidP="0012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jc w:val="both"/>
        <w:rPr>
          <w:rFonts w:cs="Arial"/>
          <w:b/>
          <w:bCs/>
          <w:iCs/>
          <w:color w:val="000000" w:themeColor="text1"/>
          <w:szCs w:val="20"/>
          <w:lang w:val="sl-SI"/>
        </w:rPr>
      </w:pPr>
      <w:r w:rsidRPr="00BC6967">
        <w:rPr>
          <w:rFonts w:cs="Arial"/>
          <w:b/>
          <w:szCs w:val="20"/>
          <w:lang w:val="sl-SI"/>
        </w:rPr>
        <w:t>Zagovornik SVRSDP</w:t>
      </w:r>
      <w:r w:rsidRPr="00BC6967">
        <w:rPr>
          <w:rFonts w:cs="Arial"/>
          <w:b/>
          <w:bCs/>
          <w:szCs w:val="20"/>
          <w:lang w:val="sl-SI"/>
        </w:rPr>
        <w:t xml:space="preserve"> priporoča, naj  v </w:t>
      </w:r>
      <w:r w:rsidR="00111BDB">
        <w:rPr>
          <w:rFonts w:cs="Arial"/>
          <w:b/>
          <w:bCs/>
          <w:szCs w:val="20"/>
          <w:lang w:val="sl-SI"/>
        </w:rPr>
        <w:t xml:space="preserve">osnutku </w:t>
      </w:r>
      <w:r w:rsidRPr="00BC6967">
        <w:rPr>
          <w:rFonts w:cs="Arial"/>
          <w:b/>
          <w:szCs w:val="20"/>
          <w:lang w:val="sl-SI"/>
        </w:rPr>
        <w:t>ZSDV</w:t>
      </w:r>
      <w:r w:rsidR="00125125">
        <w:rPr>
          <w:rFonts w:cs="Arial"/>
          <w:b/>
          <w:szCs w:val="20"/>
          <w:lang w:val="sl-SI"/>
        </w:rPr>
        <w:t xml:space="preserve"> </w:t>
      </w:r>
      <w:r w:rsidR="00E02F2B" w:rsidRPr="002D5B45">
        <w:rPr>
          <w:rFonts w:cs="Arial"/>
          <w:b/>
          <w:bCs/>
          <w:szCs w:val="20"/>
          <w:lang w:val="sl-SI"/>
        </w:rPr>
        <w:t xml:space="preserve">v </w:t>
      </w:r>
      <w:r w:rsidR="00E02F2B" w:rsidRPr="002D5B45">
        <w:rPr>
          <w:rFonts w:cs="Arial"/>
          <w:b/>
          <w:szCs w:val="20"/>
          <w:lang w:val="sl-SI"/>
        </w:rPr>
        <w:t xml:space="preserve">9. členu opredeli posebej ranljive </w:t>
      </w:r>
      <w:r w:rsidR="00E02F2B">
        <w:rPr>
          <w:rFonts w:cs="Arial"/>
          <w:b/>
          <w:szCs w:val="20"/>
          <w:lang w:val="sl-SI"/>
        </w:rPr>
        <w:t>skupine ljudi znotraj že</w:t>
      </w:r>
      <w:r w:rsidR="001A0E62">
        <w:rPr>
          <w:rFonts w:cs="Arial"/>
          <w:b/>
          <w:szCs w:val="20"/>
          <w:lang w:val="sl-SI"/>
        </w:rPr>
        <w:t xml:space="preserve"> predvsem starostno</w:t>
      </w:r>
      <w:r w:rsidR="00E02F2B">
        <w:rPr>
          <w:rFonts w:cs="Arial"/>
          <w:b/>
          <w:szCs w:val="20"/>
          <w:lang w:val="sl-SI"/>
        </w:rPr>
        <w:t xml:space="preserve"> določenih</w:t>
      </w:r>
      <w:r w:rsidR="00E02F2B" w:rsidRPr="002D5B45">
        <w:rPr>
          <w:rFonts w:cs="Arial"/>
          <w:b/>
          <w:szCs w:val="20"/>
          <w:lang w:val="sl-SI"/>
        </w:rPr>
        <w:t xml:space="preserve"> ciljnih skupin</w:t>
      </w:r>
      <w:r w:rsidR="00E02F2B">
        <w:rPr>
          <w:rFonts w:cs="Arial"/>
          <w:b/>
          <w:szCs w:val="20"/>
          <w:lang w:val="sl-SI"/>
        </w:rPr>
        <w:t xml:space="preserve">, </w:t>
      </w:r>
      <w:r w:rsidR="00E02F2B" w:rsidRPr="002D5B45">
        <w:rPr>
          <w:rFonts w:cs="Arial"/>
          <w:b/>
          <w:szCs w:val="20"/>
          <w:lang w:val="sl-SI"/>
        </w:rPr>
        <w:t>zlasti ljudi z invalidnostmi ter osebe, ki se nahajajo v slabšem gmotnem položaju oziroma tveganju za revščino</w:t>
      </w:r>
      <w:r w:rsidR="00125125">
        <w:rPr>
          <w:rFonts w:cs="Arial"/>
          <w:b/>
          <w:szCs w:val="20"/>
          <w:lang w:val="sl-SI"/>
        </w:rPr>
        <w:t>.</w:t>
      </w:r>
    </w:p>
    <w:p w14:paraId="49A30890" w14:textId="77777777" w:rsidR="00125125" w:rsidRDefault="00125125" w:rsidP="00FE2066">
      <w:pPr>
        <w:spacing w:line="260" w:lineRule="exact"/>
        <w:jc w:val="both"/>
        <w:rPr>
          <w:rFonts w:eastAsiaTheme="minorHAnsi" w:cs="Arial"/>
          <w:szCs w:val="20"/>
          <w:lang w:val="sl-SI" w:eastAsia="en-GB"/>
        </w:rPr>
      </w:pPr>
    </w:p>
    <w:p w14:paraId="3614C064" w14:textId="2A5D5B50" w:rsidR="007E714B" w:rsidRDefault="004E7BB7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  <w:r w:rsidRPr="00BC6967">
        <w:rPr>
          <w:rFonts w:eastAsiaTheme="minorHAnsi" w:cs="Arial"/>
          <w:szCs w:val="20"/>
          <w:lang w:val="sl-SI" w:eastAsia="en-GB"/>
        </w:rPr>
        <w:t xml:space="preserve">V 9. členu </w:t>
      </w:r>
      <w:r w:rsidR="00C17714">
        <w:rPr>
          <w:rFonts w:eastAsiaTheme="minorHAnsi" w:cs="Arial"/>
          <w:szCs w:val="20"/>
          <w:lang w:val="sl-SI" w:eastAsia="en-GB"/>
        </w:rPr>
        <w:t xml:space="preserve">osnutek </w:t>
      </w:r>
      <w:r w:rsidR="001A0E62" w:rsidRPr="001A0E62">
        <w:rPr>
          <w:rFonts w:cs="Arial"/>
          <w:bCs/>
          <w:szCs w:val="20"/>
          <w:lang w:val="sl-SI"/>
        </w:rPr>
        <w:t>ZSDV</w:t>
      </w:r>
      <w:r w:rsidR="001A0E62">
        <w:rPr>
          <w:rFonts w:cs="Arial"/>
          <w:b/>
          <w:szCs w:val="20"/>
          <w:lang w:val="sl-SI"/>
        </w:rPr>
        <w:t xml:space="preserve"> </w:t>
      </w:r>
      <w:r w:rsidR="00661C70" w:rsidRPr="00BC6967">
        <w:rPr>
          <w:rFonts w:eastAsiaTheme="minorHAnsi" w:cs="Arial"/>
          <w:szCs w:val="20"/>
          <w:lang w:val="sl-SI" w:eastAsia="en-GB"/>
        </w:rPr>
        <w:t xml:space="preserve">opredeljuje </w:t>
      </w:r>
      <w:r w:rsidR="00661C70" w:rsidRPr="00705888">
        <w:rPr>
          <w:rFonts w:cs="Arial"/>
          <w:b/>
          <w:bCs/>
          <w:iCs/>
          <w:color w:val="000000" w:themeColor="text1"/>
          <w:szCs w:val="20"/>
          <w:lang w:val="sl-SI"/>
        </w:rPr>
        <w:t>osem ciljnih skupin</w:t>
      </w:r>
      <w:r w:rsidR="00661C70" w:rsidRPr="00BC6967">
        <w:rPr>
          <w:rFonts w:cs="Arial"/>
          <w:iCs/>
          <w:color w:val="000000" w:themeColor="text1"/>
          <w:szCs w:val="20"/>
          <w:lang w:val="sl-SI"/>
        </w:rPr>
        <w:t xml:space="preserve">, ki so jim ukrepi spodbujanja namenjeni: predšolski otroci, šoloobvezni otroci, dijaki, študenti višješolskih in visokošolskih programov, učitelji na vseh izobraževalnih stopnjah, delovno aktivni in neaktivni odrasli in upokojenci. V uvodni obrazložitvi </w:t>
      </w:r>
      <w:r w:rsidR="00C14D9C">
        <w:rPr>
          <w:rFonts w:cs="Arial"/>
          <w:iCs/>
          <w:color w:val="000000" w:themeColor="text1"/>
          <w:szCs w:val="20"/>
          <w:lang w:val="sl-SI"/>
        </w:rPr>
        <w:t xml:space="preserve">je </w:t>
      </w:r>
      <w:r w:rsidR="00661C70" w:rsidRPr="00BC6967">
        <w:rPr>
          <w:rFonts w:cs="Arial"/>
          <w:iCs/>
          <w:color w:val="000000" w:themeColor="text1"/>
          <w:szCs w:val="20"/>
          <w:lang w:val="sl-SI"/>
        </w:rPr>
        <w:t>nav</w:t>
      </w:r>
      <w:r w:rsidR="00C14D9C">
        <w:rPr>
          <w:rFonts w:cs="Arial"/>
          <w:iCs/>
          <w:color w:val="000000" w:themeColor="text1"/>
          <w:szCs w:val="20"/>
          <w:lang w:val="sl-SI"/>
        </w:rPr>
        <w:t>edeno</w:t>
      </w:r>
      <w:r w:rsidR="00661C70" w:rsidRPr="00BC6967">
        <w:rPr>
          <w:rFonts w:cs="Arial"/>
          <w:iCs/>
          <w:color w:val="000000" w:themeColor="text1"/>
          <w:szCs w:val="20"/>
          <w:lang w:val="sl-SI"/>
        </w:rPr>
        <w:t xml:space="preserve">, da je taka členitev skupin potrebna, »da se ukrepe lahko prilagaja </w:t>
      </w:r>
      <w:r w:rsidR="00661C70" w:rsidRPr="00705888">
        <w:rPr>
          <w:rFonts w:cs="Arial"/>
          <w:b/>
          <w:bCs/>
          <w:iCs/>
          <w:color w:val="000000" w:themeColor="text1"/>
          <w:szCs w:val="20"/>
          <w:lang w:val="sl-SI"/>
        </w:rPr>
        <w:t>specifičnim potrebam</w:t>
      </w:r>
      <w:r w:rsidR="00661C70" w:rsidRPr="00BC6967">
        <w:rPr>
          <w:rFonts w:cs="Arial"/>
          <w:iCs/>
          <w:color w:val="000000" w:themeColor="text1"/>
          <w:szCs w:val="20"/>
          <w:lang w:val="sl-SI"/>
        </w:rPr>
        <w:t xml:space="preserve"> posamezne skupine prebivalstva.«</w:t>
      </w:r>
      <w:r w:rsidR="003E2D36" w:rsidRPr="00BC6967">
        <w:rPr>
          <w:rFonts w:cs="Arial"/>
          <w:iCs/>
          <w:color w:val="000000" w:themeColor="text1"/>
          <w:szCs w:val="20"/>
          <w:lang w:val="sl-SI"/>
        </w:rPr>
        <w:t xml:space="preserve"> Na to </w:t>
      </w:r>
      <w:r w:rsidR="00111BDB">
        <w:rPr>
          <w:rFonts w:cs="Arial"/>
          <w:iCs/>
          <w:color w:val="000000" w:themeColor="text1"/>
          <w:szCs w:val="20"/>
          <w:lang w:val="sl-SI"/>
        </w:rPr>
        <w:t xml:space="preserve">osnutek </w:t>
      </w:r>
      <w:r w:rsidR="00C14D9C" w:rsidRPr="00BC6967">
        <w:rPr>
          <w:rFonts w:cs="Arial"/>
          <w:szCs w:val="20"/>
          <w:lang w:val="sl-SI"/>
        </w:rPr>
        <w:t>ZSDV</w:t>
      </w:r>
      <w:r w:rsidR="00C14D9C" w:rsidRPr="00BC6967">
        <w:rPr>
          <w:rFonts w:cs="Arial"/>
          <w:iCs/>
          <w:color w:val="000000" w:themeColor="text1"/>
          <w:szCs w:val="20"/>
          <w:lang w:val="sl-SI"/>
        </w:rPr>
        <w:t xml:space="preserve"> </w:t>
      </w:r>
      <w:r w:rsidR="003E2D36" w:rsidRPr="00BC6967">
        <w:rPr>
          <w:rFonts w:cs="Arial"/>
          <w:iCs/>
          <w:color w:val="000000" w:themeColor="text1"/>
          <w:szCs w:val="20"/>
          <w:lang w:val="sl-SI"/>
        </w:rPr>
        <w:t xml:space="preserve">veže </w:t>
      </w:r>
      <w:r w:rsidR="00355B27" w:rsidRPr="00BC6967">
        <w:rPr>
          <w:rFonts w:cs="Arial"/>
          <w:iCs/>
          <w:color w:val="000000" w:themeColor="text1"/>
          <w:szCs w:val="20"/>
          <w:lang w:val="sl-SI"/>
        </w:rPr>
        <w:t xml:space="preserve">različne spodbujevalne </w:t>
      </w:r>
      <w:r w:rsidR="003E2D36" w:rsidRPr="00BC6967">
        <w:rPr>
          <w:rFonts w:cs="Arial"/>
          <w:iCs/>
          <w:color w:val="000000" w:themeColor="text1"/>
          <w:szCs w:val="20"/>
          <w:lang w:val="sl-SI"/>
        </w:rPr>
        <w:t>ukrepe za doseganje željene ravni digitalnih kompetenc pri različnih ciljnih skupinah.</w:t>
      </w:r>
      <w:r w:rsidR="000D5D74">
        <w:rPr>
          <w:rFonts w:cs="Arial"/>
          <w:iCs/>
          <w:color w:val="000000" w:themeColor="text1"/>
          <w:szCs w:val="20"/>
          <w:lang w:val="sl-SI"/>
        </w:rPr>
        <w:t xml:space="preserve"> </w:t>
      </w:r>
      <w:r w:rsidR="00DB0C92" w:rsidRPr="00BC6967">
        <w:rPr>
          <w:rFonts w:eastAsiaTheme="minorHAnsi" w:cs="Arial"/>
          <w:szCs w:val="20"/>
          <w:lang w:val="sl-SI" w:eastAsia="en-GB"/>
        </w:rPr>
        <w:t>N</w:t>
      </w:r>
      <w:r w:rsidR="00CD29C5" w:rsidRPr="00BC6967">
        <w:rPr>
          <w:rFonts w:eastAsiaTheme="minorHAnsi" w:cs="Arial"/>
          <w:szCs w:val="20"/>
          <w:lang w:val="sl-SI" w:eastAsia="en-GB"/>
        </w:rPr>
        <w:t xml:space="preserve">avedba </w:t>
      </w:r>
      <w:r w:rsidR="00A44027" w:rsidRPr="00BC6967">
        <w:rPr>
          <w:rFonts w:eastAsiaTheme="minorHAnsi" w:cs="Arial"/>
          <w:szCs w:val="20"/>
          <w:lang w:val="sl-SI" w:eastAsia="en-GB"/>
        </w:rPr>
        <w:t>o prednostnih »</w:t>
      </w:r>
      <w:r w:rsidR="00A44027" w:rsidRPr="00705888">
        <w:rPr>
          <w:rFonts w:eastAsiaTheme="minorHAnsi" w:cs="Arial"/>
          <w:b/>
          <w:bCs/>
          <w:szCs w:val="20"/>
          <w:lang w:val="sl-SI" w:eastAsia="en-GB"/>
        </w:rPr>
        <w:t>potrebah</w:t>
      </w:r>
      <w:r w:rsidR="00A44027" w:rsidRPr="00BC6967">
        <w:rPr>
          <w:rFonts w:eastAsiaTheme="minorHAnsi" w:cs="Arial"/>
          <w:szCs w:val="20"/>
          <w:lang w:val="sl-SI" w:eastAsia="en-GB"/>
        </w:rPr>
        <w:t xml:space="preserve">« navedenih skupin, </w:t>
      </w:r>
      <w:r w:rsidR="00CD29C5" w:rsidRPr="00BC6967">
        <w:rPr>
          <w:rFonts w:eastAsiaTheme="minorHAnsi" w:cs="Arial"/>
          <w:szCs w:val="20"/>
          <w:lang w:val="sl-SI" w:eastAsia="en-GB"/>
        </w:rPr>
        <w:t>kot tudi sama členitev</w:t>
      </w:r>
      <w:r w:rsidR="00C14D9C">
        <w:rPr>
          <w:rFonts w:eastAsiaTheme="minorHAnsi" w:cs="Arial"/>
          <w:szCs w:val="20"/>
          <w:lang w:val="sl-SI" w:eastAsia="en-GB"/>
        </w:rPr>
        <w:t>,</w:t>
      </w:r>
      <w:r w:rsidR="00CD29C5" w:rsidRPr="00BC6967">
        <w:rPr>
          <w:rFonts w:eastAsiaTheme="minorHAnsi" w:cs="Arial"/>
          <w:szCs w:val="20"/>
          <w:lang w:val="sl-SI" w:eastAsia="en-GB"/>
        </w:rPr>
        <w:t xml:space="preserve"> je vprašljiva</w:t>
      </w:r>
      <w:r w:rsidR="00DB0C92" w:rsidRPr="00BC6967">
        <w:rPr>
          <w:rFonts w:eastAsiaTheme="minorHAnsi" w:cs="Arial"/>
          <w:szCs w:val="20"/>
          <w:lang w:val="sl-SI" w:eastAsia="en-GB"/>
        </w:rPr>
        <w:t>. P</w:t>
      </w:r>
      <w:r w:rsidR="00CD29C5" w:rsidRPr="00BC6967">
        <w:rPr>
          <w:rFonts w:eastAsiaTheme="minorHAnsi" w:cs="Arial"/>
          <w:szCs w:val="20"/>
          <w:lang w:val="sl-SI" w:eastAsia="en-GB"/>
        </w:rPr>
        <w:t xml:space="preserve">rebivalstvo deli predvsem (čeprav ne v celoti) po starostnih skupinah. </w:t>
      </w:r>
      <w:r w:rsidR="00C14D9C">
        <w:rPr>
          <w:rFonts w:eastAsiaTheme="minorHAnsi" w:cs="Arial"/>
          <w:szCs w:val="20"/>
          <w:lang w:val="sl-SI" w:eastAsia="en-GB"/>
        </w:rPr>
        <w:t>P</w:t>
      </w:r>
      <w:r w:rsidR="00CD29C5" w:rsidRPr="00BC6967">
        <w:rPr>
          <w:rFonts w:eastAsiaTheme="minorHAnsi" w:cs="Arial"/>
          <w:szCs w:val="20"/>
          <w:lang w:val="sl-SI" w:eastAsia="en-GB"/>
        </w:rPr>
        <w:t xml:space="preserve">odrobnejša </w:t>
      </w:r>
      <w:r w:rsidR="008D770C"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>obrazložit</w:t>
      </w:r>
      <w:r w:rsidR="00CD29C5"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>e</w:t>
      </w:r>
      <w:r w:rsidR="008D770C"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>v</w:t>
      </w:r>
      <w:r w:rsidR="00CD29C5"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 xml:space="preserve"> konkretne rešitve manjka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, </w:t>
      </w:r>
      <w:r w:rsidR="008D770C" w:rsidRPr="00BC6967">
        <w:rPr>
          <w:rFonts w:eastAsiaTheme="minorHAnsi" w:cs="Arial"/>
          <w:color w:val="000000" w:themeColor="text1"/>
          <w:szCs w:val="20"/>
          <w:lang w:val="sl-SI"/>
        </w:rPr>
        <w:t>vključno z analizami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 xml:space="preserve"> in </w:t>
      </w:r>
      <w:r w:rsidR="007E714B" w:rsidRPr="00BC6967">
        <w:rPr>
          <w:rFonts w:eastAsiaTheme="minorHAnsi" w:cs="Arial"/>
          <w:color w:val="000000" w:themeColor="text1"/>
          <w:szCs w:val="20"/>
          <w:lang w:val="sl-SI"/>
        </w:rPr>
        <w:t>utemeljitv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>ijo</w:t>
      </w:r>
      <w:r w:rsidR="008D770C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7E714B" w:rsidRPr="00BC6967">
        <w:rPr>
          <w:rFonts w:eastAsiaTheme="minorHAnsi" w:cs="Arial"/>
          <w:color w:val="000000" w:themeColor="text1"/>
          <w:szCs w:val="20"/>
          <w:lang w:val="sl-SI"/>
        </w:rPr>
        <w:t>namen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>a</w:t>
      </w:r>
      <w:r w:rsidR="007E714B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8D770C" w:rsidRPr="00BC6967">
        <w:rPr>
          <w:rFonts w:eastAsiaTheme="minorHAnsi" w:cs="Arial"/>
          <w:color w:val="000000" w:themeColor="text1"/>
          <w:szCs w:val="20"/>
          <w:lang w:val="sl-SI"/>
        </w:rPr>
        <w:t xml:space="preserve">izbora 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 xml:space="preserve">teh 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>skupin upravičencev</w:t>
      </w:r>
      <w:r w:rsidR="00C17714">
        <w:rPr>
          <w:rFonts w:eastAsiaTheme="minorHAnsi" w:cs="Arial"/>
          <w:color w:val="000000" w:themeColor="text1"/>
          <w:szCs w:val="20"/>
          <w:lang w:val="sl-SI"/>
        </w:rPr>
        <w:t xml:space="preserve"> (glej tudi </w:t>
      </w:r>
      <w:r w:rsidR="00462ACB">
        <w:rPr>
          <w:rFonts w:eastAsiaTheme="minorHAnsi" w:cs="Arial"/>
          <w:color w:val="000000" w:themeColor="text1"/>
          <w:szCs w:val="20"/>
          <w:lang w:val="sl-SI"/>
        </w:rPr>
        <w:t xml:space="preserve">točko </w:t>
      </w:r>
      <w:r w:rsidR="00C17714">
        <w:rPr>
          <w:rFonts w:eastAsiaTheme="minorHAnsi" w:cs="Arial"/>
          <w:color w:val="000000" w:themeColor="text1"/>
          <w:szCs w:val="20"/>
          <w:lang w:val="sl-SI"/>
        </w:rPr>
        <w:t>1</w:t>
      </w:r>
      <w:r w:rsidR="00462ACB">
        <w:rPr>
          <w:rFonts w:eastAsiaTheme="minorHAnsi" w:cs="Arial"/>
          <w:color w:val="000000" w:themeColor="text1"/>
          <w:szCs w:val="20"/>
          <w:lang w:val="sl-SI"/>
        </w:rPr>
        <w:t xml:space="preserve"> tega priporočila</w:t>
      </w:r>
      <w:r w:rsidR="00C17714">
        <w:rPr>
          <w:rFonts w:eastAsiaTheme="minorHAnsi" w:cs="Arial"/>
          <w:color w:val="000000" w:themeColor="text1"/>
          <w:szCs w:val="20"/>
          <w:lang w:val="sl-SI"/>
        </w:rPr>
        <w:t>)</w:t>
      </w:r>
      <w:r w:rsidR="00A44027" w:rsidRPr="00BC6967">
        <w:rPr>
          <w:rFonts w:eastAsiaTheme="minorHAnsi" w:cs="Arial"/>
          <w:color w:val="000000" w:themeColor="text1"/>
          <w:szCs w:val="20"/>
          <w:lang w:val="sl-SI"/>
        </w:rPr>
        <w:t xml:space="preserve">. </w:t>
      </w:r>
    </w:p>
    <w:p w14:paraId="5713DD5A" w14:textId="77777777" w:rsidR="007E714B" w:rsidRDefault="007E714B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</w:p>
    <w:p w14:paraId="12F770B5" w14:textId="36D372EF" w:rsidR="00355B27" w:rsidRPr="00BC6967" w:rsidRDefault="00A44027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  <w:r w:rsidRPr="00BC6967">
        <w:rPr>
          <w:rFonts w:eastAsiaTheme="minorHAnsi" w:cs="Arial"/>
          <w:color w:val="000000" w:themeColor="text1"/>
          <w:szCs w:val="20"/>
          <w:lang w:val="sl-SI"/>
        </w:rPr>
        <w:t>Te</w:t>
      </w:r>
      <w:r w:rsidR="00DB0C92" w:rsidRPr="00BC6967">
        <w:rPr>
          <w:rFonts w:eastAsiaTheme="minorHAnsi" w:cs="Arial"/>
          <w:color w:val="000000" w:themeColor="text1"/>
          <w:szCs w:val="20"/>
          <w:lang w:val="sl-SI"/>
        </w:rPr>
        <w:t xml:space="preserve">j razčlenitvi nato 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v osnutku </w:t>
      </w:r>
      <w:r w:rsidR="00462ACB" w:rsidRPr="001A0E62">
        <w:rPr>
          <w:rFonts w:cs="Arial"/>
          <w:bCs/>
          <w:szCs w:val="20"/>
          <w:lang w:val="sl-SI"/>
        </w:rPr>
        <w:t>ZSDV</w:t>
      </w:r>
      <w:r w:rsidR="00462ACB">
        <w:rPr>
          <w:rFonts w:cs="Arial"/>
          <w:b/>
          <w:szCs w:val="20"/>
          <w:lang w:val="sl-SI"/>
        </w:rPr>
        <w:t xml:space="preserve"> </w:t>
      </w:r>
      <w:r w:rsidR="00DB0C92" w:rsidRPr="00BC6967">
        <w:rPr>
          <w:rFonts w:eastAsiaTheme="minorHAnsi" w:cs="Arial"/>
          <w:color w:val="000000" w:themeColor="text1"/>
          <w:szCs w:val="20"/>
          <w:lang w:val="sl-SI"/>
        </w:rPr>
        <w:t>na različnih mestih (</w:t>
      </w:r>
      <w:r w:rsidR="00EF0EF5" w:rsidRPr="00BC6967">
        <w:rPr>
          <w:rFonts w:eastAsiaTheme="minorHAnsi" w:cs="Arial"/>
          <w:color w:val="000000" w:themeColor="text1"/>
          <w:szCs w:val="20"/>
          <w:lang w:val="sl-SI"/>
        </w:rPr>
        <w:t xml:space="preserve">zlasti </w:t>
      </w:r>
      <w:r w:rsidR="00DB0C92" w:rsidRPr="00BC6967">
        <w:rPr>
          <w:rFonts w:eastAsiaTheme="minorHAnsi" w:cs="Arial"/>
          <w:color w:val="000000" w:themeColor="text1"/>
          <w:szCs w:val="20"/>
          <w:lang w:val="sl-SI"/>
        </w:rPr>
        <w:t xml:space="preserve">v </w:t>
      </w:r>
      <w:r w:rsidR="00EF0EF5" w:rsidRPr="00BC6967">
        <w:rPr>
          <w:rFonts w:eastAsiaTheme="minorHAnsi" w:cs="Arial"/>
          <w:color w:val="000000" w:themeColor="text1"/>
          <w:szCs w:val="20"/>
          <w:lang w:val="sl-SI"/>
        </w:rPr>
        <w:t xml:space="preserve">14. členu) </w:t>
      </w:r>
      <w:r w:rsidR="00CD29C5"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>namenja različne oblike spodbujevalnih ukrepov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 in </w:t>
      </w:r>
      <w:r w:rsidR="00DB0C92" w:rsidRPr="00BC6967">
        <w:rPr>
          <w:rFonts w:eastAsiaTheme="minorHAnsi" w:cs="Arial"/>
          <w:color w:val="000000" w:themeColor="text1"/>
          <w:szCs w:val="20"/>
          <w:lang w:val="sl-SI"/>
        </w:rPr>
        <w:t xml:space="preserve">s tem 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meri na različne želene stopnje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njihovih 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>digitalnih kompetenc. Ta členitev torej ni le statistična oz</w:t>
      </w:r>
      <w:r w:rsidR="00C14D9C">
        <w:rPr>
          <w:rFonts w:eastAsiaTheme="minorHAnsi" w:cs="Arial"/>
          <w:color w:val="000000" w:themeColor="text1"/>
          <w:szCs w:val="20"/>
          <w:lang w:val="sl-SI"/>
        </w:rPr>
        <w:t>iroma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133604" w:rsidRPr="00BC6967">
        <w:rPr>
          <w:rFonts w:eastAsiaTheme="minorHAnsi" w:cs="Arial"/>
          <w:color w:val="000000" w:themeColor="text1"/>
          <w:szCs w:val="20"/>
          <w:lang w:val="sl-SI"/>
        </w:rPr>
        <w:t xml:space="preserve">namenjena </w:t>
      </w:r>
      <w:r w:rsidR="00DB0C92" w:rsidRPr="00BC6967">
        <w:rPr>
          <w:rFonts w:eastAsiaTheme="minorHAnsi" w:cs="Arial"/>
          <w:color w:val="000000" w:themeColor="text1"/>
          <w:szCs w:val="20"/>
          <w:lang w:val="sl-SI"/>
        </w:rPr>
        <w:t xml:space="preserve">lažjemu </w:t>
      </w:r>
      <w:r w:rsidR="00133604" w:rsidRPr="00BC6967">
        <w:rPr>
          <w:rFonts w:eastAsiaTheme="minorHAnsi" w:cs="Arial"/>
          <w:color w:val="000000" w:themeColor="text1"/>
          <w:szCs w:val="20"/>
          <w:lang w:val="sl-SI"/>
        </w:rPr>
        <w:t>pregledu določenih skupin prebivalstv</w:t>
      </w:r>
      <w:r w:rsidR="00C17714">
        <w:rPr>
          <w:rFonts w:eastAsiaTheme="minorHAnsi" w:cs="Arial"/>
          <w:color w:val="000000" w:themeColor="text1"/>
          <w:szCs w:val="20"/>
          <w:lang w:val="sl-SI"/>
        </w:rPr>
        <w:t>a</w:t>
      </w:r>
      <w:r w:rsidR="00BA1A3D">
        <w:rPr>
          <w:rFonts w:eastAsiaTheme="minorHAnsi" w:cs="Arial"/>
          <w:color w:val="000000" w:themeColor="text1"/>
          <w:szCs w:val="20"/>
          <w:lang w:val="sl-SI"/>
        </w:rPr>
        <w:t>,</w:t>
      </w:r>
      <w:r w:rsidR="00133604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1A0E62">
        <w:rPr>
          <w:rFonts w:eastAsiaTheme="minorHAnsi" w:cs="Arial"/>
          <w:color w:val="000000" w:themeColor="text1"/>
          <w:szCs w:val="20"/>
          <w:lang w:val="sl-SI"/>
        </w:rPr>
        <w:t>temveč</w:t>
      </w:r>
      <w:r w:rsidR="00133604" w:rsidRPr="00BC6967">
        <w:rPr>
          <w:rFonts w:eastAsiaTheme="minorHAnsi" w:cs="Arial"/>
          <w:color w:val="000000" w:themeColor="text1"/>
          <w:szCs w:val="20"/>
          <w:lang w:val="sl-SI"/>
        </w:rPr>
        <w:t xml:space="preserve"> gre</w:t>
      </w:r>
      <w:r w:rsidR="00866980">
        <w:rPr>
          <w:rFonts w:eastAsiaTheme="minorHAnsi" w:cs="Arial"/>
          <w:color w:val="000000" w:themeColor="text1"/>
          <w:szCs w:val="20"/>
          <w:lang w:val="sl-SI"/>
        </w:rPr>
        <w:t xml:space="preserve"> za razlikovanje in posledično</w:t>
      </w:r>
      <w:r w:rsidR="00133604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>omejevanje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 sprejem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>a</w:t>
      </w:r>
      <w:r w:rsidR="00866980">
        <w:rPr>
          <w:rFonts w:eastAsiaTheme="minorHAnsi" w:cs="Arial"/>
          <w:color w:val="000000" w:themeColor="text1"/>
          <w:szCs w:val="20"/>
          <w:lang w:val="sl-SI"/>
        </w:rPr>
        <w:t>nja</w:t>
      </w:r>
      <w:r w:rsidR="00EF0EF5" w:rsidRPr="00BC6967">
        <w:rPr>
          <w:rFonts w:eastAsiaTheme="minorHAnsi" w:cs="Arial"/>
          <w:color w:val="000000" w:themeColor="text1"/>
          <w:szCs w:val="20"/>
          <w:lang w:val="sl-SI"/>
        </w:rPr>
        <w:t xml:space="preserve"> točno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133604" w:rsidRPr="00BC6967">
        <w:rPr>
          <w:rFonts w:eastAsiaTheme="minorHAnsi" w:cs="Arial"/>
          <w:color w:val="000000" w:themeColor="text1"/>
          <w:szCs w:val="20"/>
          <w:lang w:val="sl-SI"/>
        </w:rPr>
        <w:t xml:space="preserve">določenih spodbujevalnih </w:t>
      </w:r>
      <w:r w:rsidR="00CD29C5" w:rsidRPr="00BC6967">
        <w:rPr>
          <w:rFonts w:eastAsiaTheme="minorHAnsi" w:cs="Arial"/>
          <w:color w:val="000000" w:themeColor="text1"/>
          <w:szCs w:val="20"/>
          <w:lang w:val="sl-SI"/>
        </w:rPr>
        <w:t>ukrepov</w:t>
      </w:r>
      <w:r w:rsidR="007E714B">
        <w:rPr>
          <w:rFonts w:eastAsiaTheme="minorHAnsi" w:cs="Arial"/>
          <w:color w:val="000000" w:themeColor="text1"/>
          <w:szCs w:val="20"/>
          <w:lang w:val="sl-SI"/>
        </w:rPr>
        <w:t>. Hkrati</w:t>
      </w:r>
      <w:r w:rsidR="00EF0EF5" w:rsidRPr="00BC6967">
        <w:rPr>
          <w:rFonts w:eastAsiaTheme="minorHAnsi" w:cs="Arial"/>
          <w:color w:val="000000" w:themeColor="text1"/>
          <w:szCs w:val="20"/>
          <w:lang w:val="sl-SI"/>
        </w:rPr>
        <w:t xml:space="preserve"> se</w:t>
      </w:r>
      <w:r w:rsidR="00EF0EF5" w:rsidRPr="00BC6967">
        <w:rPr>
          <w:rFonts w:cs="Arial"/>
          <w:szCs w:val="20"/>
          <w:lang w:val="sl-SI"/>
        </w:rPr>
        <w:t xml:space="preserve"> </w:t>
      </w:r>
      <w:r w:rsidR="00355B27" w:rsidRPr="00BC6967">
        <w:rPr>
          <w:rFonts w:cs="Arial"/>
          <w:szCs w:val="20"/>
          <w:lang w:val="sl-SI"/>
        </w:rPr>
        <w:t xml:space="preserve">po </w:t>
      </w:r>
      <w:r w:rsidR="007E714B">
        <w:rPr>
          <w:rFonts w:cs="Arial"/>
          <w:szCs w:val="20"/>
          <w:lang w:val="sl-SI"/>
        </w:rPr>
        <w:t xml:space="preserve">osnutku </w:t>
      </w:r>
      <w:r w:rsidR="00462ACB" w:rsidRPr="001A0E62">
        <w:rPr>
          <w:rFonts w:cs="Arial"/>
          <w:bCs/>
          <w:szCs w:val="20"/>
          <w:lang w:val="sl-SI"/>
        </w:rPr>
        <w:t>ZSDV</w:t>
      </w:r>
      <w:r w:rsidR="00462ACB">
        <w:rPr>
          <w:rFonts w:cs="Arial"/>
          <w:b/>
          <w:szCs w:val="20"/>
          <w:lang w:val="sl-SI"/>
        </w:rPr>
        <w:t xml:space="preserve"> </w:t>
      </w:r>
      <w:r w:rsidR="007E714B" w:rsidRPr="00BC6967">
        <w:rPr>
          <w:rFonts w:cs="Arial"/>
          <w:szCs w:val="20"/>
          <w:lang w:val="sl-SI"/>
        </w:rPr>
        <w:t xml:space="preserve">lahko </w:t>
      </w:r>
      <w:r w:rsidR="00EF0EF5" w:rsidRPr="00BC6967">
        <w:rPr>
          <w:rFonts w:cs="Arial"/>
          <w:szCs w:val="20"/>
          <w:lang w:val="sl-SI"/>
        </w:rPr>
        <w:t xml:space="preserve">nekatere </w:t>
      </w:r>
      <w:r w:rsidR="007E714B">
        <w:rPr>
          <w:rFonts w:cs="Arial"/>
          <w:szCs w:val="20"/>
          <w:lang w:val="sl-SI"/>
        </w:rPr>
        <w:t>ukrepe nameni</w:t>
      </w:r>
      <w:r w:rsidR="007E714B" w:rsidRPr="00BC6967">
        <w:rPr>
          <w:rFonts w:cs="Arial"/>
          <w:szCs w:val="20"/>
          <w:lang w:val="sl-SI"/>
        </w:rPr>
        <w:t xml:space="preserve"> </w:t>
      </w:r>
      <w:r w:rsidR="00EF0EF5" w:rsidRPr="00BC6967">
        <w:rPr>
          <w:rFonts w:cs="Arial"/>
          <w:szCs w:val="20"/>
          <w:lang w:val="sl-SI"/>
        </w:rPr>
        <w:t>kateri koli ciljni skupini</w:t>
      </w:r>
      <w:r w:rsidR="00BC1003" w:rsidRPr="00BC6967">
        <w:rPr>
          <w:rFonts w:cs="Arial"/>
          <w:szCs w:val="20"/>
          <w:lang w:val="sl-SI"/>
        </w:rPr>
        <w:t xml:space="preserve">, druge pa le </w:t>
      </w:r>
      <w:r w:rsidR="00E62C3B" w:rsidRPr="00BC6967">
        <w:rPr>
          <w:rFonts w:cs="Arial"/>
          <w:szCs w:val="20"/>
          <w:lang w:val="sl-SI"/>
        </w:rPr>
        <w:t>izbranim.</w:t>
      </w:r>
      <w:r w:rsidR="0097077A" w:rsidRPr="00BC6967">
        <w:rPr>
          <w:rFonts w:cs="Arial"/>
          <w:szCs w:val="20"/>
          <w:lang w:val="sl-SI"/>
        </w:rPr>
        <w:t xml:space="preserve"> </w:t>
      </w:r>
      <w:r w:rsidR="00462ACB">
        <w:rPr>
          <w:rFonts w:cs="Arial"/>
          <w:szCs w:val="20"/>
          <w:lang w:val="sl-SI"/>
        </w:rPr>
        <w:t xml:space="preserve"> </w:t>
      </w:r>
    </w:p>
    <w:p w14:paraId="40FE3215" w14:textId="77777777" w:rsidR="00355B27" w:rsidRPr="00BC6967" w:rsidRDefault="00355B27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</w:p>
    <w:p w14:paraId="42D1DB34" w14:textId="6898A6B3" w:rsidR="00BA1A3D" w:rsidRDefault="00EF0EF5" w:rsidP="00FE2066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Gre torej za </w:t>
      </w:r>
      <w:r w:rsidR="007E714B"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 xml:space="preserve">neutemeljeno </w:t>
      </w:r>
      <w:r w:rsidRPr="001A0E62">
        <w:rPr>
          <w:rFonts w:eastAsiaTheme="minorHAnsi" w:cs="Arial"/>
          <w:b/>
          <w:bCs/>
          <w:color w:val="000000" w:themeColor="text1"/>
          <w:szCs w:val="20"/>
          <w:lang w:val="sl-SI"/>
        </w:rPr>
        <w:t>neenako obravnavanje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>, ki temelji tudi na osebnih okoliščinah kot je starost, izobrazba itd</w:t>
      </w:r>
      <w:r w:rsidR="00C14D9C">
        <w:rPr>
          <w:rFonts w:eastAsiaTheme="minorHAnsi" w:cs="Arial"/>
          <w:color w:val="000000" w:themeColor="text1"/>
          <w:szCs w:val="20"/>
          <w:lang w:val="sl-SI"/>
        </w:rPr>
        <w:t>.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355B27" w:rsidRPr="00BC6967">
        <w:rPr>
          <w:rFonts w:cs="Arial"/>
          <w:szCs w:val="20"/>
          <w:lang w:val="sl-SI"/>
        </w:rPr>
        <w:t xml:space="preserve">Čeprav gre za ukrepe, ki neposredno ne izključujejo in tem ljudem prinašajo dodatne pravice, </w:t>
      </w:r>
      <w:r w:rsidR="0038334E" w:rsidRPr="00BC6967">
        <w:rPr>
          <w:rFonts w:cs="Arial"/>
          <w:szCs w:val="20"/>
          <w:lang w:val="sl-SI"/>
        </w:rPr>
        <w:t xml:space="preserve">pa </w:t>
      </w:r>
      <w:r w:rsidR="00355B27" w:rsidRPr="00BC6967">
        <w:rPr>
          <w:rFonts w:cs="Arial"/>
          <w:szCs w:val="20"/>
          <w:lang w:val="sl-SI"/>
        </w:rPr>
        <w:t xml:space="preserve">prav tako sodijo v </w:t>
      </w:r>
      <w:r w:rsidR="00462ACB">
        <w:rPr>
          <w:rFonts w:cs="Arial"/>
          <w:szCs w:val="20"/>
          <w:lang w:val="sl-SI"/>
        </w:rPr>
        <w:t xml:space="preserve">okvir </w:t>
      </w:r>
      <w:r w:rsidR="00355B27" w:rsidRPr="00BC6967">
        <w:rPr>
          <w:rFonts w:cs="Arial"/>
          <w:bCs/>
          <w:szCs w:val="20"/>
          <w:lang w:val="sl-SI"/>
        </w:rPr>
        <w:t>varstva pred diskriminacijo</w:t>
      </w:r>
      <w:r w:rsidR="00355B27" w:rsidRPr="00BC6967">
        <w:rPr>
          <w:rFonts w:cs="Arial"/>
          <w:szCs w:val="20"/>
          <w:lang w:val="sl-SI"/>
        </w:rPr>
        <w:t xml:space="preserve">. Predvsem zaradi tega, ker so omejeni na ljudi z določenimi osebnimi okoliščinami, s tem pa </w:t>
      </w:r>
      <w:r w:rsidR="00355B27" w:rsidRPr="00705888">
        <w:rPr>
          <w:rFonts w:cs="Arial"/>
          <w:b/>
          <w:bCs/>
          <w:szCs w:val="20"/>
          <w:lang w:val="sl-SI"/>
        </w:rPr>
        <w:t>nedosegljivi vsem ostalim</w:t>
      </w:r>
      <w:r w:rsidR="00866980">
        <w:rPr>
          <w:rFonts w:cs="Arial"/>
          <w:szCs w:val="20"/>
          <w:lang w:val="sl-SI"/>
        </w:rPr>
        <w:t>, ki so lahko posledično neutemeljeno</w:t>
      </w:r>
      <w:r w:rsidR="001A0E62">
        <w:rPr>
          <w:rFonts w:cs="Arial"/>
          <w:szCs w:val="20"/>
          <w:lang w:val="sl-SI"/>
        </w:rPr>
        <w:t xml:space="preserve"> in s tem neupravičeno</w:t>
      </w:r>
      <w:r w:rsidR="00866980">
        <w:rPr>
          <w:rFonts w:cs="Arial"/>
          <w:szCs w:val="20"/>
          <w:lang w:val="sl-SI"/>
        </w:rPr>
        <w:t xml:space="preserve"> postavljeni v slabši položaj</w:t>
      </w:r>
      <w:r w:rsidR="00355B27" w:rsidRPr="00BC6967">
        <w:rPr>
          <w:rFonts w:cs="Arial"/>
          <w:szCs w:val="20"/>
          <w:lang w:val="sl-SI"/>
        </w:rPr>
        <w:t>.</w:t>
      </w:r>
    </w:p>
    <w:p w14:paraId="3E8693A0" w14:textId="77777777" w:rsidR="00BA1A3D" w:rsidRDefault="00BA1A3D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0A418D1" w14:textId="3513E0DA" w:rsidR="00ED5C32" w:rsidRDefault="00247CF4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  <w:r w:rsidRPr="00BC6967">
        <w:rPr>
          <w:rFonts w:eastAsiaTheme="minorHAnsi" w:cs="Arial"/>
          <w:color w:val="000000" w:themeColor="text1"/>
          <w:szCs w:val="20"/>
          <w:lang w:val="sl-SI"/>
        </w:rPr>
        <w:t>Za vsako odstopanje od enakega obravnavanja</w:t>
      </w:r>
      <w:r w:rsidR="007927A9" w:rsidRPr="00BC6967">
        <w:rPr>
          <w:rFonts w:eastAsiaTheme="minorHAnsi" w:cs="Arial"/>
          <w:color w:val="000000" w:themeColor="text1"/>
          <w:szCs w:val="20"/>
          <w:lang w:val="sl-SI"/>
        </w:rPr>
        <w:t>,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ki temelji na osebnih okoliščinah</w:t>
      </w:r>
      <w:r w:rsidR="00FE2EE9">
        <w:rPr>
          <w:rFonts w:eastAsiaTheme="minorHAnsi" w:cs="Arial"/>
          <w:color w:val="000000" w:themeColor="text1"/>
          <w:szCs w:val="20"/>
          <w:lang w:val="sl-SI"/>
        </w:rPr>
        <w:t>,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je </w:t>
      </w:r>
      <w:r w:rsidR="007927A9" w:rsidRPr="00BC6967">
        <w:rPr>
          <w:rFonts w:eastAsiaTheme="minorHAnsi" w:cs="Arial"/>
          <w:color w:val="000000" w:themeColor="text1"/>
          <w:szCs w:val="20"/>
          <w:lang w:val="sl-SI"/>
        </w:rPr>
        <w:t>zato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FE2EE9">
        <w:rPr>
          <w:rFonts w:eastAsiaTheme="minorHAnsi" w:cs="Arial"/>
          <w:color w:val="000000" w:themeColor="text1"/>
          <w:szCs w:val="20"/>
          <w:lang w:val="sl-SI"/>
        </w:rPr>
        <w:t xml:space="preserve">treba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>na</w:t>
      </w:r>
      <w:r w:rsidR="007927A9" w:rsidRPr="00BC6967">
        <w:rPr>
          <w:rFonts w:eastAsiaTheme="minorHAnsi" w:cs="Arial"/>
          <w:color w:val="000000" w:themeColor="text1"/>
          <w:szCs w:val="20"/>
          <w:lang w:val="sl-SI"/>
        </w:rPr>
        <w:t>j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>ti prepričljive razloge</w:t>
      </w:r>
      <w:r w:rsidR="00BC1003" w:rsidRPr="00BC6967">
        <w:rPr>
          <w:rFonts w:eastAsiaTheme="minorHAnsi" w:cs="Arial"/>
          <w:color w:val="000000" w:themeColor="text1"/>
          <w:szCs w:val="20"/>
          <w:lang w:val="sl-SI"/>
        </w:rPr>
        <w:t xml:space="preserve">, to je legitimen, </w:t>
      </w:r>
      <w:r w:rsidR="00BC1003" w:rsidRPr="00705888">
        <w:rPr>
          <w:rFonts w:eastAsiaTheme="minorHAnsi" w:cs="Arial"/>
          <w:b/>
          <w:bCs/>
          <w:color w:val="000000" w:themeColor="text1"/>
          <w:szCs w:val="20"/>
          <w:lang w:val="sl-SI"/>
        </w:rPr>
        <w:t>ustavno dopusten</w:t>
      </w:r>
      <w:r w:rsidRPr="00705888">
        <w:rPr>
          <w:rFonts w:eastAsiaTheme="minorHAnsi" w:cs="Arial"/>
          <w:b/>
          <w:bCs/>
          <w:color w:val="000000" w:themeColor="text1"/>
          <w:szCs w:val="20"/>
          <w:lang w:val="sl-SI"/>
        </w:rPr>
        <w:t xml:space="preserve"> cilj</w:t>
      </w:r>
      <w:r w:rsidR="00C17714">
        <w:rPr>
          <w:rFonts w:eastAsiaTheme="minorHAnsi" w:cs="Arial"/>
          <w:color w:val="000000" w:themeColor="text1"/>
          <w:szCs w:val="20"/>
          <w:lang w:val="sl-SI"/>
        </w:rPr>
        <w:t xml:space="preserve">. 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 xml:space="preserve">Tudi </w:t>
      </w:r>
      <w:r w:rsidR="00ED5C32" w:rsidRPr="004C79FE">
        <w:rPr>
          <w:rFonts w:eastAsiaTheme="minorHAnsi" w:cs="Arial"/>
          <w:b/>
          <w:bCs/>
          <w:color w:val="000000" w:themeColor="text1"/>
          <w:szCs w:val="20"/>
          <w:lang w:val="sl-SI"/>
        </w:rPr>
        <w:t>sredstvo</w:t>
      </w:r>
      <w:r w:rsidR="00ED5C32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za doseganje 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 xml:space="preserve">tega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legitimnega cilja 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>v smislu</w:t>
      </w:r>
      <w:r w:rsidR="00ED5C32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>primernost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>i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in sorazmernost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>i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 xml:space="preserve">mora biti </w:t>
      </w:r>
      <w:r w:rsidR="00ED5C32" w:rsidRPr="004C79FE">
        <w:rPr>
          <w:rFonts w:eastAsiaTheme="minorHAnsi" w:cs="Arial"/>
          <w:b/>
          <w:bCs/>
          <w:color w:val="000000" w:themeColor="text1"/>
          <w:szCs w:val="20"/>
          <w:lang w:val="sl-SI"/>
        </w:rPr>
        <w:t>ustrezno</w:t>
      </w:r>
      <w:r w:rsidR="00ED5C32">
        <w:rPr>
          <w:rFonts w:eastAsiaTheme="minorHAnsi" w:cs="Arial"/>
          <w:color w:val="000000" w:themeColor="text1"/>
          <w:szCs w:val="20"/>
          <w:lang w:val="sl-SI"/>
        </w:rPr>
        <w:t xml:space="preserve"> in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pretehtati nad težo posledic za neenako </w:t>
      </w:r>
      <w:r w:rsidR="007927A9" w:rsidRPr="00BC6967">
        <w:rPr>
          <w:rFonts w:eastAsiaTheme="minorHAnsi" w:cs="Arial"/>
          <w:color w:val="000000" w:themeColor="text1"/>
          <w:szCs w:val="20"/>
          <w:lang w:val="sl-SI"/>
        </w:rPr>
        <w:t>obravnavanje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. </w:t>
      </w:r>
    </w:p>
    <w:p w14:paraId="616B184C" w14:textId="77777777" w:rsidR="00ED5C32" w:rsidRDefault="00ED5C32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</w:p>
    <w:p w14:paraId="53670AF3" w14:textId="1D6B5E83" w:rsidR="008D770C" w:rsidRPr="00BC6967" w:rsidRDefault="00ED5C32" w:rsidP="00FE2066">
      <w:pPr>
        <w:spacing w:line="260" w:lineRule="exact"/>
        <w:jc w:val="both"/>
        <w:rPr>
          <w:rFonts w:eastAsiaTheme="minorHAnsi" w:cs="Arial"/>
          <w:color w:val="000000" w:themeColor="text1"/>
          <w:szCs w:val="20"/>
          <w:lang w:val="sl-SI"/>
        </w:rPr>
      </w:pPr>
      <w:r>
        <w:rPr>
          <w:rFonts w:eastAsiaTheme="minorHAnsi" w:cs="Arial"/>
          <w:color w:val="000000" w:themeColor="text1"/>
          <w:szCs w:val="20"/>
          <w:lang w:val="sl-SI"/>
        </w:rPr>
        <w:t xml:space="preserve">Cilj </w:t>
      </w:r>
      <w:r w:rsidR="00462ACB">
        <w:rPr>
          <w:rFonts w:eastAsiaTheme="minorHAnsi" w:cs="Arial"/>
          <w:color w:val="000000" w:themeColor="text1"/>
          <w:szCs w:val="20"/>
          <w:lang w:val="sl-SI"/>
        </w:rPr>
        <w:t xml:space="preserve">osnutka </w:t>
      </w:r>
      <w:r w:rsidR="00462ACB" w:rsidRPr="001A0E62">
        <w:rPr>
          <w:rFonts w:cs="Arial"/>
          <w:bCs/>
          <w:szCs w:val="20"/>
          <w:lang w:val="sl-SI"/>
        </w:rPr>
        <w:t>ZSDV</w:t>
      </w:r>
      <w:r w:rsidR="0027734E">
        <w:rPr>
          <w:rFonts w:cs="Arial"/>
          <w:bCs/>
          <w:szCs w:val="20"/>
          <w:lang w:val="sl-SI"/>
        </w:rPr>
        <w:t>, čim večja digitalizacija družbe,</w:t>
      </w:r>
      <w:r w:rsidR="00462ACB">
        <w:rPr>
          <w:rFonts w:cs="Arial"/>
          <w:b/>
          <w:szCs w:val="20"/>
          <w:lang w:val="sl-SI"/>
        </w:rPr>
        <w:t xml:space="preserve"> </w:t>
      </w:r>
      <w:r w:rsidR="00462ACB">
        <w:rPr>
          <w:rFonts w:eastAsiaTheme="minorHAnsi" w:cs="Arial"/>
          <w:color w:val="000000" w:themeColor="text1"/>
          <w:szCs w:val="20"/>
          <w:lang w:val="sl-SI"/>
        </w:rPr>
        <w:t xml:space="preserve">je </w:t>
      </w:r>
      <w:r>
        <w:rPr>
          <w:rFonts w:eastAsiaTheme="minorHAnsi" w:cs="Arial"/>
          <w:color w:val="000000" w:themeColor="text1"/>
          <w:szCs w:val="20"/>
          <w:lang w:val="sl-SI"/>
        </w:rPr>
        <w:t>legitimen</w:t>
      </w:r>
      <w:r w:rsidR="000A5439">
        <w:rPr>
          <w:rFonts w:eastAsiaTheme="minorHAnsi" w:cs="Arial"/>
          <w:color w:val="000000" w:themeColor="text1"/>
          <w:szCs w:val="20"/>
          <w:lang w:val="sl-SI"/>
        </w:rPr>
        <w:t xml:space="preserve">. </w:t>
      </w:r>
      <w:r w:rsidR="0027734E">
        <w:rPr>
          <w:rFonts w:eastAsiaTheme="minorHAnsi" w:cs="Arial"/>
          <w:color w:val="000000" w:themeColor="text1"/>
          <w:szCs w:val="20"/>
          <w:lang w:val="sl-SI"/>
        </w:rPr>
        <w:t>Vendar</w:t>
      </w:r>
      <w:r w:rsidR="00A44027" w:rsidRPr="00BC6967">
        <w:rPr>
          <w:rFonts w:eastAsiaTheme="minorHAnsi" w:cs="Arial"/>
          <w:color w:val="000000" w:themeColor="text1"/>
          <w:szCs w:val="20"/>
          <w:lang w:val="sl-SI"/>
        </w:rPr>
        <w:t xml:space="preserve"> po</w:t>
      </w:r>
      <w:r w:rsidR="008D770C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462ACB">
        <w:rPr>
          <w:rFonts w:eastAsiaTheme="minorHAnsi" w:cs="Arial"/>
          <w:color w:val="000000" w:themeColor="text1"/>
          <w:szCs w:val="20"/>
          <w:lang w:val="sl-SI"/>
        </w:rPr>
        <w:t xml:space="preserve">osnutku </w:t>
      </w:r>
      <w:r w:rsidR="00462ACB" w:rsidRPr="001A0E62">
        <w:rPr>
          <w:rFonts w:cs="Arial"/>
          <w:bCs/>
          <w:szCs w:val="20"/>
          <w:lang w:val="sl-SI"/>
        </w:rPr>
        <w:t>ZSDV</w:t>
      </w:r>
      <w:r w:rsidR="00462ACB">
        <w:rPr>
          <w:rFonts w:cs="Arial"/>
          <w:b/>
          <w:szCs w:val="20"/>
          <w:lang w:val="sl-SI"/>
        </w:rPr>
        <w:t xml:space="preserve"> </w:t>
      </w:r>
      <w:r w:rsidR="0027734E" w:rsidRPr="00EF396A">
        <w:rPr>
          <w:rFonts w:cs="Arial"/>
          <w:bCs/>
          <w:szCs w:val="20"/>
          <w:lang w:val="sl-SI"/>
        </w:rPr>
        <w:t xml:space="preserve">sodeč, določeni upravičenci  do prednostne obravnave  niso </w:t>
      </w:r>
      <w:r w:rsidR="00EF0EF5" w:rsidRPr="0027734E">
        <w:rPr>
          <w:rFonts w:eastAsiaTheme="minorHAnsi" w:cs="Arial"/>
          <w:bCs/>
          <w:color w:val="000000" w:themeColor="text1"/>
          <w:szCs w:val="20"/>
          <w:lang w:val="sl-SI"/>
        </w:rPr>
        <w:t xml:space="preserve"> ustrezno in na </w:t>
      </w:r>
      <w:proofErr w:type="spellStart"/>
      <w:r w:rsidR="00EF0EF5" w:rsidRPr="0027734E">
        <w:rPr>
          <w:rFonts w:eastAsiaTheme="minorHAnsi" w:cs="Arial"/>
          <w:bCs/>
          <w:color w:val="000000" w:themeColor="text1"/>
          <w:szCs w:val="20"/>
          <w:lang w:val="sl-SI"/>
        </w:rPr>
        <w:t>nediskrim</w:t>
      </w:r>
      <w:r w:rsidR="00FE2EE9" w:rsidRPr="0027734E">
        <w:rPr>
          <w:rFonts w:eastAsiaTheme="minorHAnsi" w:cs="Arial"/>
          <w:bCs/>
          <w:color w:val="000000" w:themeColor="text1"/>
          <w:szCs w:val="20"/>
          <w:lang w:val="sl-SI"/>
        </w:rPr>
        <w:t>i</w:t>
      </w:r>
      <w:r w:rsidR="00EF0EF5" w:rsidRPr="0027734E">
        <w:rPr>
          <w:rFonts w:eastAsiaTheme="minorHAnsi" w:cs="Arial"/>
          <w:bCs/>
          <w:color w:val="000000" w:themeColor="text1"/>
          <w:szCs w:val="20"/>
          <w:lang w:val="sl-SI"/>
        </w:rPr>
        <w:t>natoren</w:t>
      </w:r>
      <w:proofErr w:type="spellEnd"/>
      <w:r w:rsidR="00EF0EF5" w:rsidRPr="0027734E">
        <w:rPr>
          <w:rFonts w:eastAsiaTheme="minorHAnsi" w:cs="Arial"/>
          <w:bCs/>
          <w:color w:val="000000" w:themeColor="text1"/>
          <w:szCs w:val="20"/>
          <w:lang w:val="sl-SI"/>
        </w:rPr>
        <w:t xml:space="preserve"> način</w:t>
      </w:r>
      <w:r w:rsidR="00EF0EF5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3E2D36" w:rsidRPr="00BC6967">
        <w:rPr>
          <w:rFonts w:eastAsiaTheme="minorHAnsi" w:cs="Arial"/>
          <w:color w:val="000000" w:themeColor="text1"/>
          <w:szCs w:val="20"/>
          <w:lang w:val="sl-SI"/>
        </w:rPr>
        <w:t>določeni</w:t>
      </w:r>
      <w:r w:rsidR="00C51A04">
        <w:rPr>
          <w:rFonts w:eastAsiaTheme="minorHAnsi" w:cs="Arial"/>
          <w:color w:val="000000" w:themeColor="text1"/>
          <w:szCs w:val="20"/>
          <w:lang w:val="sl-SI"/>
        </w:rPr>
        <w:t>,</w:t>
      </w:r>
      <w:r w:rsidR="004A2B31" w:rsidRPr="00BC6967">
        <w:rPr>
          <w:rFonts w:eastAsiaTheme="minorHAnsi" w:cs="Arial"/>
          <w:color w:val="000000" w:themeColor="text1"/>
          <w:szCs w:val="20"/>
          <w:lang w:val="sl-SI"/>
        </w:rPr>
        <w:t xml:space="preserve"> </w:t>
      </w:r>
      <w:r w:rsidR="00C51A04">
        <w:rPr>
          <w:rFonts w:eastAsiaTheme="minorHAnsi" w:cs="Arial"/>
          <w:color w:val="000000" w:themeColor="text1"/>
          <w:szCs w:val="20"/>
          <w:lang w:val="sl-SI"/>
        </w:rPr>
        <w:t>saj m</w:t>
      </w:r>
      <w:r w:rsidR="006B30F6" w:rsidRPr="00BC6967">
        <w:rPr>
          <w:rFonts w:eastAsiaTheme="minorHAnsi" w:cs="Arial"/>
          <w:color w:val="000000" w:themeColor="text1"/>
          <w:szCs w:val="20"/>
          <w:lang w:val="sl-SI"/>
        </w:rPr>
        <w:t xml:space="preserve">anjkajo </w:t>
      </w:r>
      <w:r w:rsidR="003E28F3" w:rsidRPr="00BC6967">
        <w:rPr>
          <w:rFonts w:eastAsiaTheme="minorHAnsi" w:cs="Arial"/>
          <w:color w:val="000000" w:themeColor="text1"/>
          <w:szCs w:val="20"/>
          <w:lang w:val="sl-SI"/>
        </w:rPr>
        <w:t xml:space="preserve">vse </w:t>
      </w:r>
      <w:r w:rsidR="006B30F6" w:rsidRPr="00BC6967">
        <w:rPr>
          <w:rFonts w:eastAsiaTheme="minorHAnsi" w:cs="Arial"/>
          <w:color w:val="000000" w:themeColor="text1"/>
          <w:szCs w:val="20"/>
          <w:lang w:val="sl-SI"/>
        </w:rPr>
        <w:t>obrazložitve</w:t>
      </w:r>
      <w:r w:rsidR="004A2B31" w:rsidRPr="00BC6967">
        <w:rPr>
          <w:rFonts w:eastAsiaTheme="minorHAnsi" w:cs="Arial"/>
          <w:color w:val="000000" w:themeColor="text1"/>
          <w:szCs w:val="20"/>
          <w:lang w:val="sl-SI"/>
        </w:rPr>
        <w:t xml:space="preserve"> posameznih rešitev,</w:t>
      </w:r>
      <w:r w:rsidR="006B30F6" w:rsidRPr="00BC6967">
        <w:rPr>
          <w:rFonts w:eastAsiaTheme="minorHAnsi" w:cs="Arial"/>
          <w:color w:val="000000" w:themeColor="text1"/>
          <w:szCs w:val="20"/>
          <w:lang w:val="sl-SI"/>
        </w:rPr>
        <w:t xml:space="preserve"> o upravičenosti takega neenakega obravnavanja</w:t>
      </w:r>
      <w:r w:rsidR="00C51A04">
        <w:rPr>
          <w:rFonts w:eastAsiaTheme="minorHAnsi" w:cs="Arial"/>
          <w:color w:val="000000" w:themeColor="text1"/>
          <w:szCs w:val="20"/>
          <w:lang w:val="sl-SI"/>
        </w:rPr>
        <w:t>.</w:t>
      </w:r>
    </w:p>
    <w:p w14:paraId="100C3842" w14:textId="0FFA7B02" w:rsidR="003F0497" w:rsidRPr="00BC6967" w:rsidRDefault="003F0497" w:rsidP="00FE2066">
      <w:pPr>
        <w:spacing w:line="260" w:lineRule="exact"/>
        <w:jc w:val="both"/>
        <w:rPr>
          <w:rFonts w:cs="Arial"/>
          <w:szCs w:val="20"/>
          <w:highlight w:val="yellow"/>
          <w:lang w:val="sl-SI"/>
        </w:rPr>
      </w:pPr>
    </w:p>
    <w:p w14:paraId="03FEF2C5" w14:textId="5A990B46" w:rsidR="00676B4A" w:rsidRPr="00BC6967" w:rsidRDefault="00676B4A" w:rsidP="00FE2066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eastAsiaTheme="minorHAnsi" w:cs="Arial"/>
          <w:color w:val="000000" w:themeColor="text1"/>
          <w:szCs w:val="20"/>
          <w:lang w:val="sl-SI"/>
        </w:rPr>
        <w:t>Po prve</w:t>
      </w:r>
      <w:r w:rsidR="000D5D74">
        <w:rPr>
          <w:rFonts w:eastAsiaTheme="minorHAnsi" w:cs="Arial"/>
          <w:color w:val="000000" w:themeColor="text1"/>
          <w:szCs w:val="20"/>
          <w:lang w:val="sl-SI"/>
        </w:rPr>
        <w:t>m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odstavk</w:t>
      </w:r>
      <w:r w:rsidR="000D5D74">
        <w:rPr>
          <w:rFonts w:eastAsiaTheme="minorHAnsi" w:cs="Arial"/>
          <w:color w:val="000000" w:themeColor="text1"/>
          <w:szCs w:val="20"/>
          <w:lang w:val="sl-SI"/>
        </w:rPr>
        <w:t>u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14. člena </w:t>
      </w:r>
      <w:r w:rsidR="009F46D1">
        <w:rPr>
          <w:rFonts w:eastAsiaTheme="minorHAnsi" w:cs="Arial"/>
          <w:color w:val="000000" w:themeColor="text1"/>
          <w:szCs w:val="20"/>
          <w:lang w:val="sl-SI"/>
        </w:rPr>
        <w:t xml:space="preserve">osnutka </w:t>
      </w:r>
      <w:r w:rsidR="009F46D1" w:rsidRPr="001A0E62">
        <w:rPr>
          <w:rFonts w:cs="Arial"/>
          <w:bCs/>
          <w:szCs w:val="20"/>
          <w:lang w:val="sl-SI"/>
        </w:rPr>
        <w:t>ZSDV</w:t>
      </w:r>
      <w:r w:rsidR="009F46D1">
        <w:rPr>
          <w:rFonts w:cs="Arial"/>
          <w:b/>
          <w:szCs w:val="20"/>
          <w:lang w:val="sl-SI"/>
        </w:rPr>
        <w:t xml:space="preserve"> so 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>subvencij</w:t>
      </w:r>
      <w:r w:rsidR="009F46D1">
        <w:rPr>
          <w:rFonts w:eastAsiaTheme="minorHAnsi" w:cs="Arial"/>
          <w:color w:val="000000" w:themeColor="text1"/>
          <w:szCs w:val="20"/>
          <w:lang w:val="sl-SI"/>
        </w:rPr>
        <w:t>e</w:t>
      </w:r>
      <w:r w:rsidRPr="00BC6967">
        <w:rPr>
          <w:rFonts w:eastAsiaTheme="minorHAnsi" w:cs="Arial"/>
          <w:color w:val="000000" w:themeColor="text1"/>
          <w:szCs w:val="20"/>
          <w:lang w:val="sl-SI"/>
        </w:rPr>
        <w:t xml:space="preserve"> za </w:t>
      </w:r>
      <w:r w:rsidRPr="00BC6967">
        <w:rPr>
          <w:rFonts w:cs="Arial"/>
          <w:szCs w:val="20"/>
          <w:lang w:val="sl-SI"/>
        </w:rPr>
        <w:t xml:space="preserve">pridobivanje in krepitev osnovnih digitalnih kompetenc </w:t>
      </w:r>
      <w:r w:rsidR="009F46D1">
        <w:rPr>
          <w:rFonts w:cs="Arial"/>
          <w:szCs w:val="20"/>
          <w:lang w:val="sl-SI"/>
        </w:rPr>
        <w:t xml:space="preserve">namenjene </w:t>
      </w:r>
      <w:r w:rsidRPr="00705888">
        <w:rPr>
          <w:rFonts w:cs="Arial"/>
          <w:b/>
          <w:bCs/>
          <w:szCs w:val="20"/>
          <w:lang w:val="sl-SI"/>
        </w:rPr>
        <w:t>vsem ciljnim skupinam</w:t>
      </w:r>
      <w:r w:rsidR="00AE3BE5">
        <w:rPr>
          <w:rFonts w:cs="Arial"/>
          <w:szCs w:val="20"/>
          <w:lang w:val="sl-SI"/>
        </w:rPr>
        <w:t xml:space="preserve"> (prva alineja)</w:t>
      </w:r>
      <w:r w:rsidRPr="000D5D74">
        <w:rPr>
          <w:rFonts w:cs="Arial"/>
          <w:szCs w:val="20"/>
          <w:lang w:val="sl-SI"/>
        </w:rPr>
        <w:t xml:space="preserve">, spodbujanje zanimanja za digitalne tehnologije, </w:t>
      </w:r>
      <w:r w:rsidRPr="000D5D74">
        <w:rPr>
          <w:rFonts w:cs="Arial"/>
          <w:color w:val="000000" w:themeColor="text1"/>
          <w:szCs w:val="20"/>
          <w:lang w:val="sl-SI"/>
        </w:rPr>
        <w:t xml:space="preserve">njihovo </w:t>
      </w:r>
      <w:r w:rsidRPr="000D5D74">
        <w:rPr>
          <w:rFonts w:cs="Arial"/>
          <w:szCs w:val="20"/>
          <w:lang w:val="sl-SI"/>
        </w:rPr>
        <w:t>razumevanje ter odgovorno in varno uporabo (</w:t>
      </w:r>
      <w:r w:rsidR="00AE3BE5">
        <w:rPr>
          <w:rFonts w:cs="Arial"/>
          <w:szCs w:val="20"/>
          <w:lang w:val="sl-SI"/>
        </w:rPr>
        <w:t>2. alineja</w:t>
      </w:r>
      <w:r w:rsidR="006833A1">
        <w:rPr>
          <w:rFonts w:cs="Arial"/>
          <w:szCs w:val="20"/>
          <w:lang w:val="sl-SI"/>
        </w:rPr>
        <w:t>)</w:t>
      </w:r>
      <w:r w:rsidR="00AE3BE5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>pa le ožjemu krogu ciljnih skupin.</w:t>
      </w:r>
      <w:r w:rsidR="00770E2B">
        <w:rPr>
          <w:rFonts w:cs="Arial"/>
          <w:szCs w:val="20"/>
          <w:lang w:val="sl-SI"/>
        </w:rPr>
        <w:t xml:space="preserve"> Ravno razumevanje in odgovorna ter varna uporaba </w:t>
      </w:r>
      <w:r w:rsidR="00ED5C32" w:rsidRPr="00BC6967">
        <w:rPr>
          <w:rFonts w:cs="Arial"/>
          <w:szCs w:val="20"/>
          <w:lang w:val="sl-SI"/>
        </w:rPr>
        <w:t>šele vodi v odločitev posameznika za pridobivanje kompetenc</w:t>
      </w:r>
      <w:r w:rsidR="003517E8">
        <w:rPr>
          <w:rFonts w:cs="Arial"/>
          <w:szCs w:val="20"/>
          <w:lang w:val="sl-SI"/>
        </w:rPr>
        <w:t>.</w:t>
      </w:r>
      <w:r w:rsidR="00ED5C32"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 xml:space="preserve">Ni </w:t>
      </w:r>
      <w:r w:rsidR="00C51A04">
        <w:rPr>
          <w:rFonts w:cs="Arial"/>
          <w:szCs w:val="20"/>
          <w:lang w:val="sl-SI"/>
        </w:rPr>
        <w:t>po</w:t>
      </w:r>
      <w:r w:rsidRPr="00BC6967">
        <w:rPr>
          <w:rFonts w:cs="Arial"/>
          <w:szCs w:val="20"/>
          <w:lang w:val="sl-SI"/>
        </w:rPr>
        <w:t>jasn</w:t>
      </w:r>
      <w:r w:rsidR="000A5439">
        <w:rPr>
          <w:rFonts w:cs="Arial"/>
          <w:szCs w:val="20"/>
          <w:lang w:val="sl-SI"/>
        </w:rPr>
        <w:t>j</w:t>
      </w:r>
      <w:r w:rsidR="00C51A04">
        <w:rPr>
          <w:rFonts w:cs="Arial"/>
          <w:szCs w:val="20"/>
          <w:lang w:val="sl-SI"/>
        </w:rPr>
        <w:t>en</w:t>
      </w:r>
      <w:r w:rsidRPr="00BC6967">
        <w:rPr>
          <w:rFonts w:cs="Arial"/>
          <w:szCs w:val="20"/>
          <w:lang w:val="sl-SI"/>
        </w:rPr>
        <w:t>o</w:t>
      </w:r>
      <w:r w:rsidR="00816E04"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zakaj naj</w:t>
      </w:r>
      <w:r w:rsidR="00EF3483">
        <w:rPr>
          <w:rFonts w:cs="Arial"/>
          <w:szCs w:val="20"/>
          <w:lang w:val="sl-SI"/>
        </w:rPr>
        <w:t xml:space="preserve"> npr. </w:t>
      </w:r>
      <w:r w:rsidRPr="00705888">
        <w:rPr>
          <w:rFonts w:cs="Arial"/>
          <w:b/>
          <w:bCs/>
          <w:szCs w:val="20"/>
          <w:lang w:val="sl-SI"/>
        </w:rPr>
        <w:t>upokojenci</w:t>
      </w:r>
      <w:r w:rsidRPr="00BC6967">
        <w:rPr>
          <w:rFonts w:cs="Arial"/>
          <w:szCs w:val="20"/>
          <w:lang w:val="sl-SI"/>
        </w:rPr>
        <w:t xml:space="preserve"> ne bi bili deležni tudi spodbujanja pridobivanja naprednih ali celo specialnih digitalnih veščin (</w:t>
      </w:r>
      <w:r w:rsidR="00AE3BE5">
        <w:rPr>
          <w:rFonts w:cs="Arial"/>
          <w:szCs w:val="20"/>
          <w:lang w:val="sl-SI"/>
        </w:rPr>
        <w:t>3. alineja). Z</w:t>
      </w:r>
      <w:r w:rsidRPr="00BC6967">
        <w:rPr>
          <w:rFonts w:cs="Arial"/>
          <w:szCs w:val="20"/>
          <w:lang w:val="sl-SI"/>
        </w:rPr>
        <w:t xml:space="preserve">anje </w:t>
      </w:r>
      <w:r w:rsidR="00AE3BE5">
        <w:rPr>
          <w:rFonts w:cs="Arial"/>
          <w:szCs w:val="20"/>
          <w:lang w:val="sl-SI"/>
        </w:rPr>
        <w:t xml:space="preserve">je </w:t>
      </w:r>
      <w:r w:rsidRPr="00BC6967">
        <w:rPr>
          <w:rFonts w:cs="Arial"/>
          <w:szCs w:val="20"/>
          <w:lang w:val="sl-SI"/>
        </w:rPr>
        <w:t>lahko</w:t>
      </w:r>
      <w:r w:rsidR="009F46D1">
        <w:rPr>
          <w:rFonts w:cs="Arial"/>
          <w:szCs w:val="20"/>
          <w:lang w:val="sl-SI"/>
        </w:rPr>
        <w:t>, denimo,</w:t>
      </w:r>
      <w:r w:rsidRPr="00BC6967">
        <w:rPr>
          <w:rFonts w:cs="Arial"/>
          <w:szCs w:val="20"/>
          <w:lang w:val="sl-SI"/>
        </w:rPr>
        <w:t xml:space="preserve"> </w:t>
      </w:r>
      <w:r w:rsidR="009F46D1">
        <w:rPr>
          <w:rFonts w:cs="Arial"/>
          <w:szCs w:val="20"/>
          <w:lang w:val="sl-SI"/>
        </w:rPr>
        <w:t xml:space="preserve">zelo </w:t>
      </w:r>
      <w:r w:rsidRPr="00BC6967">
        <w:rPr>
          <w:rFonts w:cs="Arial"/>
          <w:szCs w:val="20"/>
          <w:lang w:val="sl-SI"/>
        </w:rPr>
        <w:t>pomemben</w:t>
      </w:r>
      <w:r w:rsidR="00EF3483">
        <w:rPr>
          <w:rFonts w:cs="Arial"/>
          <w:szCs w:val="20"/>
          <w:lang w:val="sl-SI"/>
        </w:rPr>
        <w:t xml:space="preserve"> </w:t>
      </w:r>
      <w:proofErr w:type="spellStart"/>
      <w:r w:rsidR="00EF3483">
        <w:rPr>
          <w:rFonts w:cs="Arial"/>
          <w:szCs w:val="20"/>
          <w:lang w:val="sl-SI"/>
        </w:rPr>
        <w:t>t.i</w:t>
      </w:r>
      <w:proofErr w:type="spellEnd"/>
      <w:r w:rsidR="00EF3483">
        <w:rPr>
          <w:rFonts w:cs="Arial"/>
          <w:szCs w:val="20"/>
          <w:lang w:val="sl-SI"/>
        </w:rPr>
        <w:t>.</w:t>
      </w:r>
      <w:r w:rsidRPr="00BC6967">
        <w:rPr>
          <w:rFonts w:cs="Arial"/>
          <w:szCs w:val="20"/>
          <w:lang w:val="sl-SI"/>
        </w:rPr>
        <w:t xml:space="preserve"> internet stvari, e-zdravje oz</w:t>
      </w:r>
      <w:r w:rsidR="00816E04">
        <w:rPr>
          <w:rFonts w:cs="Arial"/>
          <w:szCs w:val="20"/>
          <w:lang w:val="sl-SI"/>
        </w:rPr>
        <w:t>iroma</w:t>
      </w:r>
      <w:r w:rsidRPr="00BC6967">
        <w:rPr>
          <w:rFonts w:cs="Arial"/>
          <w:szCs w:val="20"/>
          <w:lang w:val="sl-SI"/>
        </w:rPr>
        <w:t xml:space="preserve"> </w:t>
      </w:r>
      <w:proofErr w:type="spellStart"/>
      <w:r w:rsidRPr="00BC6967">
        <w:rPr>
          <w:rFonts w:cs="Arial"/>
          <w:szCs w:val="20"/>
          <w:lang w:val="sl-SI"/>
        </w:rPr>
        <w:t>telemedicin</w:t>
      </w:r>
      <w:r w:rsidR="00816E04">
        <w:rPr>
          <w:rFonts w:cs="Arial"/>
          <w:szCs w:val="20"/>
          <w:lang w:val="sl-SI"/>
        </w:rPr>
        <w:t>a</w:t>
      </w:r>
      <w:proofErr w:type="spellEnd"/>
      <w:r w:rsidRPr="00BC6967">
        <w:rPr>
          <w:rFonts w:cs="Arial"/>
          <w:szCs w:val="20"/>
          <w:lang w:val="sl-SI"/>
        </w:rPr>
        <w:t>, digitalizacija storitev dolgotrajne oskrbe ipd.</w:t>
      </w:r>
      <w:r w:rsidR="009F46D1">
        <w:rPr>
          <w:rFonts w:cs="Arial"/>
          <w:szCs w:val="20"/>
          <w:lang w:val="sl-SI"/>
        </w:rPr>
        <w:t xml:space="preserve"> </w:t>
      </w:r>
    </w:p>
    <w:p w14:paraId="174DC349" w14:textId="697F4A23" w:rsidR="00676B4A" w:rsidRPr="008C595A" w:rsidRDefault="00676B4A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9ED8744" w14:textId="2AB11938" w:rsidR="00775892" w:rsidRDefault="00775892" w:rsidP="00775892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775892">
        <w:rPr>
          <w:rFonts w:cs="Arial"/>
          <w:szCs w:val="20"/>
          <w:lang w:val="sl-SI"/>
        </w:rPr>
        <w:t xml:space="preserve">olitika digitalnega vključevanja </w:t>
      </w:r>
      <w:r>
        <w:rPr>
          <w:rFonts w:cs="Arial"/>
          <w:szCs w:val="20"/>
          <w:lang w:val="sl-SI"/>
        </w:rPr>
        <w:t xml:space="preserve">bi morala torej zaradi </w:t>
      </w:r>
      <w:r>
        <w:rPr>
          <w:rFonts w:cs="Arial"/>
          <w:b/>
          <w:bCs/>
          <w:szCs w:val="20"/>
          <w:lang w:val="sl-SI"/>
        </w:rPr>
        <w:t>r</w:t>
      </w:r>
      <w:r w:rsidRPr="00C54E84">
        <w:rPr>
          <w:rFonts w:cs="Arial"/>
          <w:b/>
          <w:bCs/>
          <w:szCs w:val="20"/>
          <w:lang w:val="sl-SI"/>
        </w:rPr>
        <w:t>aznolikost</w:t>
      </w:r>
      <w:r w:rsidR="00C51A04">
        <w:rPr>
          <w:rFonts w:cs="Arial"/>
          <w:b/>
          <w:bCs/>
          <w:szCs w:val="20"/>
          <w:lang w:val="sl-SI"/>
        </w:rPr>
        <w:t>i</w:t>
      </w:r>
      <w:r w:rsidRPr="00C54E84">
        <w:rPr>
          <w:rFonts w:cs="Arial"/>
          <w:b/>
          <w:bCs/>
          <w:szCs w:val="20"/>
          <w:lang w:val="sl-SI"/>
        </w:rPr>
        <w:t xml:space="preserve"> različnih življenjskih položajev</w:t>
      </w:r>
      <w:r>
        <w:rPr>
          <w:rFonts w:cs="Arial"/>
          <w:szCs w:val="20"/>
          <w:lang w:val="sl-SI"/>
        </w:rPr>
        <w:t xml:space="preserve"> </w:t>
      </w:r>
      <w:r w:rsidRPr="00775892">
        <w:rPr>
          <w:rFonts w:cs="Arial"/>
          <w:szCs w:val="20"/>
          <w:lang w:val="sl-SI"/>
        </w:rPr>
        <w:t xml:space="preserve">omogočati, da </w:t>
      </w:r>
      <w:r w:rsidR="009F46D1" w:rsidRPr="00775892">
        <w:rPr>
          <w:rFonts w:cs="Arial"/>
          <w:szCs w:val="20"/>
          <w:lang w:val="sl-SI"/>
        </w:rPr>
        <w:t xml:space="preserve">lahko </w:t>
      </w:r>
      <w:r w:rsidRPr="00775892">
        <w:rPr>
          <w:rFonts w:cs="Arial"/>
          <w:szCs w:val="20"/>
          <w:lang w:val="sl-SI"/>
        </w:rPr>
        <w:t>ljudje izbirajo digitalne storitve (različnih zahtevnosti)</w:t>
      </w:r>
      <w:r w:rsidR="009F46D1">
        <w:rPr>
          <w:rFonts w:cs="Arial"/>
          <w:szCs w:val="20"/>
          <w:lang w:val="sl-SI"/>
        </w:rPr>
        <w:t>,</w:t>
      </w:r>
      <w:r w:rsidRPr="00775892">
        <w:rPr>
          <w:rFonts w:cs="Arial"/>
          <w:szCs w:val="20"/>
          <w:lang w:val="sl-SI"/>
        </w:rPr>
        <w:t xml:space="preserve"> ki ustrezajo njihovim potrebam</w:t>
      </w:r>
      <w:r w:rsidR="00EF3483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 xml:space="preserve">Omejevanje oziroma izključevanje določenih ciljnih skupin </w:t>
      </w:r>
      <w:r w:rsidR="009F46D1">
        <w:rPr>
          <w:rFonts w:cs="Arial"/>
          <w:szCs w:val="20"/>
          <w:lang w:val="sl-SI"/>
        </w:rPr>
        <w:t xml:space="preserve">je v tem smislu </w:t>
      </w:r>
      <w:r>
        <w:rPr>
          <w:rFonts w:cs="Arial"/>
          <w:szCs w:val="20"/>
          <w:lang w:val="sl-SI"/>
        </w:rPr>
        <w:t xml:space="preserve">neutemeljeno. </w:t>
      </w:r>
    </w:p>
    <w:p w14:paraId="5EC02AFE" w14:textId="77777777" w:rsidR="00775892" w:rsidRDefault="00775892" w:rsidP="00775892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EE23130" w14:textId="3B158029" w:rsidR="00EF3483" w:rsidRDefault="00775892" w:rsidP="00EF348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H</w:t>
      </w:r>
      <w:r w:rsidRPr="00775892">
        <w:rPr>
          <w:rFonts w:cs="Arial"/>
          <w:szCs w:val="20"/>
          <w:lang w:val="sl-SI"/>
        </w:rPr>
        <w:t xml:space="preserve">krati bi morala </w:t>
      </w:r>
      <w:r>
        <w:rPr>
          <w:rFonts w:cs="Arial"/>
          <w:szCs w:val="20"/>
          <w:lang w:val="sl-SI"/>
        </w:rPr>
        <w:t>p</w:t>
      </w:r>
      <w:r w:rsidRPr="00775892">
        <w:rPr>
          <w:rFonts w:cs="Arial"/>
          <w:szCs w:val="20"/>
          <w:lang w:val="sl-SI"/>
        </w:rPr>
        <w:t>olitika digitalnega vključevanja</w:t>
      </w:r>
      <w:r>
        <w:rPr>
          <w:rFonts w:cs="Arial"/>
          <w:szCs w:val="20"/>
          <w:lang w:val="sl-SI"/>
        </w:rPr>
        <w:t>, ki jo udejanja</w:t>
      </w:r>
      <w:r w:rsidR="009F46D1">
        <w:rPr>
          <w:rFonts w:cs="Arial"/>
          <w:szCs w:val="20"/>
          <w:lang w:val="sl-SI"/>
        </w:rPr>
        <w:t xml:space="preserve"> osnutek </w:t>
      </w:r>
      <w:r w:rsidR="009F46D1" w:rsidRPr="001A0E62">
        <w:rPr>
          <w:rFonts w:cs="Arial"/>
          <w:bCs/>
          <w:szCs w:val="20"/>
          <w:lang w:val="sl-SI"/>
        </w:rPr>
        <w:t>ZSDV</w:t>
      </w:r>
      <w:r>
        <w:rPr>
          <w:rFonts w:cs="Arial"/>
          <w:szCs w:val="20"/>
          <w:lang w:val="sl-SI"/>
        </w:rPr>
        <w:t>,</w:t>
      </w:r>
      <w:r w:rsidRPr="00775892">
        <w:rPr>
          <w:rFonts w:cs="Arial"/>
          <w:szCs w:val="20"/>
          <w:lang w:val="sl-SI"/>
        </w:rPr>
        <w:t xml:space="preserve"> naslavljati </w:t>
      </w:r>
      <w:r w:rsidRPr="00775892">
        <w:rPr>
          <w:rFonts w:cs="Arial"/>
          <w:b/>
          <w:bCs/>
          <w:szCs w:val="20"/>
          <w:lang w:val="sl-SI"/>
        </w:rPr>
        <w:t xml:space="preserve">strukturne </w:t>
      </w:r>
      <w:r>
        <w:rPr>
          <w:rFonts w:cs="Arial"/>
          <w:b/>
          <w:bCs/>
          <w:szCs w:val="20"/>
          <w:lang w:val="sl-SI"/>
        </w:rPr>
        <w:t>neenakosti znotraj ciljnih skupin</w:t>
      </w:r>
      <w:r w:rsidR="00C51A04">
        <w:rPr>
          <w:rFonts w:cs="Arial"/>
          <w:szCs w:val="20"/>
          <w:lang w:val="sl-SI"/>
        </w:rPr>
        <w:t>.</w:t>
      </w:r>
    </w:p>
    <w:p w14:paraId="46029850" w14:textId="66456798" w:rsidR="00296029" w:rsidRDefault="00296029" w:rsidP="00775892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A42A2F" w14:textId="6AD87360" w:rsidR="00296029" w:rsidRPr="00EF3483" w:rsidRDefault="00296029" w:rsidP="00775892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  <w:r w:rsidRPr="00EF3483">
        <w:rPr>
          <w:rFonts w:cs="Arial"/>
          <w:b/>
          <w:bCs/>
          <w:szCs w:val="20"/>
          <w:lang w:val="sl-SI"/>
        </w:rPr>
        <w:lastRenderedPageBreak/>
        <w:t>Pristop je torej premalo diferenciran, da bi skupine ljudi, ki so v dejansko enakem položaju, obravnaval enako, tiste, ki so v različnem položaju, pa različno.</w:t>
      </w:r>
    </w:p>
    <w:p w14:paraId="59F357C1" w14:textId="77777777" w:rsidR="00590E0E" w:rsidRDefault="00590E0E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6597F4" w14:textId="08667C60" w:rsidR="00590E0E" w:rsidRDefault="00590E0E" w:rsidP="00FE2066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</w:t>
      </w:r>
      <w:r w:rsidR="003F0497" w:rsidRPr="008C595A">
        <w:rPr>
          <w:rFonts w:cs="Arial"/>
          <w:szCs w:val="20"/>
          <w:lang w:val="sl-SI"/>
        </w:rPr>
        <w:t xml:space="preserve">elike </w:t>
      </w:r>
      <w:r w:rsidR="00EF3483">
        <w:rPr>
          <w:rFonts w:cs="Arial"/>
          <w:szCs w:val="20"/>
          <w:lang w:val="sl-SI"/>
        </w:rPr>
        <w:t xml:space="preserve"> </w:t>
      </w:r>
      <w:r w:rsidR="003F0497" w:rsidRPr="008C595A">
        <w:rPr>
          <w:rFonts w:cs="Arial"/>
          <w:szCs w:val="20"/>
          <w:lang w:val="sl-SI"/>
        </w:rPr>
        <w:t xml:space="preserve">razlike </w:t>
      </w:r>
      <w:r w:rsidR="00541FBC">
        <w:rPr>
          <w:rFonts w:cs="Arial"/>
          <w:szCs w:val="20"/>
          <w:lang w:val="sl-SI"/>
        </w:rPr>
        <w:t xml:space="preserve">so tudi </w:t>
      </w:r>
      <w:r w:rsidR="003F0497" w:rsidRPr="008C595A">
        <w:rPr>
          <w:rFonts w:cs="Arial"/>
          <w:szCs w:val="20"/>
          <w:lang w:val="sl-SI"/>
        </w:rPr>
        <w:t xml:space="preserve">glede na </w:t>
      </w:r>
      <w:r w:rsidR="003F0497" w:rsidRPr="00705888">
        <w:rPr>
          <w:rFonts w:cs="Arial"/>
          <w:b/>
          <w:bCs/>
          <w:szCs w:val="20"/>
          <w:lang w:val="sl-SI"/>
        </w:rPr>
        <w:t>kraj bivanja</w:t>
      </w:r>
      <w:r w:rsidR="00EF3483">
        <w:rPr>
          <w:rFonts w:cs="Arial"/>
          <w:b/>
          <w:bCs/>
          <w:szCs w:val="20"/>
          <w:lang w:val="sl-SI"/>
        </w:rPr>
        <w:t xml:space="preserve"> </w:t>
      </w:r>
      <w:r w:rsidR="00EF3483" w:rsidRPr="00EF3483">
        <w:rPr>
          <w:rFonts w:cs="Arial"/>
          <w:szCs w:val="20"/>
          <w:lang w:val="sl-SI"/>
        </w:rPr>
        <w:t>upravičencev</w:t>
      </w:r>
      <w:r w:rsidRPr="00EF3483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</w:t>
      </w:r>
      <w:r w:rsidR="00775892">
        <w:rPr>
          <w:rFonts w:cs="Arial"/>
          <w:szCs w:val="20"/>
          <w:lang w:val="sl-SI"/>
        </w:rPr>
        <w:t>denimo</w:t>
      </w:r>
      <w:r w:rsidR="001C339C">
        <w:rPr>
          <w:rFonts w:cs="Arial"/>
          <w:szCs w:val="20"/>
          <w:lang w:val="sl-SI"/>
        </w:rPr>
        <w:t xml:space="preserve"> pri tistih, ki živijo v</w:t>
      </w:r>
      <w:r w:rsidR="003F0497" w:rsidRPr="008C595A">
        <w:rPr>
          <w:rFonts w:cs="Arial"/>
          <w:szCs w:val="20"/>
          <w:lang w:val="sl-SI"/>
        </w:rPr>
        <w:t xml:space="preserve"> </w:t>
      </w:r>
      <w:r w:rsidR="001C339C" w:rsidRPr="008C595A">
        <w:rPr>
          <w:rFonts w:cs="Arial"/>
          <w:szCs w:val="20"/>
          <w:lang w:val="sl-SI"/>
        </w:rPr>
        <w:t>odmaknjen</w:t>
      </w:r>
      <w:r w:rsidR="001C339C">
        <w:rPr>
          <w:rFonts w:cs="Arial"/>
          <w:szCs w:val="20"/>
          <w:lang w:val="sl-SI"/>
        </w:rPr>
        <w:t>ih</w:t>
      </w:r>
      <w:r w:rsidR="001C339C" w:rsidRPr="008C595A">
        <w:rPr>
          <w:rFonts w:cs="Arial"/>
          <w:szCs w:val="20"/>
          <w:lang w:val="sl-SI"/>
        </w:rPr>
        <w:t xml:space="preserve"> ruraln</w:t>
      </w:r>
      <w:r w:rsidR="001C339C">
        <w:rPr>
          <w:rFonts w:cs="Arial"/>
          <w:szCs w:val="20"/>
          <w:lang w:val="sl-SI"/>
        </w:rPr>
        <w:t>ih</w:t>
      </w:r>
      <w:r w:rsidR="001C339C" w:rsidRPr="008C595A">
        <w:rPr>
          <w:rFonts w:cs="Arial"/>
          <w:szCs w:val="20"/>
          <w:lang w:val="sl-SI"/>
        </w:rPr>
        <w:t xml:space="preserve"> naselj</w:t>
      </w:r>
      <w:r w:rsidR="001C339C">
        <w:rPr>
          <w:rFonts w:cs="Arial"/>
          <w:szCs w:val="20"/>
          <w:lang w:val="sl-SI"/>
        </w:rPr>
        <w:t>ih</w:t>
      </w:r>
      <w:r w:rsidR="001C339C" w:rsidRPr="008C595A">
        <w:rPr>
          <w:rFonts w:cs="Arial"/>
          <w:szCs w:val="20"/>
          <w:lang w:val="sl-SI"/>
        </w:rPr>
        <w:t xml:space="preserve"> </w:t>
      </w:r>
      <w:r w:rsidR="003F0497" w:rsidRPr="008C595A">
        <w:rPr>
          <w:rFonts w:cs="Arial"/>
          <w:szCs w:val="20"/>
          <w:lang w:val="sl-SI"/>
        </w:rPr>
        <w:t>brez internetnih povezav</w:t>
      </w:r>
      <w:r>
        <w:rPr>
          <w:rFonts w:cs="Arial"/>
          <w:szCs w:val="20"/>
          <w:lang w:val="sl-SI"/>
        </w:rPr>
        <w:t xml:space="preserve">. Ti imajo slabše možnosti pridobivanja digitalnih kompetenc, hkrati bi jih zaradi odmaknjenosti najbolj potrebovali. </w:t>
      </w:r>
      <w:r w:rsidR="009F46D1">
        <w:rPr>
          <w:rFonts w:cs="Arial"/>
          <w:szCs w:val="20"/>
          <w:lang w:val="sl-SI"/>
        </w:rPr>
        <w:t>P</w:t>
      </w:r>
      <w:r w:rsidR="003F0497" w:rsidRPr="008C595A">
        <w:rPr>
          <w:rFonts w:cs="Arial"/>
          <w:szCs w:val="20"/>
          <w:lang w:val="sl-SI"/>
        </w:rPr>
        <w:t xml:space="preserve">omembno je </w:t>
      </w:r>
      <w:r w:rsidR="009F46D1">
        <w:rPr>
          <w:rFonts w:cs="Arial"/>
          <w:szCs w:val="20"/>
          <w:lang w:val="sl-SI"/>
        </w:rPr>
        <w:t xml:space="preserve">razumeti položaj </w:t>
      </w:r>
      <w:r w:rsidR="003F0497" w:rsidRPr="008C595A">
        <w:rPr>
          <w:rFonts w:cs="Arial"/>
          <w:szCs w:val="20"/>
          <w:lang w:val="sl-SI"/>
        </w:rPr>
        <w:t xml:space="preserve">ljudi, ki se znajdejo v </w:t>
      </w:r>
      <w:r w:rsidR="003F0497" w:rsidRPr="00705888">
        <w:rPr>
          <w:rFonts w:cs="Arial"/>
          <w:b/>
          <w:bCs/>
          <w:szCs w:val="20"/>
          <w:lang w:val="sl-SI"/>
        </w:rPr>
        <w:t>preseku teh lastnosti</w:t>
      </w:r>
      <w:r w:rsidR="003F0497" w:rsidRPr="008C595A">
        <w:rPr>
          <w:rFonts w:cs="Arial"/>
          <w:szCs w:val="20"/>
          <w:lang w:val="sl-SI"/>
        </w:rPr>
        <w:t xml:space="preserve"> in se jim negativne posledice zato ne le nakopičijo, ampak celo multiplicirajo</w:t>
      </w:r>
      <w:r>
        <w:rPr>
          <w:rFonts w:cs="Arial"/>
          <w:szCs w:val="20"/>
          <w:lang w:val="sl-SI"/>
        </w:rPr>
        <w:t xml:space="preserve">, npr. starejših </w:t>
      </w:r>
      <w:r w:rsidR="00EF3483">
        <w:rPr>
          <w:rFonts w:cs="Arial"/>
          <w:szCs w:val="20"/>
          <w:lang w:val="sl-SI"/>
        </w:rPr>
        <w:t xml:space="preserve">upokojenih </w:t>
      </w:r>
      <w:r>
        <w:rPr>
          <w:rFonts w:cs="Arial"/>
          <w:szCs w:val="20"/>
          <w:lang w:val="sl-SI"/>
        </w:rPr>
        <w:t>revnih samskih žensk na podeželju</w:t>
      </w:r>
      <w:r w:rsidR="00FD37DA">
        <w:rPr>
          <w:rFonts w:cs="Arial"/>
          <w:szCs w:val="20"/>
          <w:lang w:val="sl-SI"/>
        </w:rPr>
        <w:t>, ko gre za učinek več osebnih okoliščin hkrati</w:t>
      </w:r>
      <w:r>
        <w:rPr>
          <w:rFonts w:cs="Arial"/>
          <w:szCs w:val="20"/>
          <w:lang w:val="sl-SI"/>
        </w:rPr>
        <w:t xml:space="preserve">. </w:t>
      </w:r>
    </w:p>
    <w:p w14:paraId="779DD679" w14:textId="19A03573" w:rsidR="001971B3" w:rsidRDefault="001971B3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6814D3" w14:textId="2E41EFA9" w:rsidR="001971B3" w:rsidRPr="00C63BAA" w:rsidRDefault="001C339C" w:rsidP="001971B3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>
        <w:rPr>
          <w:rFonts w:cs="Arial"/>
          <w:bCs/>
          <w:color w:val="000000"/>
          <w:szCs w:val="20"/>
          <w:lang w:val="sl-SI"/>
        </w:rPr>
        <w:t>P</w:t>
      </w:r>
      <w:r w:rsidR="001971B3" w:rsidRPr="00BC6967">
        <w:rPr>
          <w:rFonts w:cs="Arial"/>
          <w:bCs/>
          <w:color w:val="000000"/>
          <w:szCs w:val="20"/>
          <w:lang w:val="sl-SI"/>
        </w:rPr>
        <w:t>olitične usmeritve</w:t>
      </w:r>
      <w:r>
        <w:rPr>
          <w:rFonts w:cs="Arial"/>
          <w:bCs/>
          <w:color w:val="000000"/>
          <w:szCs w:val="20"/>
          <w:lang w:val="sl-SI"/>
        </w:rPr>
        <w:t xml:space="preserve">, ki jih vsebuje osnutek </w:t>
      </w:r>
      <w:r w:rsidR="00FD37DA" w:rsidRPr="001A0E62">
        <w:rPr>
          <w:rFonts w:cs="Arial"/>
          <w:bCs/>
          <w:szCs w:val="20"/>
          <w:lang w:val="sl-SI"/>
        </w:rPr>
        <w:t>ZSDV</w:t>
      </w:r>
      <w:r w:rsidR="00FD37DA">
        <w:rPr>
          <w:rFonts w:cs="Arial"/>
          <w:b/>
          <w:szCs w:val="20"/>
          <w:lang w:val="sl-SI"/>
        </w:rPr>
        <w:t xml:space="preserve">, </w:t>
      </w:r>
      <w:r w:rsidR="006D4A67">
        <w:rPr>
          <w:rFonts w:cs="Arial"/>
          <w:bCs/>
          <w:color w:val="000000"/>
          <w:szCs w:val="20"/>
          <w:lang w:val="sl-SI"/>
        </w:rPr>
        <w:t>bi morale slediti</w:t>
      </w:r>
      <w:r w:rsidR="001971B3" w:rsidRPr="00BC6967">
        <w:rPr>
          <w:rFonts w:cs="Arial"/>
          <w:bCs/>
          <w:color w:val="000000"/>
          <w:szCs w:val="20"/>
          <w:lang w:val="sl-SI"/>
        </w:rPr>
        <w:t xml:space="preserve"> pravni</w:t>
      </w:r>
      <w:r w:rsidR="006D4A67">
        <w:rPr>
          <w:rFonts w:cs="Arial"/>
          <w:bCs/>
          <w:color w:val="000000"/>
          <w:szCs w:val="20"/>
          <w:lang w:val="sl-SI"/>
        </w:rPr>
        <w:t>m</w:t>
      </w:r>
      <w:r w:rsidR="001971B3" w:rsidRPr="00BC6967">
        <w:rPr>
          <w:rFonts w:cs="Arial"/>
          <w:bCs/>
          <w:color w:val="000000"/>
          <w:szCs w:val="20"/>
          <w:lang w:val="sl-SI"/>
        </w:rPr>
        <w:t xml:space="preserve"> obveznosti</w:t>
      </w:r>
      <w:r w:rsidR="006D4A67">
        <w:rPr>
          <w:rFonts w:cs="Arial"/>
          <w:bCs/>
          <w:color w:val="000000"/>
          <w:szCs w:val="20"/>
          <w:lang w:val="sl-SI"/>
        </w:rPr>
        <w:t>m</w:t>
      </w:r>
      <w:r w:rsidR="001971B3" w:rsidRPr="00BC6967">
        <w:rPr>
          <w:rFonts w:cs="Arial"/>
          <w:bCs/>
          <w:color w:val="000000"/>
          <w:szCs w:val="20"/>
          <w:lang w:val="sl-SI"/>
        </w:rPr>
        <w:t>, ki jih</w:t>
      </w:r>
      <w:r w:rsidR="001971B3">
        <w:rPr>
          <w:rFonts w:cs="Arial"/>
          <w:bCs/>
          <w:color w:val="000000"/>
          <w:szCs w:val="20"/>
          <w:lang w:val="sl-SI"/>
        </w:rPr>
        <w:t>, denimo,</w:t>
      </w:r>
      <w:r w:rsidR="001971B3" w:rsidRPr="00BC6967">
        <w:rPr>
          <w:rFonts w:cs="Arial"/>
          <w:bCs/>
          <w:color w:val="000000"/>
          <w:szCs w:val="20"/>
          <w:lang w:val="sl-SI"/>
        </w:rPr>
        <w:t xml:space="preserve"> vsebuje </w:t>
      </w:r>
      <w:r w:rsidR="001971B3" w:rsidRPr="00BC6967">
        <w:rPr>
          <w:rFonts w:eastAsiaTheme="minorHAnsi" w:cs="Arial"/>
          <w:bCs/>
          <w:szCs w:val="20"/>
          <w:lang w:val="sl-SI" w:eastAsia="en-GB"/>
        </w:rPr>
        <w:t>Mednarodn</w:t>
      </w:r>
      <w:r w:rsidR="001971B3">
        <w:rPr>
          <w:rFonts w:eastAsiaTheme="minorHAnsi" w:cs="Arial"/>
          <w:bCs/>
          <w:szCs w:val="20"/>
          <w:lang w:val="sl-SI" w:eastAsia="en-GB"/>
        </w:rPr>
        <w:t>i</w:t>
      </w:r>
      <w:r w:rsidR="001971B3" w:rsidRPr="00BC6967">
        <w:rPr>
          <w:rFonts w:eastAsiaTheme="minorHAnsi" w:cs="Arial"/>
          <w:bCs/>
          <w:szCs w:val="20"/>
          <w:lang w:val="sl-SI" w:eastAsia="en-GB"/>
        </w:rPr>
        <w:t xml:space="preserve"> pakt o socialnih, ekonomskih in kulturnih pravicah (MPESKP)</w:t>
      </w:r>
      <w:r w:rsidR="00FD37DA">
        <w:rPr>
          <w:rFonts w:eastAsiaTheme="minorHAnsi" w:cs="Arial"/>
          <w:bCs/>
          <w:szCs w:val="20"/>
          <w:lang w:val="sl-SI" w:eastAsia="en-GB"/>
        </w:rPr>
        <w:t>.</w:t>
      </w:r>
      <w:r w:rsidR="001971B3" w:rsidRPr="00BC6967">
        <w:rPr>
          <w:rFonts w:eastAsiaTheme="minorHAnsi" w:cs="Arial"/>
          <w:bCs/>
          <w:szCs w:val="20"/>
          <w:lang w:val="sl-SI" w:eastAsia="en-GB"/>
        </w:rPr>
        <w:t xml:space="preserve"> </w:t>
      </w:r>
      <w:r w:rsidR="00FD37DA">
        <w:rPr>
          <w:rFonts w:eastAsiaTheme="minorHAnsi" w:cs="Arial"/>
          <w:bCs/>
          <w:szCs w:val="20"/>
          <w:lang w:val="sl-SI" w:eastAsia="en-GB"/>
        </w:rPr>
        <w:t>Ta</w:t>
      </w:r>
      <w:r w:rsidR="001971B3" w:rsidRPr="00BC6967">
        <w:rPr>
          <w:rFonts w:eastAsiaTheme="minorHAnsi" w:cs="Arial"/>
          <w:bCs/>
          <w:szCs w:val="20"/>
          <w:lang w:val="sl-SI" w:eastAsia="en-GB"/>
        </w:rPr>
        <w:t xml:space="preserve"> tolmači prepoved diskriminacije tudi na način</w:t>
      </w:r>
      <w:r w:rsidR="001971B3">
        <w:rPr>
          <w:rFonts w:eastAsiaTheme="minorHAnsi" w:cs="Arial"/>
          <w:bCs/>
          <w:szCs w:val="20"/>
          <w:lang w:val="sl-SI" w:eastAsia="en-GB"/>
        </w:rPr>
        <w:t>,</w:t>
      </w:r>
      <w:r w:rsidR="001971B3" w:rsidRPr="00BC6967">
        <w:rPr>
          <w:rFonts w:eastAsiaTheme="minorHAnsi" w:cs="Arial"/>
          <w:bCs/>
          <w:szCs w:val="20"/>
          <w:lang w:val="sl-SI" w:eastAsia="en-GB"/>
        </w:rPr>
        <w:t xml:space="preserve"> da vsebuje </w:t>
      </w:r>
      <w:r w:rsidR="001971B3" w:rsidRPr="00BC6967">
        <w:rPr>
          <w:rFonts w:eastAsiaTheme="minorHAnsi" w:cs="Arial"/>
          <w:b/>
          <w:szCs w:val="20"/>
          <w:lang w:val="sl-SI" w:eastAsia="en-GB"/>
        </w:rPr>
        <w:t>načelo primarnega zagotavljanja največjega možnega obsega pravic za tiste iz najbolj marginaliziranih in ranljivih družbenih</w:t>
      </w:r>
      <w:r w:rsidR="001971B3" w:rsidRPr="00BC6967">
        <w:rPr>
          <w:rFonts w:eastAsiaTheme="minorHAnsi" w:cs="Arial"/>
          <w:szCs w:val="20"/>
          <w:lang w:val="sl-SI" w:eastAsia="en-GB"/>
        </w:rPr>
        <w:t xml:space="preserve"> skupin. Podobne obveznosti vsebuje tudi Konvencija o otrokovih pravicah ter konvencija o pravicah invalidov (MKPI). </w:t>
      </w:r>
    </w:p>
    <w:p w14:paraId="06F3E2C9" w14:textId="77777777" w:rsidR="001971B3" w:rsidRPr="00BC6967" w:rsidRDefault="001971B3" w:rsidP="001971B3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</w:p>
    <w:p w14:paraId="554FDD82" w14:textId="32940541" w:rsidR="001971B3" w:rsidRPr="00BC6967" w:rsidRDefault="00CC6DE8" w:rsidP="001971B3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color w:val="000000"/>
          <w:szCs w:val="20"/>
          <w:lang w:val="sl-SI"/>
        </w:rPr>
      </w:pPr>
      <w:r>
        <w:rPr>
          <w:rFonts w:cs="Arial"/>
          <w:color w:val="000000"/>
          <w:szCs w:val="20"/>
          <w:shd w:val="clear" w:color="auto" w:fill="FFFFFF"/>
          <w:lang w:val="sl-SI"/>
        </w:rPr>
        <w:t>Zato je p</w:t>
      </w:r>
      <w:r w:rsidR="001971B3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osebej pomembno, da se </w:t>
      </w:r>
      <w:r w:rsidR="001971B3" w:rsidRPr="00CC6DE8">
        <w:rPr>
          <w:rFonts w:cs="Arial"/>
          <w:b/>
          <w:bCs/>
          <w:color w:val="000000"/>
          <w:szCs w:val="20"/>
          <w:shd w:val="clear" w:color="auto" w:fill="FFFFFF"/>
          <w:lang w:val="sl-SI"/>
        </w:rPr>
        <w:t>politike izenačevanja možnosti</w:t>
      </w:r>
      <w:r w:rsidR="001971B3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najbolj zapostavljenih skupin prebivalstva uveljavlja koherentno in na vseh ključnih področjih družbenega življenja, toliko bolj</w:t>
      </w:r>
      <w:r w:rsidR="00FD37DA">
        <w:rPr>
          <w:rFonts w:cs="Arial"/>
          <w:color w:val="000000"/>
          <w:szCs w:val="20"/>
          <w:shd w:val="clear" w:color="auto" w:fill="FFFFFF"/>
          <w:lang w:val="sl-SI"/>
        </w:rPr>
        <w:t>,</w:t>
      </w:r>
      <w:r w:rsidR="001971B3" w:rsidRPr="00BC6967">
        <w:rPr>
          <w:rFonts w:cs="Arial"/>
          <w:color w:val="000000"/>
          <w:szCs w:val="20"/>
          <w:shd w:val="clear" w:color="auto" w:fill="FFFFFF"/>
          <w:lang w:val="sl-SI"/>
        </w:rPr>
        <w:t xml:space="preserve"> ko gre za uvajanje ključnih razvojnih umeritev.</w:t>
      </w:r>
    </w:p>
    <w:p w14:paraId="73F1AFAC" w14:textId="77777777" w:rsidR="001971B3" w:rsidRPr="00BC6967" w:rsidRDefault="001971B3" w:rsidP="001971B3">
      <w:pPr>
        <w:spacing w:line="260" w:lineRule="exact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79400EDF" w14:textId="4359C8FA" w:rsidR="003F0497" w:rsidRDefault="001971B3" w:rsidP="00FE2066">
      <w:pPr>
        <w:spacing w:line="260" w:lineRule="exact"/>
        <w:jc w:val="both"/>
        <w:rPr>
          <w:rFonts w:cs="Arial"/>
          <w:lang w:val="sl-SI"/>
        </w:rPr>
      </w:pPr>
      <w:r w:rsidRPr="00CC6DE8">
        <w:rPr>
          <w:rFonts w:cs="Arial"/>
          <w:color w:val="000000"/>
          <w:shd w:val="clear" w:color="auto" w:fill="FFFFFF"/>
          <w:lang w:val="sl-SI"/>
        </w:rPr>
        <w:t>Pripravljavec kot temeljno merilo za sprejem spodbujevalnih ukrepov šteje, katere družbene skupine beležijo</w:t>
      </w:r>
      <w:r w:rsidRPr="00CC6DE8">
        <w:rPr>
          <w:rFonts w:cs="Arial"/>
          <w:lang w:val="sl-SI"/>
        </w:rPr>
        <w:t xml:space="preserve"> največje odstopanje od želene ravni digitalnih kompetenc in v tem okviru skuša npr. spodbujati večje digitalne kompetence ljudi v aktivni starostni dobi ter žensk v sektorju pridobivanja specializiranih digitalnih kompetenc</w:t>
      </w:r>
      <w:r w:rsidR="006D4A67" w:rsidRPr="00CC6DE8">
        <w:rPr>
          <w:rFonts w:cs="Arial"/>
          <w:lang w:val="sl-SI"/>
        </w:rPr>
        <w:t xml:space="preserve">. Tudi </w:t>
      </w:r>
      <w:r w:rsidRPr="00CC6DE8">
        <w:rPr>
          <w:rFonts w:cs="Arial"/>
          <w:lang w:val="sl-SI"/>
        </w:rPr>
        <w:t>tist</w:t>
      </w:r>
      <w:r w:rsidR="006D4A67" w:rsidRPr="00CC6DE8">
        <w:rPr>
          <w:rFonts w:cs="Arial"/>
          <w:lang w:val="sl-SI"/>
        </w:rPr>
        <w:t>ih</w:t>
      </w:r>
      <w:r w:rsidRPr="00CC6DE8">
        <w:rPr>
          <w:rFonts w:cs="Arial"/>
          <w:lang w:val="sl-SI"/>
        </w:rPr>
        <w:t>, pri katerih je mogoče pričakovati, da bo dvig ravni digitalnih kompetenc povzročil največji družbeni napredek (npr. otroci, podjetniki), kot to v prvem odstavku 4. člena določa načelo ciljnih skupin.</w:t>
      </w:r>
    </w:p>
    <w:p w14:paraId="667FEB18" w14:textId="77777777" w:rsidR="00CC6DE8" w:rsidRPr="00CC6DE8" w:rsidRDefault="00CC6DE8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B6B92F0" w14:textId="51AD1A5B" w:rsidR="00296029" w:rsidRPr="00BC6967" w:rsidRDefault="0038334E" w:rsidP="00296029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Zagovornik </w:t>
      </w:r>
      <w:r w:rsidR="00FD37DA">
        <w:rPr>
          <w:rFonts w:cs="Arial"/>
          <w:szCs w:val="20"/>
          <w:lang w:val="sl-SI"/>
        </w:rPr>
        <w:t xml:space="preserve">pri tem </w:t>
      </w:r>
      <w:r w:rsidRPr="00BC6967">
        <w:rPr>
          <w:rFonts w:cs="Arial"/>
          <w:szCs w:val="20"/>
          <w:lang w:val="sl-SI"/>
        </w:rPr>
        <w:t>opozarja,</w:t>
      </w:r>
      <w:r w:rsidR="00BA4AA4"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 xml:space="preserve">da </w:t>
      </w:r>
      <w:r w:rsidR="008C595A" w:rsidRPr="008C595A">
        <w:rPr>
          <w:rFonts w:cs="Arial"/>
          <w:b/>
          <w:szCs w:val="20"/>
          <w:lang w:val="sl-SI"/>
        </w:rPr>
        <w:t>n</w:t>
      </w:r>
      <w:r w:rsidRPr="008C595A">
        <w:rPr>
          <w:rFonts w:cs="Arial"/>
          <w:b/>
          <w:szCs w:val="20"/>
          <w:lang w:val="sl-SI"/>
        </w:rPr>
        <w:t>i jasno</w:t>
      </w:r>
      <w:r w:rsidR="00080A83">
        <w:rPr>
          <w:rFonts w:cs="Arial"/>
          <w:b/>
          <w:szCs w:val="20"/>
          <w:lang w:val="sl-SI"/>
        </w:rPr>
        <w:t>,</w:t>
      </w:r>
      <w:r w:rsidRPr="008C595A">
        <w:rPr>
          <w:rFonts w:cs="Arial"/>
          <w:b/>
          <w:szCs w:val="20"/>
          <w:lang w:val="sl-SI"/>
        </w:rPr>
        <w:t xml:space="preserve"> zakaj med prednostne skupine</w:t>
      </w:r>
      <w:r w:rsidR="00775892">
        <w:rPr>
          <w:rFonts w:cs="Arial"/>
          <w:b/>
          <w:szCs w:val="20"/>
          <w:lang w:val="sl-SI"/>
        </w:rPr>
        <w:t xml:space="preserve">, </w:t>
      </w:r>
      <w:r w:rsidR="00CC6DE8">
        <w:rPr>
          <w:rFonts w:cs="Arial"/>
          <w:b/>
          <w:szCs w:val="20"/>
          <w:lang w:val="sl-SI"/>
        </w:rPr>
        <w:t xml:space="preserve">morebitne </w:t>
      </w:r>
      <w:r w:rsidR="00775892">
        <w:rPr>
          <w:rFonts w:cs="Arial"/>
          <w:b/>
          <w:szCs w:val="20"/>
          <w:lang w:val="sl-SI"/>
        </w:rPr>
        <w:t>podskupine, pogoje</w:t>
      </w:r>
      <w:r w:rsidRPr="008C595A">
        <w:rPr>
          <w:rFonts w:cs="Arial"/>
          <w:b/>
          <w:szCs w:val="20"/>
          <w:lang w:val="sl-SI"/>
        </w:rPr>
        <w:t xml:space="preserve"> oz</w:t>
      </w:r>
      <w:r w:rsidR="00080A83">
        <w:rPr>
          <w:rFonts w:cs="Arial"/>
          <w:b/>
          <w:szCs w:val="20"/>
          <w:lang w:val="sl-SI"/>
        </w:rPr>
        <w:t>iroma</w:t>
      </w:r>
      <w:r w:rsidRPr="008C595A">
        <w:rPr>
          <w:rFonts w:cs="Arial"/>
          <w:b/>
          <w:szCs w:val="20"/>
          <w:lang w:val="sl-SI"/>
        </w:rPr>
        <w:t xml:space="preserve"> </w:t>
      </w:r>
      <w:r w:rsidR="00080A83">
        <w:rPr>
          <w:rFonts w:cs="Arial"/>
          <w:b/>
          <w:szCs w:val="20"/>
          <w:lang w:val="sl-SI"/>
        </w:rPr>
        <w:t xml:space="preserve">merila </w:t>
      </w:r>
      <w:r w:rsidRPr="008C595A">
        <w:rPr>
          <w:rFonts w:cs="Arial"/>
          <w:b/>
          <w:szCs w:val="20"/>
          <w:lang w:val="sl-SI"/>
        </w:rPr>
        <w:t xml:space="preserve">pripravljavec ne uvršča </w:t>
      </w:r>
      <w:r w:rsidR="006D4A67">
        <w:rPr>
          <w:rFonts w:cs="Arial"/>
          <w:b/>
          <w:szCs w:val="20"/>
          <w:lang w:val="sl-SI"/>
        </w:rPr>
        <w:t>drugih kategorij</w:t>
      </w:r>
      <w:r w:rsidR="00080A83" w:rsidRPr="004C79FE">
        <w:rPr>
          <w:rFonts w:cs="Arial"/>
          <w:bCs/>
          <w:szCs w:val="20"/>
          <w:lang w:val="sl-SI"/>
        </w:rPr>
        <w:t>,</w:t>
      </w:r>
      <w:r w:rsidR="00860B6C" w:rsidRPr="004C79FE">
        <w:rPr>
          <w:rFonts w:cs="Arial"/>
          <w:bCs/>
          <w:szCs w:val="20"/>
          <w:lang w:val="sl-SI"/>
        </w:rPr>
        <w:t xml:space="preserve"> </w:t>
      </w:r>
      <w:r w:rsidR="006D4A67" w:rsidRPr="004C79FE">
        <w:rPr>
          <w:rFonts w:cs="Arial"/>
          <w:bCs/>
          <w:szCs w:val="20"/>
          <w:lang w:val="sl-SI"/>
        </w:rPr>
        <w:t>denimo tistih</w:t>
      </w:r>
      <w:r w:rsidR="00775892" w:rsidRPr="004C79FE">
        <w:rPr>
          <w:rFonts w:cs="Arial"/>
          <w:bCs/>
          <w:szCs w:val="20"/>
          <w:lang w:val="sl-SI"/>
        </w:rPr>
        <w:t>,</w:t>
      </w:r>
      <w:r w:rsidR="006D4A67" w:rsidRPr="004C79FE">
        <w:rPr>
          <w:rFonts w:cs="Arial"/>
          <w:bCs/>
          <w:szCs w:val="20"/>
          <w:lang w:val="sl-SI"/>
        </w:rPr>
        <w:t xml:space="preserve"> </w:t>
      </w:r>
      <w:r w:rsidR="00860B6C" w:rsidRPr="004C79FE">
        <w:rPr>
          <w:rFonts w:cs="Arial"/>
          <w:bCs/>
          <w:szCs w:val="20"/>
          <w:lang w:val="sl-SI"/>
        </w:rPr>
        <w:t>ki so</w:t>
      </w:r>
      <w:r w:rsidR="00EC4A9B" w:rsidRPr="004C79FE">
        <w:rPr>
          <w:rFonts w:cs="Arial"/>
          <w:bCs/>
          <w:szCs w:val="20"/>
          <w:lang w:val="sl-SI"/>
        </w:rPr>
        <w:t xml:space="preserve"> v </w:t>
      </w:r>
      <w:r w:rsidRPr="004C79FE">
        <w:rPr>
          <w:rFonts w:cs="Arial"/>
          <w:bCs/>
          <w:szCs w:val="20"/>
          <w:lang w:val="sl-SI"/>
        </w:rPr>
        <w:t>slab</w:t>
      </w:r>
      <w:r w:rsidR="00860B6C" w:rsidRPr="004C79FE">
        <w:rPr>
          <w:rFonts w:cs="Arial"/>
          <w:bCs/>
          <w:szCs w:val="20"/>
          <w:lang w:val="sl-SI"/>
        </w:rPr>
        <w:t>em</w:t>
      </w:r>
      <w:r w:rsidRPr="004C79FE">
        <w:rPr>
          <w:rFonts w:cs="Arial"/>
          <w:bCs/>
          <w:szCs w:val="20"/>
          <w:lang w:val="sl-SI"/>
        </w:rPr>
        <w:t xml:space="preserve"> gmotn</w:t>
      </w:r>
      <w:r w:rsidR="00860B6C" w:rsidRPr="004C79FE">
        <w:rPr>
          <w:rFonts w:cs="Arial"/>
          <w:bCs/>
          <w:szCs w:val="20"/>
          <w:lang w:val="sl-SI"/>
        </w:rPr>
        <w:t>em</w:t>
      </w:r>
      <w:r w:rsidRPr="004C79FE">
        <w:rPr>
          <w:rFonts w:cs="Arial"/>
          <w:bCs/>
          <w:szCs w:val="20"/>
          <w:lang w:val="sl-SI"/>
        </w:rPr>
        <w:t xml:space="preserve"> položaj</w:t>
      </w:r>
      <w:r w:rsidR="00860B6C" w:rsidRPr="004C79FE">
        <w:rPr>
          <w:rFonts w:cs="Arial"/>
          <w:bCs/>
          <w:szCs w:val="20"/>
          <w:lang w:val="sl-SI"/>
        </w:rPr>
        <w:t>u</w:t>
      </w:r>
      <w:r w:rsidR="001C339C" w:rsidRPr="004C79FE">
        <w:rPr>
          <w:rFonts w:cs="Arial"/>
          <w:bCs/>
          <w:szCs w:val="20"/>
          <w:lang w:val="sl-SI"/>
        </w:rPr>
        <w:t xml:space="preserve">, </w:t>
      </w:r>
      <w:r w:rsidR="00860B6C" w:rsidRPr="004C79FE">
        <w:rPr>
          <w:rFonts w:cs="Arial"/>
          <w:bCs/>
          <w:szCs w:val="20"/>
          <w:lang w:val="sl-SI"/>
        </w:rPr>
        <w:t xml:space="preserve">ljudi z </w:t>
      </w:r>
      <w:r w:rsidRPr="004C79FE">
        <w:rPr>
          <w:rFonts w:cs="Arial"/>
          <w:bCs/>
          <w:szCs w:val="20"/>
          <w:lang w:val="sl-SI"/>
        </w:rPr>
        <w:t>invalidnost</w:t>
      </w:r>
      <w:r w:rsidR="008C595A" w:rsidRPr="004C79FE">
        <w:rPr>
          <w:rFonts w:cs="Arial"/>
          <w:bCs/>
          <w:szCs w:val="20"/>
          <w:lang w:val="sl-SI"/>
        </w:rPr>
        <w:t>m</w:t>
      </w:r>
      <w:r w:rsidRPr="004C79FE">
        <w:rPr>
          <w:rFonts w:cs="Arial"/>
          <w:bCs/>
          <w:szCs w:val="20"/>
          <w:lang w:val="sl-SI"/>
        </w:rPr>
        <w:t>i</w:t>
      </w:r>
      <w:r w:rsidR="001C339C" w:rsidRPr="00FD37DA">
        <w:rPr>
          <w:rFonts w:cs="Arial"/>
          <w:bCs/>
          <w:szCs w:val="20"/>
          <w:lang w:val="sl-SI"/>
        </w:rPr>
        <w:t xml:space="preserve">, </w:t>
      </w:r>
      <w:r w:rsidR="001C339C" w:rsidRPr="004C79FE">
        <w:rPr>
          <w:rFonts w:cs="Arial"/>
          <w:bCs/>
          <w:szCs w:val="20"/>
          <w:lang w:val="sl-SI"/>
        </w:rPr>
        <w:t>ljudi na podeželju</w:t>
      </w:r>
      <w:r w:rsidR="001C339C" w:rsidRPr="00FD37DA">
        <w:rPr>
          <w:rFonts w:cs="Arial"/>
          <w:bCs/>
          <w:szCs w:val="20"/>
          <w:lang w:val="sl-SI"/>
        </w:rPr>
        <w:t xml:space="preserve"> idr</w:t>
      </w:r>
      <w:r w:rsidR="00CC6DE8" w:rsidRPr="00FD37DA">
        <w:rPr>
          <w:rFonts w:cs="Arial"/>
          <w:bCs/>
          <w:szCs w:val="20"/>
          <w:lang w:val="sl-SI"/>
        </w:rPr>
        <w:t>.</w:t>
      </w:r>
    </w:p>
    <w:p w14:paraId="77481278" w14:textId="5BDB0262" w:rsidR="004A3EDC" w:rsidRPr="00BC6967" w:rsidRDefault="004A3EDC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4E09319" w14:textId="7AF2E396" w:rsidR="007D3903" w:rsidRDefault="00C75569" w:rsidP="00FE2066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Veljavna strategija </w:t>
      </w:r>
      <w:r w:rsidR="008C595A" w:rsidRPr="00BC6967">
        <w:rPr>
          <w:rFonts w:cs="Arial"/>
          <w:szCs w:val="20"/>
          <w:lang w:val="sl-SI"/>
        </w:rPr>
        <w:t xml:space="preserve">Digitalna Slovenija </w:t>
      </w:r>
      <w:r w:rsidR="00BA4AA4" w:rsidRPr="00BC6967">
        <w:rPr>
          <w:rFonts w:cs="Arial"/>
          <w:szCs w:val="20"/>
          <w:lang w:val="sl-SI"/>
        </w:rPr>
        <w:t xml:space="preserve">2020 – </w:t>
      </w:r>
      <w:r w:rsidR="008C595A" w:rsidRPr="00BC6967">
        <w:rPr>
          <w:rFonts w:cs="Arial"/>
          <w:szCs w:val="20"/>
          <w:lang w:val="sl-SI"/>
        </w:rPr>
        <w:t xml:space="preserve">strategija razvoja informacijske družbe do leta </w:t>
      </w:r>
      <w:r w:rsidR="00BA4AA4" w:rsidRPr="00BC6967">
        <w:rPr>
          <w:rFonts w:cs="Arial"/>
          <w:szCs w:val="20"/>
          <w:lang w:val="sl-SI"/>
        </w:rPr>
        <w:t>2020 med ključnimi strateškimi cil</w:t>
      </w:r>
      <w:r w:rsidR="008C595A">
        <w:rPr>
          <w:rFonts w:cs="Arial"/>
          <w:szCs w:val="20"/>
          <w:lang w:val="sl-SI"/>
        </w:rPr>
        <w:t>j</w:t>
      </w:r>
      <w:r w:rsidR="00BA4AA4" w:rsidRPr="00BC6967">
        <w:rPr>
          <w:rFonts w:cs="Arial"/>
          <w:szCs w:val="20"/>
          <w:lang w:val="sl-SI"/>
        </w:rPr>
        <w:t xml:space="preserve">i pod 6.5.2  navaja tudi </w:t>
      </w:r>
      <w:r w:rsidR="00080A83">
        <w:rPr>
          <w:rFonts w:cs="Arial"/>
          <w:szCs w:val="20"/>
          <w:lang w:val="sl-SI"/>
        </w:rPr>
        <w:t>»</w:t>
      </w:r>
      <w:r w:rsidR="00BA4AA4" w:rsidRPr="00BC6967">
        <w:rPr>
          <w:rFonts w:cs="Arial"/>
          <w:szCs w:val="20"/>
          <w:lang w:val="sl-SI"/>
        </w:rPr>
        <w:t>Večj</w:t>
      </w:r>
      <w:r w:rsidR="00080A83">
        <w:rPr>
          <w:rFonts w:cs="Arial"/>
          <w:szCs w:val="20"/>
          <w:lang w:val="sl-SI"/>
        </w:rPr>
        <w:t>o</w:t>
      </w:r>
      <w:r w:rsidR="00BA4AA4" w:rsidRPr="00BC6967">
        <w:rPr>
          <w:rFonts w:cs="Arial"/>
          <w:szCs w:val="20"/>
          <w:lang w:val="sl-SI"/>
        </w:rPr>
        <w:t xml:space="preserve"> e-vključenost in omogočanje dostopa do e-storitev vsem skupinam prebivalstva</w:t>
      </w:r>
      <w:r w:rsidR="00BA4AA4" w:rsidRPr="00BC6967">
        <w:rPr>
          <w:rFonts w:cs="Arial"/>
          <w:b/>
          <w:szCs w:val="20"/>
          <w:lang w:val="sl-SI"/>
        </w:rPr>
        <w:t>, še posebej manj izobraženim, starejšim, invalidom in neaktivnim</w:t>
      </w:r>
      <w:r w:rsidR="00080A83">
        <w:rPr>
          <w:rFonts w:cs="Arial"/>
          <w:b/>
          <w:szCs w:val="20"/>
          <w:lang w:val="sl-SI"/>
        </w:rPr>
        <w:t>«</w:t>
      </w:r>
      <w:r w:rsidR="0033693C" w:rsidRPr="00BC6967">
        <w:rPr>
          <w:rFonts w:cs="Arial"/>
          <w:b/>
          <w:szCs w:val="20"/>
          <w:lang w:val="sl-SI"/>
        </w:rPr>
        <w:t xml:space="preserve"> </w:t>
      </w:r>
      <w:r w:rsidR="0033693C" w:rsidRPr="008C595A">
        <w:rPr>
          <w:rFonts w:cs="Arial"/>
          <w:szCs w:val="20"/>
          <w:lang w:val="sl-SI"/>
        </w:rPr>
        <w:t>(</w:t>
      </w:r>
      <w:r w:rsidR="00BA4AA4" w:rsidRPr="008C595A">
        <w:rPr>
          <w:rFonts w:cs="Arial"/>
          <w:szCs w:val="20"/>
          <w:lang w:val="sl-SI"/>
        </w:rPr>
        <w:t>5 točka</w:t>
      </w:r>
      <w:r w:rsidR="0033693C" w:rsidRPr="008C595A">
        <w:rPr>
          <w:rFonts w:cs="Arial"/>
          <w:szCs w:val="20"/>
          <w:shd w:val="clear" w:color="auto" w:fill="FFFFFF"/>
          <w:lang w:val="sl-SI"/>
        </w:rPr>
        <w:t>, s</w:t>
      </w:r>
      <w:r w:rsidR="00BA4AA4" w:rsidRPr="008C595A">
        <w:rPr>
          <w:rFonts w:cs="Arial"/>
          <w:szCs w:val="20"/>
          <w:shd w:val="clear" w:color="auto" w:fill="FFFFFF"/>
          <w:lang w:val="sl-SI"/>
        </w:rPr>
        <w:t>tr</w:t>
      </w:r>
      <w:r w:rsidR="00BA4AA4" w:rsidRPr="00BC6967">
        <w:rPr>
          <w:rFonts w:cs="Arial"/>
          <w:szCs w:val="20"/>
          <w:shd w:val="clear" w:color="auto" w:fill="FFFFFF"/>
          <w:lang w:val="sl-SI"/>
        </w:rPr>
        <w:t>. 38</w:t>
      </w:r>
      <w:r w:rsidR="0033693C" w:rsidRPr="00BC6967">
        <w:rPr>
          <w:rFonts w:cs="Arial"/>
          <w:szCs w:val="20"/>
          <w:shd w:val="clear" w:color="auto" w:fill="FFFFFF"/>
          <w:lang w:val="sl-SI"/>
        </w:rPr>
        <w:t>).</w:t>
      </w:r>
    </w:p>
    <w:p w14:paraId="5517D2B1" w14:textId="31940029" w:rsidR="0033693C" w:rsidRPr="00BC6967" w:rsidRDefault="0033693C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A23D0C" w14:textId="4231DBBC" w:rsidR="0033693C" w:rsidRPr="00BC6967" w:rsidRDefault="0033693C" w:rsidP="00FE2066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Tudi </w:t>
      </w:r>
      <w:r w:rsidR="00F5680D" w:rsidRPr="00CC6DE8">
        <w:rPr>
          <w:rFonts w:cs="Arial"/>
          <w:szCs w:val="20"/>
          <w:lang w:val="sl-SI"/>
        </w:rPr>
        <w:t>Nacionalni program spodbujanja razvoja in uporabe umetne inteligence (UI) v Republiki Sloveniji do leta 2025 (v nad</w:t>
      </w:r>
      <w:r w:rsidR="00F5680D" w:rsidRPr="00BC6967">
        <w:rPr>
          <w:rFonts w:cs="Arial"/>
          <w:szCs w:val="20"/>
          <w:lang w:val="sl-SI"/>
        </w:rPr>
        <w:t xml:space="preserve">aljevanju: </w:t>
      </w:r>
      <w:proofErr w:type="spellStart"/>
      <w:r w:rsidR="00F5680D" w:rsidRPr="00BC6967">
        <w:rPr>
          <w:rFonts w:cs="Arial"/>
          <w:szCs w:val="20"/>
          <w:lang w:val="sl-SI"/>
        </w:rPr>
        <w:t>NpUI</w:t>
      </w:r>
      <w:proofErr w:type="spellEnd"/>
      <w:r w:rsidR="00F5680D" w:rsidRPr="00BC6967">
        <w:rPr>
          <w:rFonts w:cs="Arial"/>
          <w:szCs w:val="20"/>
          <w:lang w:val="sl-SI"/>
        </w:rPr>
        <w:t>)</w:t>
      </w:r>
      <w:r w:rsidR="00FF139B" w:rsidRPr="00BC6967">
        <w:rPr>
          <w:rFonts w:cs="Arial"/>
          <w:szCs w:val="20"/>
          <w:lang w:val="sl-SI"/>
        </w:rPr>
        <w:t>, sprejet</w:t>
      </w:r>
      <w:r w:rsidR="007D3903">
        <w:rPr>
          <w:rFonts w:cs="Arial"/>
          <w:szCs w:val="20"/>
          <w:lang w:val="sl-SI"/>
        </w:rPr>
        <w:t xml:space="preserve"> </w:t>
      </w:r>
      <w:r w:rsidR="00FF139B" w:rsidRPr="00BC6967">
        <w:rPr>
          <w:rFonts w:cs="Arial"/>
          <w:szCs w:val="20"/>
          <w:lang w:val="sl-SI"/>
        </w:rPr>
        <w:t>letu 2021</w:t>
      </w:r>
      <w:r w:rsidR="007D3903">
        <w:rPr>
          <w:rFonts w:cs="Arial"/>
          <w:szCs w:val="20"/>
          <w:lang w:val="sl-SI"/>
        </w:rPr>
        <w:t>,</w:t>
      </w:r>
      <w:r w:rsidR="00FF139B" w:rsidRPr="00BC6967">
        <w:rPr>
          <w:rFonts w:cs="Arial"/>
          <w:szCs w:val="20"/>
          <w:lang w:val="sl-SI"/>
        </w:rPr>
        <w:t xml:space="preserve"> </w:t>
      </w:r>
      <w:r w:rsidR="00F5680D" w:rsidRPr="00BC6967">
        <w:rPr>
          <w:rFonts w:cs="Arial"/>
          <w:szCs w:val="20"/>
          <w:lang w:val="sl-SI"/>
        </w:rPr>
        <w:t xml:space="preserve">na nekaj mestih izpostavlja posebno ranljivost </w:t>
      </w:r>
      <w:r w:rsidR="00F5680D" w:rsidRPr="00CC6DE8">
        <w:rPr>
          <w:rFonts w:cs="Arial"/>
          <w:b/>
          <w:bCs/>
          <w:szCs w:val="20"/>
          <w:lang w:val="sl-SI"/>
        </w:rPr>
        <w:t>ljudi z invalidnostmi</w:t>
      </w:r>
      <w:r w:rsidR="00F5680D" w:rsidRPr="00BC6967">
        <w:rPr>
          <w:rFonts w:cs="Arial"/>
          <w:szCs w:val="20"/>
          <w:lang w:val="sl-SI"/>
        </w:rPr>
        <w:t xml:space="preserve">. </w:t>
      </w:r>
      <w:r w:rsidR="007D3903">
        <w:rPr>
          <w:rFonts w:cs="Arial"/>
          <w:szCs w:val="20"/>
          <w:lang w:val="sl-SI"/>
        </w:rPr>
        <w:t>»</w:t>
      </w:r>
      <w:r w:rsidRPr="00BC6967">
        <w:rPr>
          <w:rFonts w:cs="Arial"/>
          <w:szCs w:val="20"/>
          <w:lang w:val="sl-SI"/>
        </w:rPr>
        <w:t>Podpora vseživljenjskemu izobraževanju UI tudi za ranljivejše skupine in osebe s posebnimi potrebami</w:t>
      </w:r>
      <w:r w:rsidRPr="00BC6967">
        <w:rPr>
          <w:rStyle w:val="Sprotnaopomba-sklic"/>
          <w:rFonts w:cs="Arial"/>
          <w:szCs w:val="20"/>
          <w:lang w:val="sl-SI"/>
        </w:rPr>
        <w:footnoteReference w:id="2"/>
      </w:r>
      <w:r w:rsidRPr="00BC6967">
        <w:rPr>
          <w:rFonts w:cs="Arial"/>
          <w:szCs w:val="20"/>
          <w:lang w:val="sl-SI"/>
        </w:rPr>
        <w:t xml:space="preserve"> bo pomagala zmanjšati nevarnost družbene in digitalne izključenosti, ki bi se zaradi uvajanja UI lahko na določenih področjih družbe še povečala</w:t>
      </w:r>
      <w:r w:rsidR="007D3903">
        <w:rPr>
          <w:rFonts w:cs="Arial"/>
          <w:szCs w:val="20"/>
          <w:lang w:val="sl-SI"/>
        </w:rPr>
        <w:t>«</w:t>
      </w:r>
      <w:r w:rsidR="00F5680D" w:rsidRPr="00BC6967">
        <w:rPr>
          <w:rFonts w:cs="Arial"/>
          <w:szCs w:val="20"/>
          <w:lang w:val="sl-SI"/>
        </w:rPr>
        <w:t xml:space="preserve"> (glej  </w:t>
      </w:r>
      <w:r w:rsidR="00F5680D" w:rsidRPr="00BC6967">
        <w:rPr>
          <w:rFonts w:eastAsiaTheme="minorEastAsia" w:cs="Arial"/>
          <w:szCs w:val="20"/>
          <w:lang w:val="sl-SI"/>
        </w:rPr>
        <w:t xml:space="preserve">SC2: Izobraževanje in krepitev človeških virov, </w:t>
      </w:r>
      <w:r w:rsidR="00F5680D" w:rsidRPr="00BC6967">
        <w:rPr>
          <w:rFonts w:cs="Arial"/>
          <w:szCs w:val="20"/>
          <w:lang w:val="sl-SI"/>
        </w:rPr>
        <w:t>str. 29)</w:t>
      </w:r>
      <w:r w:rsidRPr="00BC6967">
        <w:rPr>
          <w:rFonts w:cs="Arial"/>
          <w:szCs w:val="20"/>
          <w:lang w:val="sl-SI"/>
        </w:rPr>
        <w:t>.</w:t>
      </w:r>
    </w:p>
    <w:p w14:paraId="72CB17B3" w14:textId="77777777" w:rsidR="00BF6927" w:rsidRPr="00BC6967" w:rsidRDefault="00BF6927" w:rsidP="00FE2066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A5CD547" w14:textId="77777777" w:rsidR="00CD6A51" w:rsidRDefault="00D274CB" w:rsidP="00CD6A51">
      <w:pPr>
        <w:spacing w:line="260" w:lineRule="exact"/>
        <w:jc w:val="both"/>
        <w:rPr>
          <w:rFonts w:cs="Arial"/>
          <w:szCs w:val="20"/>
          <w:lang w:val="sl-SI"/>
        </w:rPr>
      </w:pPr>
      <w:r w:rsidRPr="00BC6967">
        <w:rPr>
          <w:rFonts w:cs="Arial"/>
          <w:szCs w:val="20"/>
          <w:lang w:val="sl-SI"/>
        </w:rPr>
        <w:t xml:space="preserve">Raziskava javnega mnenja </w:t>
      </w:r>
      <w:proofErr w:type="spellStart"/>
      <w:r w:rsidR="00BA4AA4" w:rsidRPr="00BC6967">
        <w:rPr>
          <w:rFonts w:cs="Arial"/>
          <w:szCs w:val="20"/>
          <w:lang w:val="sl-SI"/>
        </w:rPr>
        <w:t>Special</w:t>
      </w:r>
      <w:proofErr w:type="spellEnd"/>
      <w:r w:rsidR="00BA4AA4" w:rsidRPr="00BC6967">
        <w:rPr>
          <w:rFonts w:cs="Arial"/>
          <w:szCs w:val="20"/>
          <w:lang w:val="sl-SI"/>
        </w:rPr>
        <w:t xml:space="preserve"> </w:t>
      </w:r>
      <w:proofErr w:type="spellStart"/>
      <w:r w:rsidR="00BA4AA4" w:rsidRPr="00BC6967">
        <w:rPr>
          <w:rFonts w:cs="Arial"/>
          <w:szCs w:val="20"/>
          <w:lang w:val="sl-SI"/>
        </w:rPr>
        <w:t>Eurobarometer</w:t>
      </w:r>
      <w:proofErr w:type="spellEnd"/>
      <w:r w:rsidR="00BA4AA4" w:rsidRPr="00BC6967">
        <w:rPr>
          <w:rFonts w:cs="Arial"/>
          <w:szCs w:val="20"/>
          <w:lang w:val="sl-SI"/>
        </w:rPr>
        <w:t xml:space="preserve"> 518 “</w:t>
      </w:r>
      <w:proofErr w:type="spellStart"/>
      <w:r w:rsidR="00BA4AA4" w:rsidRPr="00BC6967">
        <w:rPr>
          <w:rFonts w:cs="Arial"/>
          <w:szCs w:val="20"/>
          <w:lang w:val="sl-SI"/>
        </w:rPr>
        <w:t>Digital</w:t>
      </w:r>
      <w:proofErr w:type="spellEnd"/>
      <w:r w:rsidR="00BA4AA4" w:rsidRPr="00BC6967">
        <w:rPr>
          <w:rFonts w:cs="Arial"/>
          <w:szCs w:val="20"/>
          <w:lang w:val="sl-SI"/>
        </w:rPr>
        <w:t xml:space="preserve"> </w:t>
      </w:r>
      <w:proofErr w:type="spellStart"/>
      <w:r w:rsidR="00BA4AA4" w:rsidRPr="00BC6967">
        <w:rPr>
          <w:rFonts w:cs="Arial"/>
          <w:szCs w:val="20"/>
          <w:lang w:val="sl-SI"/>
        </w:rPr>
        <w:t>Rights</w:t>
      </w:r>
      <w:proofErr w:type="spellEnd"/>
      <w:r w:rsidR="00BA4AA4" w:rsidRPr="00BC6967">
        <w:rPr>
          <w:rFonts w:cs="Arial"/>
          <w:szCs w:val="20"/>
          <w:lang w:val="sl-SI"/>
        </w:rPr>
        <w:t xml:space="preserve"> </w:t>
      </w:r>
      <w:proofErr w:type="spellStart"/>
      <w:r w:rsidR="00BA4AA4" w:rsidRPr="00BC6967">
        <w:rPr>
          <w:rFonts w:cs="Arial"/>
          <w:szCs w:val="20"/>
          <w:lang w:val="sl-SI"/>
        </w:rPr>
        <w:t>and</w:t>
      </w:r>
      <w:proofErr w:type="spellEnd"/>
      <w:r w:rsidR="00BA4AA4" w:rsidRPr="00BC6967">
        <w:rPr>
          <w:rFonts w:cs="Arial"/>
          <w:szCs w:val="20"/>
          <w:lang w:val="sl-SI"/>
        </w:rPr>
        <w:t xml:space="preserve"> </w:t>
      </w:r>
      <w:proofErr w:type="spellStart"/>
      <w:r w:rsidR="00BA4AA4" w:rsidRPr="00BC6967">
        <w:rPr>
          <w:rFonts w:cs="Arial"/>
          <w:szCs w:val="20"/>
          <w:lang w:val="sl-SI"/>
        </w:rPr>
        <w:t>Principles</w:t>
      </w:r>
      <w:proofErr w:type="spellEnd"/>
      <w:r w:rsidR="00BA4AA4" w:rsidRPr="00BC6967">
        <w:rPr>
          <w:rFonts w:cs="Arial"/>
          <w:szCs w:val="20"/>
          <w:lang w:val="sl-SI"/>
        </w:rPr>
        <w:t>”</w:t>
      </w:r>
      <w:r w:rsidRPr="00BC6967">
        <w:rPr>
          <w:rFonts w:cs="Arial"/>
          <w:szCs w:val="20"/>
          <w:lang w:val="sl-SI"/>
        </w:rPr>
        <w:t xml:space="preserve"> daje nekaj pomembnih poudarkov o dojemanju položaja ljudi z </w:t>
      </w:r>
      <w:r w:rsidR="00C76804" w:rsidRPr="00BC6967">
        <w:rPr>
          <w:rFonts w:cs="Arial"/>
          <w:szCs w:val="20"/>
          <w:lang w:val="sl-SI"/>
        </w:rPr>
        <w:t>invalidnostmi</w:t>
      </w:r>
      <w:r w:rsidR="00C76804">
        <w:rPr>
          <w:rFonts w:cs="Arial"/>
          <w:szCs w:val="20"/>
          <w:lang w:val="sl-SI"/>
        </w:rPr>
        <w:t xml:space="preserve"> v procesih digitalizacije</w:t>
      </w:r>
      <w:r w:rsidRPr="00BC6967">
        <w:rPr>
          <w:rFonts w:cs="Arial"/>
          <w:szCs w:val="20"/>
          <w:lang w:val="sl-SI"/>
        </w:rPr>
        <w:t>. Kar 41</w:t>
      </w:r>
      <w:r w:rsidR="00541FBC">
        <w:rPr>
          <w:rFonts w:cs="Arial"/>
          <w:szCs w:val="20"/>
          <w:lang w:val="sl-SI"/>
        </w:rPr>
        <w:t xml:space="preserve">odstotkov </w:t>
      </w:r>
      <w:r w:rsidRPr="00BC6967">
        <w:rPr>
          <w:rFonts w:cs="Arial"/>
          <w:szCs w:val="20"/>
          <w:lang w:val="sl-SI"/>
        </w:rPr>
        <w:t>respondentov, tudi v Sloveniji, na</w:t>
      </w:r>
      <w:r w:rsidR="00657018" w:rsidRPr="00BC6967">
        <w:rPr>
          <w:rFonts w:cs="Arial"/>
          <w:szCs w:val="20"/>
          <w:lang w:val="sl-SI"/>
        </w:rPr>
        <w:t xml:space="preserve"> </w:t>
      </w:r>
      <w:r w:rsidRPr="00BC6967">
        <w:rPr>
          <w:rFonts w:cs="Arial"/>
          <w:szCs w:val="20"/>
          <w:lang w:val="sl-SI"/>
        </w:rPr>
        <w:t>vprašanje</w:t>
      </w:r>
      <w:r w:rsidR="007D3903"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kaj jih najbo</w:t>
      </w:r>
      <w:r w:rsidR="007D3903">
        <w:rPr>
          <w:rFonts w:cs="Arial"/>
          <w:szCs w:val="20"/>
          <w:lang w:val="sl-SI"/>
        </w:rPr>
        <w:t>l</w:t>
      </w:r>
      <w:r w:rsidRPr="00BC6967">
        <w:rPr>
          <w:rFonts w:cs="Arial"/>
          <w:szCs w:val="20"/>
          <w:lang w:val="sl-SI"/>
        </w:rPr>
        <w:t xml:space="preserve">j skrbi pri digitalizaciji </w:t>
      </w:r>
      <w:r w:rsidR="00657018" w:rsidRPr="00BC6967">
        <w:rPr>
          <w:rFonts w:cs="Arial"/>
          <w:szCs w:val="20"/>
          <w:lang w:val="sl-SI"/>
        </w:rPr>
        <w:t>(QB3)</w:t>
      </w:r>
      <w:r w:rsidR="007D3903">
        <w:rPr>
          <w:rFonts w:cs="Arial"/>
          <w:szCs w:val="20"/>
          <w:lang w:val="sl-SI"/>
        </w:rPr>
        <w:t>,</w:t>
      </w:r>
      <w:r w:rsidR="00657018" w:rsidRPr="00BC6967">
        <w:rPr>
          <w:rFonts w:cs="Arial"/>
          <w:szCs w:val="20"/>
          <w:lang w:val="sl-SI"/>
        </w:rPr>
        <w:t xml:space="preserve"> izpostavlja </w:t>
      </w:r>
      <w:r w:rsidRPr="00BC6967">
        <w:rPr>
          <w:rFonts w:cs="Arial"/>
          <w:szCs w:val="20"/>
          <w:lang w:val="sl-SI"/>
        </w:rPr>
        <w:t>težave</w:t>
      </w:r>
      <w:r w:rsidR="00657018" w:rsidRPr="00BC6967">
        <w:rPr>
          <w:rFonts w:cs="Arial"/>
          <w:szCs w:val="20"/>
          <w:lang w:val="sl-SI"/>
        </w:rPr>
        <w:t>,</w:t>
      </w:r>
      <w:r w:rsidRPr="00BC6967">
        <w:rPr>
          <w:rFonts w:cs="Arial"/>
          <w:szCs w:val="20"/>
          <w:lang w:val="sl-SI"/>
        </w:rPr>
        <w:t xml:space="preserve"> ki so jih pri dostop</w:t>
      </w:r>
      <w:r w:rsidR="007D3903">
        <w:rPr>
          <w:rFonts w:cs="Arial"/>
          <w:szCs w:val="20"/>
          <w:lang w:val="sl-SI"/>
        </w:rPr>
        <w:t>u</w:t>
      </w:r>
      <w:r w:rsidRPr="00BC6967">
        <w:rPr>
          <w:rFonts w:cs="Arial"/>
          <w:szCs w:val="20"/>
          <w:lang w:val="sl-SI"/>
        </w:rPr>
        <w:t xml:space="preserve"> do spleta </w:t>
      </w:r>
      <w:r w:rsidR="00657018" w:rsidRPr="00BC6967">
        <w:rPr>
          <w:rFonts w:cs="Arial"/>
          <w:szCs w:val="20"/>
          <w:lang w:val="sl-SI"/>
        </w:rPr>
        <w:t>d</w:t>
      </w:r>
      <w:r w:rsidR="002B54FE" w:rsidRPr="00BC6967">
        <w:rPr>
          <w:rFonts w:cs="Arial"/>
          <w:szCs w:val="20"/>
          <w:lang w:val="sl-SI"/>
        </w:rPr>
        <w:t>e</w:t>
      </w:r>
      <w:r w:rsidR="00657018" w:rsidRPr="00BC6967">
        <w:rPr>
          <w:rFonts w:cs="Arial"/>
          <w:szCs w:val="20"/>
          <w:lang w:val="sl-SI"/>
        </w:rPr>
        <w:t xml:space="preserve">ležni </w:t>
      </w:r>
      <w:r w:rsidR="00657018" w:rsidRPr="00705888">
        <w:rPr>
          <w:rFonts w:cs="Arial"/>
          <w:b/>
          <w:bCs/>
          <w:szCs w:val="20"/>
          <w:lang w:val="sl-SI"/>
        </w:rPr>
        <w:t>star</w:t>
      </w:r>
      <w:r w:rsidR="007D3903" w:rsidRPr="00705888">
        <w:rPr>
          <w:rFonts w:cs="Arial"/>
          <w:b/>
          <w:bCs/>
          <w:szCs w:val="20"/>
          <w:lang w:val="sl-SI"/>
        </w:rPr>
        <w:t>e</w:t>
      </w:r>
      <w:r w:rsidR="00657018" w:rsidRPr="00705888">
        <w:rPr>
          <w:rFonts w:cs="Arial"/>
          <w:b/>
          <w:bCs/>
          <w:szCs w:val="20"/>
          <w:lang w:val="sl-SI"/>
        </w:rPr>
        <w:t>jši</w:t>
      </w:r>
      <w:r w:rsidR="00657018" w:rsidRPr="00BC6967">
        <w:rPr>
          <w:rFonts w:cs="Arial"/>
          <w:szCs w:val="20"/>
          <w:lang w:val="sl-SI"/>
        </w:rPr>
        <w:t>,</w:t>
      </w:r>
      <w:r w:rsidR="002B54FE" w:rsidRPr="00BC6967">
        <w:rPr>
          <w:rFonts w:cs="Arial"/>
          <w:szCs w:val="20"/>
          <w:lang w:val="sl-SI"/>
        </w:rPr>
        <w:t xml:space="preserve"> pa tudi </w:t>
      </w:r>
      <w:r w:rsidR="002B54FE" w:rsidRPr="00705888">
        <w:rPr>
          <w:rFonts w:cs="Arial"/>
          <w:b/>
          <w:bCs/>
          <w:szCs w:val="20"/>
          <w:lang w:val="sl-SI"/>
        </w:rPr>
        <w:t>ljudje z invalidnostmi</w:t>
      </w:r>
      <w:r w:rsidR="002B54FE" w:rsidRPr="00BC6967">
        <w:rPr>
          <w:rFonts w:cs="Arial"/>
          <w:szCs w:val="20"/>
          <w:lang w:val="sl-SI"/>
        </w:rPr>
        <w:t xml:space="preserve">. </w:t>
      </w:r>
      <w:r w:rsidR="00657018" w:rsidRPr="00BC6967">
        <w:rPr>
          <w:rFonts w:cs="Arial"/>
          <w:szCs w:val="20"/>
          <w:lang w:val="sl-SI"/>
        </w:rPr>
        <w:t>Na vprašanje</w:t>
      </w:r>
      <w:r w:rsidR="007D3903">
        <w:rPr>
          <w:rFonts w:cs="Arial"/>
          <w:szCs w:val="20"/>
          <w:lang w:val="sl-SI"/>
        </w:rPr>
        <w:t>,</w:t>
      </w:r>
      <w:r w:rsidR="00657018" w:rsidRPr="00BC6967">
        <w:rPr>
          <w:rFonts w:cs="Arial"/>
          <w:szCs w:val="20"/>
          <w:lang w:val="sl-SI"/>
        </w:rPr>
        <w:t xml:space="preserve"> kaj bi bilo nujno vključiti v evropski pristop k digitalnemu življenju </w:t>
      </w:r>
      <w:r w:rsidR="0038262C" w:rsidRPr="00BC6967">
        <w:rPr>
          <w:rFonts w:cs="Arial"/>
          <w:szCs w:val="20"/>
          <w:lang w:val="sl-SI"/>
        </w:rPr>
        <w:t>(</w:t>
      </w:r>
      <w:r w:rsidR="00BA4AA4" w:rsidRPr="00BC6967">
        <w:rPr>
          <w:rFonts w:cs="Arial"/>
          <w:szCs w:val="20"/>
          <w:lang w:val="sl-SI"/>
        </w:rPr>
        <w:t>QB8.3</w:t>
      </w:r>
      <w:r w:rsidR="0038262C" w:rsidRPr="00BC6967">
        <w:rPr>
          <w:rFonts w:cs="Arial"/>
          <w:szCs w:val="20"/>
          <w:lang w:val="sl-SI"/>
        </w:rPr>
        <w:t>)</w:t>
      </w:r>
      <w:r w:rsidR="005E517F">
        <w:rPr>
          <w:rFonts w:cs="Arial"/>
          <w:szCs w:val="20"/>
          <w:lang w:val="sl-SI"/>
        </w:rPr>
        <w:t>,</w:t>
      </w:r>
      <w:r w:rsidR="0038262C" w:rsidRPr="00BC6967">
        <w:rPr>
          <w:rFonts w:cs="Arial"/>
          <w:szCs w:val="20"/>
          <w:lang w:val="sl-SI"/>
        </w:rPr>
        <w:t xml:space="preserve"> </w:t>
      </w:r>
      <w:r w:rsidR="002B54FE" w:rsidRPr="00BC6967">
        <w:rPr>
          <w:rFonts w:cs="Arial"/>
          <w:szCs w:val="20"/>
          <w:lang w:val="sl-SI"/>
        </w:rPr>
        <w:t>nadpovprečno visok delež respondentov v Sloveniji, kar 72</w:t>
      </w:r>
      <w:r w:rsidR="00541FBC">
        <w:rPr>
          <w:rFonts w:cs="Arial"/>
          <w:szCs w:val="20"/>
          <w:lang w:val="sl-SI"/>
        </w:rPr>
        <w:t xml:space="preserve"> odstotkov</w:t>
      </w:r>
      <w:r w:rsidR="005E517F">
        <w:rPr>
          <w:rFonts w:cs="Arial"/>
          <w:szCs w:val="20"/>
          <w:lang w:val="sl-SI"/>
        </w:rPr>
        <w:t>,</w:t>
      </w:r>
      <w:r w:rsidR="00E056D9">
        <w:rPr>
          <w:rFonts w:cs="Arial"/>
          <w:szCs w:val="20"/>
          <w:lang w:val="sl-SI"/>
        </w:rPr>
        <w:t xml:space="preserve"> meni</w:t>
      </w:r>
      <w:r w:rsidR="005E517F">
        <w:rPr>
          <w:rFonts w:cs="Arial"/>
          <w:szCs w:val="20"/>
          <w:lang w:val="sl-SI"/>
        </w:rPr>
        <w:t>: »</w:t>
      </w:r>
      <w:r w:rsidR="0038262C" w:rsidRPr="00BC6967">
        <w:rPr>
          <w:rFonts w:cs="Arial"/>
          <w:szCs w:val="20"/>
          <w:lang w:val="sl-SI"/>
        </w:rPr>
        <w:t>Vsakdo, vključno z invalidi ali osebami, ki jim grozi izključenost, bi moral imeti koristi od lahko dostopnih in uporabniku prijaznih digitalnih javnih stori</w:t>
      </w:r>
    </w:p>
    <w:p w14:paraId="7AF769A0" w14:textId="77777777" w:rsidR="00CD6A51" w:rsidRDefault="00CD6A51" w:rsidP="00CD6A5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FF879C" w14:textId="6C8F30BE" w:rsidR="00296029" w:rsidRPr="00CD6A51" w:rsidRDefault="00CD6A51" w:rsidP="00CD6A51">
      <w:pPr>
        <w:spacing w:line="260" w:lineRule="exact"/>
        <w:jc w:val="both"/>
        <w:rPr>
          <w:rFonts w:cs="Arial"/>
          <w:szCs w:val="20"/>
          <w:shd w:val="clear" w:color="auto" w:fill="FFFFFF"/>
          <w:lang w:val="sl-SI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</w:t>
      </w:r>
      <w:r w:rsidR="00296029" w:rsidRPr="00296029">
        <w:rPr>
          <w:rFonts w:cs="Arial"/>
          <w:b/>
          <w:szCs w:val="20"/>
          <w:lang w:val="sl-SI"/>
        </w:rPr>
        <w:t>4.</w:t>
      </w:r>
    </w:p>
    <w:p w14:paraId="31B9C689" w14:textId="77777777" w:rsidR="00296029" w:rsidRPr="00296029" w:rsidRDefault="00296029" w:rsidP="00705888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szCs w:val="20"/>
          <w:lang w:val="sl-SI"/>
        </w:rPr>
      </w:pPr>
    </w:p>
    <w:p w14:paraId="76B27148" w14:textId="4C9C00B7" w:rsidR="00700399" w:rsidRDefault="00700399" w:rsidP="00705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60" w:lineRule="exact"/>
        <w:jc w:val="both"/>
        <w:rPr>
          <w:rFonts w:cs="Arial"/>
          <w:b/>
          <w:szCs w:val="20"/>
          <w:lang w:val="sl-SI"/>
        </w:rPr>
      </w:pPr>
      <w:r w:rsidRPr="00BC6967">
        <w:rPr>
          <w:rFonts w:cs="Arial"/>
          <w:b/>
          <w:szCs w:val="20"/>
          <w:lang w:val="sl-SI"/>
        </w:rPr>
        <w:t>Zagovornik SVRSDP</w:t>
      </w:r>
      <w:r w:rsidRPr="00BC6967">
        <w:rPr>
          <w:rFonts w:cs="Arial"/>
          <w:b/>
          <w:bCs/>
          <w:szCs w:val="20"/>
          <w:lang w:val="sl-SI"/>
        </w:rPr>
        <w:t xml:space="preserve"> priporoča, </w:t>
      </w:r>
      <w:r w:rsidR="00FD37DA">
        <w:rPr>
          <w:rFonts w:cs="Arial"/>
          <w:b/>
          <w:bCs/>
          <w:szCs w:val="20"/>
          <w:lang w:val="sl-SI"/>
        </w:rPr>
        <w:t xml:space="preserve">da </w:t>
      </w:r>
      <w:r w:rsidRPr="00BC6967">
        <w:rPr>
          <w:rFonts w:cs="Arial"/>
          <w:b/>
          <w:bCs/>
          <w:szCs w:val="20"/>
          <w:lang w:val="sl-SI"/>
        </w:rPr>
        <w:t xml:space="preserve">v </w:t>
      </w:r>
      <w:r>
        <w:rPr>
          <w:rFonts w:cs="Arial"/>
          <w:b/>
          <w:bCs/>
          <w:szCs w:val="20"/>
          <w:lang w:val="sl-SI"/>
        </w:rPr>
        <w:t xml:space="preserve">osnutku </w:t>
      </w:r>
      <w:r w:rsidRPr="00BC6967">
        <w:rPr>
          <w:rFonts w:cs="Arial"/>
          <w:b/>
          <w:szCs w:val="20"/>
          <w:lang w:val="sl-SI"/>
        </w:rPr>
        <w:t>ZSDV</w:t>
      </w:r>
      <w:r>
        <w:rPr>
          <w:rFonts w:cs="Arial"/>
          <w:b/>
          <w:szCs w:val="20"/>
          <w:lang w:val="sl-SI"/>
        </w:rPr>
        <w:t xml:space="preserve"> pri koriščenju ukrepov spremeni pogoj stalnega prebivališča.  </w:t>
      </w:r>
    </w:p>
    <w:p w14:paraId="2FC8A0A0" w14:textId="44D71D74" w:rsidR="00700399" w:rsidRDefault="00700399" w:rsidP="006A6055">
      <w:pPr>
        <w:autoSpaceDE w:val="0"/>
        <w:autoSpaceDN w:val="0"/>
        <w:adjustRightInd w:val="0"/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69762ED" w14:textId="3D8F0340" w:rsidR="00AC55AC" w:rsidRPr="00CC6DE8" w:rsidRDefault="00C93F45" w:rsidP="00CC6DE8">
      <w:pPr>
        <w:pStyle w:val="Odstavekseznama"/>
        <w:autoSpaceDE w:val="0"/>
        <w:autoSpaceDN w:val="0"/>
        <w:adjustRightInd w:val="0"/>
        <w:spacing w:line="260" w:lineRule="exact"/>
        <w:ind w:left="0"/>
        <w:jc w:val="both"/>
        <w:rPr>
          <w:rFonts w:cs="Arial"/>
          <w:szCs w:val="20"/>
          <w:lang w:val="sl-SI"/>
        </w:rPr>
      </w:pPr>
      <w:r w:rsidRPr="00CC6DE8">
        <w:rPr>
          <w:lang w:val="sl-SI"/>
        </w:rPr>
        <w:t xml:space="preserve">18. člen (digitalni bon) </w:t>
      </w:r>
      <w:r w:rsidR="00296029" w:rsidRPr="00CC6DE8">
        <w:rPr>
          <w:lang w:val="sl-SI"/>
        </w:rPr>
        <w:t xml:space="preserve">osnutka </w:t>
      </w:r>
      <w:r w:rsidR="00CC6DE8" w:rsidRPr="00CC6DE8">
        <w:rPr>
          <w:rFonts w:cs="Arial"/>
          <w:bCs/>
          <w:szCs w:val="20"/>
          <w:lang w:val="sl-SI"/>
        </w:rPr>
        <w:t>ZSDV</w:t>
      </w:r>
      <w:r w:rsidR="00CC6DE8">
        <w:rPr>
          <w:rFonts w:cs="Arial"/>
          <w:b/>
          <w:szCs w:val="20"/>
          <w:lang w:val="sl-SI"/>
        </w:rPr>
        <w:t xml:space="preserve"> </w:t>
      </w:r>
      <w:r w:rsidRPr="00CC6DE8">
        <w:rPr>
          <w:lang w:val="sl-SI"/>
        </w:rPr>
        <w:t>določa, da lahko vlada z uredbo o izdaji digitalnega bona določi, da se fizičnim osebam podeli finančna spodbuda v obliki dobroimetja – digitalnega bona za nakup računalniške opreme</w:t>
      </w:r>
      <w:r w:rsidR="00AE6D38">
        <w:rPr>
          <w:lang w:val="sl-SI"/>
        </w:rPr>
        <w:t>.</w:t>
      </w:r>
      <w:r w:rsidR="00296029" w:rsidRPr="00CC6DE8">
        <w:rPr>
          <w:lang w:val="sl-SI"/>
        </w:rPr>
        <w:t xml:space="preserve"> </w:t>
      </w:r>
      <w:r w:rsidR="00AE6D38">
        <w:rPr>
          <w:lang w:val="sl-SI"/>
        </w:rPr>
        <w:t>Ta</w:t>
      </w:r>
      <w:r w:rsidR="00541FBC">
        <w:rPr>
          <w:lang w:val="sl-SI"/>
        </w:rPr>
        <w:t xml:space="preserve"> </w:t>
      </w:r>
      <w:r w:rsidRPr="00CC6DE8">
        <w:rPr>
          <w:lang w:val="sl-SI"/>
        </w:rPr>
        <w:t xml:space="preserve">se podeli pripadnikom posamezne ciljne skupine, ki imajo </w:t>
      </w:r>
      <w:r w:rsidRPr="00CC6DE8">
        <w:rPr>
          <w:b/>
          <w:bCs/>
          <w:lang w:val="sl-SI"/>
        </w:rPr>
        <w:t>stalno prebivališče</w:t>
      </w:r>
      <w:r w:rsidRPr="00CC6DE8">
        <w:rPr>
          <w:lang w:val="sl-SI"/>
        </w:rPr>
        <w:t xml:space="preserve"> v Republiki Sloveniji</w:t>
      </w:r>
      <w:r w:rsidR="00296029" w:rsidRPr="00CC6DE8">
        <w:rPr>
          <w:lang w:val="sl-SI"/>
        </w:rPr>
        <w:t>.</w:t>
      </w:r>
      <w:r w:rsidR="00CC6DE8">
        <w:rPr>
          <w:lang w:val="sl-SI"/>
        </w:rPr>
        <w:t xml:space="preserve"> </w:t>
      </w:r>
      <w:r w:rsidR="00296029" w:rsidRPr="00CC6DE8">
        <w:rPr>
          <w:lang w:val="sl-SI"/>
        </w:rPr>
        <w:t xml:space="preserve">Tudi </w:t>
      </w:r>
      <w:r w:rsidR="00700399" w:rsidRPr="00CC6DE8">
        <w:rPr>
          <w:lang w:val="sl-SI"/>
        </w:rPr>
        <w:t xml:space="preserve">24. člen (Digitalni bon '22) </w:t>
      </w:r>
      <w:r w:rsidR="00296029" w:rsidRPr="00CC6DE8">
        <w:rPr>
          <w:lang w:val="sl-SI"/>
        </w:rPr>
        <w:t xml:space="preserve">določa, da </w:t>
      </w:r>
      <w:r w:rsidR="00AC55AC" w:rsidRPr="00CC6DE8">
        <w:rPr>
          <w:lang w:val="sl-SI"/>
        </w:rPr>
        <w:t>digital</w:t>
      </w:r>
      <w:r w:rsidR="00CC6DE8">
        <w:rPr>
          <w:lang w:val="sl-SI"/>
        </w:rPr>
        <w:t>ni</w:t>
      </w:r>
      <w:r w:rsidR="00AC55AC" w:rsidRPr="00CC6DE8">
        <w:rPr>
          <w:lang w:val="sl-SI"/>
        </w:rPr>
        <w:t xml:space="preserve"> bon po spreje</w:t>
      </w:r>
      <w:r w:rsidR="00AE6D38">
        <w:rPr>
          <w:lang w:val="sl-SI"/>
        </w:rPr>
        <w:t>tju</w:t>
      </w:r>
      <w:r w:rsidR="00AC55AC" w:rsidRPr="00CC6DE8">
        <w:rPr>
          <w:lang w:val="sl-SI"/>
        </w:rPr>
        <w:t xml:space="preserve"> zakona</w:t>
      </w:r>
      <w:r w:rsidR="00700399" w:rsidRPr="00CC6DE8">
        <w:rPr>
          <w:lang w:val="sl-SI"/>
        </w:rPr>
        <w:t xml:space="preserve"> prejmejo osebe, ki imajo na dan uveljavitve tega zakona stalno prebivališče v Republiki Sloveniji</w:t>
      </w:r>
      <w:r w:rsidR="00AC55AC" w:rsidRPr="00CC6DE8">
        <w:rPr>
          <w:lang w:val="sl-SI"/>
        </w:rPr>
        <w:t xml:space="preserve">. </w:t>
      </w:r>
    </w:p>
    <w:p w14:paraId="50686A99" w14:textId="390E0F7F" w:rsidR="00AC55AC" w:rsidRPr="00CC6DE8" w:rsidRDefault="00AC55AC" w:rsidP="006A6055">
      <w:pPr>
        <w:autoSpaceDE w:val="0"/>
        <w:autoSpaceDN w:val="0"/>
        <w:adjustRightInd w:val="0"/>
        <w:spacing w:line="260" w:lineRule="exact"/>
        <w:jc w:val="both"/>
        <w:rPr>
          <w:lang w:val="sl-SI"/>
        </w:rPr>
      </w:pPr>
    </w:p>
    <w:p w14:paraId="6B755174" w14:textId="26848861" w:rsidR="00AC55AC" w:rsidRPr="00CC6DE8" w:rsidRDefault="00AC55AC" w:rsidP="0063355B">
      <w:pPr>
        <w:autoSpaceDE w:val="0"/>
        <w:autoSpaceDN w:val="0"/>
        <w:adjustRightInd w:val="0"/>
        <w:spacing w:line="260" w:lineRule="exact"/>
        <w:jc w:val="both"/>
        <w:rPr>
          <w:lang w:val="sl-SI"/>
        </w:rPr>
      </w:pPr>
      <w:r w:rsidRPr="00CC6DE8">
        <w:rPr>
          <w:lang w:val="sl-SI"/>
        </w:rPr>
        <w:t>Takšno omejevanje s pogojem stalnega prebivališča v Republiki Sloveniji ni pojasnjeno in utemeljeno</w:t>
      </w:r>
      <w:r w:rsidR="00541FBC">
        <w:rPr>
          <w:lang w:val="sl-SI"/>
        </w:rPr>
        <w:t>.</w:t>
      </w:r>
      <w:r w:rsidRPr="00CC6DE8">
        <w:rPr>
          <w:lang w:val="sl-SI"/>
        </w:rPr>
        <w:t xml:space="preserve"> </w:t>
      </w:r>
      <w:r w:rsidR="00541FBC">
        <w:rPr>
          <w:lang w:val="sl-SI"/>
        </w:rPr>
        <w:t>O</w:t>
      </w:r>
      <w:r w:rsidR="00CC6DE8">
        <w:rPr>
          <w:lang w:val="sl-SI"/>
        </w:rPr>
        <w:t>snut</w:t>
      </w:r>
      <w:r w:rsidR="00541FBC">
        <w:rPr>
          <w:lang w:val="sl-SI"/>
        </w:rPr>
        <w:t>e</w:t>
      </w:r>
      <w:r w:rsidR="00CC6DE8">
        <w:rPr>
          <w:lang w:val="sl-SI"/>
        </w:rPr>
        <w:t xml:space="preserve">k </w:t>
      </w:r>
      <w:r w:rsidR="00AE6D38" w:rsidRPr="001A0E62">
        <w:rPr>
          <w:rFonts w:cs="Arial"/>
          <w:bCs/>
          <w:szCs w:val="20"/>
          <w:lang w:val="sl-SI"/>
        </w:rPr>
        <w:t>ZSDV</w:t>
      </w:r>
      <w:r w:rsidR="00AE6D38">
        <w:rPr>
          <w:rFonts w:cs="Arial"/>
          <w:b/>
          <w:szCs w:val="20"/>
          <w:lang w:val="sl-SI"/>
        </w:rPr>
        <w:t xml:space="preserve"> </w:t>
      </w:r>
      <w:proofErr w:type="spellStart"/>
      <w:r w:rsidR="00770E2B">
        <w:rPr>
          <w:rFonts w:cs="Arial"/>
          <w:bCs/>
          <w:szCs w:val="20"/>
          <w:lang w:val="sl-SI"/>
        </w:rPr>
        <w:t>l</w:t>
      </w:r>
      <w:r w:rsidR="00541FBC" w:rsidRPr="00EF396A">
        <w:rPr>
          <w:rFonts w:cs="Arial"/>
          <w:bCs/>
          <w:szCs w:val="20"/>
          <w:lang w:val="sl-SI"/>
        </w:rPr>
        <w:t>jud</w:t>
      </w:r>
      <w:r w:rsidR="00541FBC">
        <w:rPr>
          <w:rFonts w:cs="Arial"/>
          <w:bCs/>
          <w:szCs w:val="20"/>
          <w:lang w:val="sl-SI"/>
        </w:rPr>
        <w:t>j</w:t>
      </w:r>
      <w:r w:rsidR="00770E2B">
        <w:rPr>
          <w:rFonts w:cs="Arial"/>
          <w:bCs/>
          <w:szCs w:val="20"/>
          <w:lang w:val="sl-SI"/>
        </w:rPr>
        <w:t>i</w:t>
      </w:r>
      <w:proofErr w:type="spellEnd"/>
      <w:r w:rsidR="00541FBC" w:rsidRPr="00EF396A">
        <w:rPr>
          <w:rFonts w:cs="Arial"/>
          <w:bCs/>
          <w:szCs w:val="20"/>
          <w:lang w:val="sl-SI"/>
        </w:rPr>
        <w:t xml:space="preserve"> iz ciljnih skupin</w:t>
      </w:r>
      <w:r w:rsidR="00541FBC">
        <w:rPr>
          <w:rFonts w:cs="Arial"/>
          <w:b/>
          <w:szCs w:val="20"/>
          <w:lang w:val="sl-SI"/>
        </w:rPr>
        <w:t xml:space="preserve"> </w:t>
      </w:r>
      <w:r w:rsidRPr="00CC6DE8">
        <w:rPr>
          <w:lang w:val="sl-SI"/>
        </w:rPr>
        <w:t xml:space="preserve">neenako obravnava na podlagi njihovih osebnih okoliščin stalnega prebivališča (npr. </w:t>
      </w:r>
      <w:r w:rsidR="00F35679" w:rsidRPr="00CC6DE8">
        <w:rPr>
          <w:lang w:val="sl-SI"/>
        </w:rPr>
        <w:t>upokojenci</w:t>
      </w:r>
      <w:r w:rsidRPr="00CC6DE8">
        <w:rPr>
          <w:lang w:val="sl-SI"/>
        </w:rPr>
        <w:t xml:space="preserve"> z bivališčem v tujini) in državljanstva (</w:t>
      </w:r>
      <w:r w:rsidR="008713EF" w:rsidRPr="00CC6DE8">
        <w:rPr>
          <w:lang w:val="sl-SI"/>
        </w:rPr>
        <w:t>npr. t</w:t>
      </w:r>
      <w:r w:rsidRPr="00CC6DE8">
        <w:rPr>
          <w:lang w:val="sl-SI"/>
        </w:rPr>
        <w:t>ujci</w:t>
      </w:r>
      <w:r w:rsidR="008713EF" w:rsidRPr="00CC6DE8">
        <w:rPr>
          <w:lang w:val="sl-SI"/>
        </w:rPr>
        <w:t xml:space="preserve"> z začasnih bivališčem</w:t>
      </w:r>
      <w:r w:rsidRPr="00CC6DE8">
        <w:rPr>
          <w:lang w:val="sl-SI"/>
        </w:rPr>
        <w:t xml:space="preserve">, ki bivajo, se šolajo ali delajo v Sloveniji). </w:t>
      </w:r>
    </w:p>
    <w:p w14:paraId="74DF7656" w14:textId="0519A71A" w:rsidR="00296029" w:rsidRPr="00CC6DE8" w:rsidRDefault="00296029" w:rsidP="0063355B">
      <w:pPr>
        <w:autoSpaceDE w:val="0"/>
        <w:autoSpaceDN w:val="0"/>
        <w:adjustRightInd w:val="0"/>
        <w:spacing w:line="260" w:lineRule="exact"/>
        <w:jc w:val="both"/>
        <w:rPr>
          <w:lang w:val="sl-SI"/>
        </w:rPr>
      </w:pPr>
    </w:p>
    <w:p w14:paraId="7A1E49EC" w14:textId="41B2F489" w:rsidR="003A3973" w:rsidRPr="00CC6DE8" w:rsidRDefault="008713EF" w:rsidP="0063355B">
      <w:pPr>
        <w:jc w:val="both"/>
        <w:rPr>
          <w:lang w:val="sl-SI"/>
        </w:rPr>
      </w:pPr>
      <w:r w:rsidRPr="00CC6DE8">
        <w:rPr>
          <w:lang w:val="sl-SI"/>
        </w:rPr>
        <w:t>Tudi č</w:t>
      </w:r>
      <w:r w:rsidR="00296029" w:rsidRPr="00CC6DE8">
        <w:rPr>
          <w:lang w:val="sl-SI"/>
        </w:rPr>
        <w:t xml:space="preserve">e </w:t>
      </w:r>
      <w:r w:rsidR="00AE6D38">
        <w:rPr>
          <w:lang w:val="sl-SI"/>
        </w:rPr>
        <w:t xml:space="preserve">je </w:t>
      </w:r>
      <w:r w:rsidRPr="00CC6DE8">
        <w:rPr>
          <w:lang w:val="sl-SI"/>
        </w:rPr>
        <w:t>predlagatelj zakona</w:t>
      </w:r>
      <w:r w:rsidR="00296029" w:rsidRPr="00CC6DE8">
        <w:rPr>
          <w:lang w:val="sl-SI"/>
        </w:rPr>
        <w:t xml:space="preserve"> zasledoval</w:t>
      </w:r>
      <w:r w:rsidR="00AE6D38">
        <w:rPr>
          <w:lang w:val="sl-SI"/>
        </w:rPr>
        <w:t xml:space="preserve"> cilj</w:t>
      </w:r>
      <w:r w:rsidR="00296029" w:rsidRPr="00CC6DE8">
        <w:rPr>
          <w:lang w:val="sl-SI"/>
        </w:rPr>
        <w:t xml:space="preserve">, da bi </w:t>
      </w:r>
      <w:r w:rsidRPr="00CC6DE8">
        <w:rPr>
          <w:lang w:val="sl-SI"/>
        </w:rPr>
        <w:t>digital</w:t>
      </w:r>
      <w:r w:rsidR="00CC6DE8">
        <w:rPr>
          <w:lang w:val="sl-SI"/>
        </w:rPr>
        <w:t>ni</w:t>
      </w:r>
      <w:r w:rsidRPr="00CC6DE8">
        <w:rPr>
          <w:lang w:val="sl-SI"/>
        </w:rPr>
        <w:t xml:space="preserve"> bon</w:t>
      </w:r>
      <w:r w:rsidR="00296029" w:rsidRPr="00CC6DE8">
        <w:rPr>
          <w:lang w:val="sl-SI"/>
        </w:rPr>
        <w:t xml:space="preserve"> prejeli le </w:t>
      </w:r>
      <w:r w:rsidRPr="00CC6DE8">
        <w:rPr>
          <w:lang w:val="sl-SI"/>
        </w:rPr>
        <w:t>tisti</w:t>
      </w:r>
      <w:r w:rsidR="00296029" w:rsidRPr="00CC6DE8">
        <w:rPr>
          <w:lang w:val="sl-SI"/>
        </w:rPr>
        <w:t>, ki dejansko živijo v Sloveniji</w:t>
      </w:r>
      <w:r w:rsidRPr="00CC6DE8">
        <w:rPr>
          <w:lang w:val="sl-SI"/>
        </w:rPr>
        <w:t>, za to obstaja milejši ukrep, ki bi k cilju prispeval enako učinkovito</w:t>
      </w:r>
      <w:r w:rsidR="00F35679" w:rsidRPr="00CC6DE8">
        <w:rPr>
          <w:lang w:val="sl-SI"/>
        </w:rPr>
        <w:t>. M</w:t>
      </w:r>
      <w:r w:rsidRPr="00CC6DE8">
        <w:rPr>
          <w:lang w:val="sl-SI"/>
        </w:rPr>
        <w:t>ed upravičence bi lahko dodali tiste z začasnim bivališčem</w:t>
      </w:r>
      <w:r w:rsidR="0063355B">
        <w:rPr>
          <w:lang w:val="sl-SI"/>
        </w:rPr>
        <w:t xml:space="preserve"> (ali so rezidenti za daljši čas)</w:t>
      </w:r>
      <w:r w:rsidRPr="00CC6DE8">
        <w:rPr>
          <w:lang w:val="sl-SI"/>
        </w:rPr>
        <w:t xml:space="preserve"> v Sloveniji in ki v Sloveniji tudi dejansko prebivajo, </w:t>
      </w:r>
      <w:r w:rsidR="00F35679" w:rsidRPr="00CC6DE8">
        <w:rPr>
          <w:lang w:val="sl-SI"/>
        </w:rPr>
        <w:t>npr.</w:t>
      </w:r>
      <w:r w:rsidRPr="00CC6DE8">
        <w:rPr>
          <w:lang w:val="sl-SI"/>
        </w:rPr>
        <w:t xml:space="preserve"> otroci, ki se v Sloveniji šolajo</w:t>
      </w:r>
      <w:r w:rsidR="0063355B">
        <w:rPr>
          <w:lang w:val="sl-SI"/>
        </w:rPr>
        <w:t xml:space="preserve"> in nimajo potrebne računalniške opreme (kar je še posebej pomembno v času zapiranja šol zaradi covida-19)</w:t>
      </w:r>
      <w:r w:rsidRPr="00CC6DE8">
        <w:rPr>
          <w:lang w:val="sl-SI"/>
        </w:rPr>
        <w:t xml:space="preserve">. </w:t>
      </w:r>
      <w:r w:rsidR="00F35679" w:rsidRPr="00CC6DE8">
        <w:rPr>
          <w:lang w:val="sl-SI"/>
        </w:rPr>
        <w:t xml:space="preserve">To bi lahko bilo tudi v neskladju z </w:t>
      </w:r>
      <w:r w:rsidR="0063355B">
        <w:rPr>
          <w:lang w:val="sl-SI"/>
        </w:rPr>
        <w:t xml:space="preserve">nekaterimi </w:t>
      </w:r>
      <w:r w:rsidR="00F35679" w:rsidRPr="00CC6DE8">
        <w:rPr>
          <w:lang w:val="sl-SI"/>
        </w:rPr>
        <w:t>mednarodnimi zavezami.</w:t>
      </w:r>
      <w:r w:rsidR="00F35679" w:rsidRPr="00CC6DE8">
        <w:rPr>
          <w:rStyle w:val="Sprotnaopomba-sklic"/>
          <w:lang w:val="sl-SI"/>
        </w:rPr>
        <w:footnoteReference w:id="3"/>
      </w:r>
    </w:p>
    <w:p w14:paraId="7CB0B44F" w14:textId="4D59C1D7" w:rsidR="00C93F45" w:rsidRPr="00CC6DE8" w:rsidRDefault="00C93F45" w:rsidP="0063355B">
      <w:pPr>
        <w:autoSpaceDE w:val="0"/>
        <w:autoSpaceDN w:val="0"/>
        <w:adjustRightInd w:val="0"/>
        <w:spacing w:line="260" w:lineRule="exact"/>
        <w:jc w:val="both"/>
        <w:rPr>
          <w:lang w:val="sl-SI"/>
        </w:rPr>
      </w:pPr>
    </w:p>
    <w:p w14:paraId="334E7AF7" w14:textId="5D08EF39" w:rsidR="00C93F45" w:rsidRPr="00BC6967" w:rsidRDefault="00C93F45" w:rsidP="006A60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/>
        </w:rPr>
      </w:pPr>
    </w:p>
    <w:sectPr w:rsidR="00C93F45" w:rsidRPr="00BC6967" w:rsidSect="00EB4BD8">
      <w:footerReference w:type="default" r:id="rId9"/>
      <w:headerReference w:type="first" r:id="rId10"/>
      <w:pgSz w:w="11906" w:h="16838"/>
      <w:pgMar w:top="1276" w:right="1558" w:bottom="709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53BB" w14:textId="77777777" w:rsidR="005E6F01" w:rsidRDefault="005E6F01">
      <w:pPr>
        <w:spacing w:line="240" w:lineRule="auto"/>
      </w:pPr>
      <w:r>
        <w:separator/>
      </w:r>
    </w:p>
  </w:endnote>
  <w:endnote w:type="continuationSeparator" w:id="0">
    <w:p w14:paraId="506A63FD" w14:textId="77777777" w:rsidR="005E6F01" w:rsidRDefault="005E6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way-Light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597688"/>
      <w:docPartObj>
        <w:docPartGallery w:val="Page Numbers (Bottom of Page)"/>
        <w:docPartUnique/>
      </w:docPartObj>
    </w:sdtPr>
    <w:sdtEndPr/>
    <w:sdtContent>
      <w:p w14:paraId="15F4C6FA" w14:textId="4C7D04A7" w:rsidR="00780F2A" w:rsidRDefault="00780F2A">
        <w:pPr>
          <w:pStyle w:val="Nog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9A2B44">
          <w:rPr>
            <w:rFonts w:ascii="Arial" w:hAnsi="Arial" w:cs="Arial"/>
            <w:noProof/>
            <w:sz w:val="18"/>
            <w:szCs w:val="18"/>
          </w:rPr>
          <w:t>13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A82106D" w14:textId="77777777" w:rsidR="00780F2A" w:rsidRDefault="00780F2A">
    <w:pPr>
      <w:pStyle w:val="Nog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5AE9" w14:textId="77777777" w:rsidR="005E6F01" w:rsidRDefault="005E6F01">
      <w:r>
        <w:separator/>
      </w:r>
    </w:p>
  </w:footnote>
  <w:footnote w:type="continuationSeparator" w:id="0">
    <w:p w14:paraId="4DBD7FCE" w14:textId="77777777" w:rsidR="005E6F01" w:rsidRDefault="005E6F01">
      <w:r>
        <w:continuationSeparator/>
      </w:r>
    </w:p>
  </w:footnote>
  <w:footnote w:id="1">
    <w:p w14:paraId="7238CE37" w14:textId="77777777" w:rsidR="00780F2A" w:rsidRPr="00FE2066" w:rsidRDefault="00780F2A" w:rsidP="00FE2066">
      <w:pPr>
        <w:pStyle w:val="Sprotnaopomba-besedilo"/>
        <w:jc w:val="both"/>
        <w:rPr>
          <w:sz w:val="18"/>
          <w:szCs w:val="18"/>
          <w:lang w:val="sl-SI"/>
        </w:rPr>
      </w:pPr>
      <w:r w:rsidRPr="00FE2066">
        <w:rPr>
          <w:rStyle w:val="Sprotnaopomba-sklic"/>
          <w:sz w:val="18"/>
          <w:szCs w:val="18"/>
          <w:lang w:val="sl-SI"/>
        </w:rPr>
        <w:footnoteRef/>
      </w:r>
      <w:r w:rsidRPr="00FE2066">
        <w:rPr>
          <w:sz w:val="18"/>
          <w:szCs w:val="18"/>
          <w:lang w:val="sl-SI"/>
        </w:rPr>
        <w:t xml:space="preserve"> Glej besedilo predloga Zakona o varstvu pred diskriminacijo, obrazložitev k 14. členu. Dostopno na: </w:t>
      </w:r>
      <w:hyperlink r:id="rId1" w:history="1">
        <w:r w:rsidRPr="00FE2066">
          <w:rPr>
            <w:rStyle w:val="Hiperpovezava"/>
            <w:rFonts w:eastAsiaTheme="majorEastAsia"/>
            <w:sz w:val="18"/>
            <w:szCs w:val="18"/>
            <w:lang w:val="sl-SI"/>
          </w:rPr>
          <w:t>https://imss.dz-rs.si/IMiS/ImisAdmin.nsf/ImisnetAgent?OpenAgent&amp;2&amp;DZ-MSS-01/923b337bd0f7673182d920bf73d2fb404989746d297ccebbc0275efae74747a5</w:t>
        </w:r>
      </w:hyperlink>
      <w:r w:rsidRPr="00FE2066">
        <w:rPr>
          <w:sz w:val="18"/>
          <w:szCs w:val="18"/>
          <w:lang w:val="sl-SI"/>
        </w:rPr>
        <w:t xml:space="preserve"> </w:t>
      </w:r>
    </w:p>
  </w:footnote>
  <w:footnote w:id="2">
    <w:p w14:paraId="390CBC04" w14:textId="77777777" w:rsidR="00780F2A" w:rsidRPr="00FE2066" w:rsidRDefault="00780F2A" w:rsidP="00FE2066">
      <w:pPr>
        <w:pStyle w:val="Sprotnaopomba-besedilo"/>
        <w:jc w:val="both"/>
        <w:rPr>
          <w:sz w:val="18"/>
          <w:szCs w:val="18"/>
          <w:lang w:val="sl-SI"/>
        </w:rPr>
      </w:pPr>
      <w:r w:rsidRPr="00FE2066">
        <w:rPr>
          <w:rStyle w:val="Sprotnaopomba-sklic"/>
          <w:sz w:val="18"/>
          <w:szCs w:val="18"/>
          <w:lang w:val="sl-SI"/>
        </w:rPr>
        <w:footnoteRef/>
      </w:r>
      <w:r w:rsidRPr="00FE2066">
        <w:rPr>
          <w:sz w:val="18"/>
          <w:szCs w:val="18"/>
          <w:lang w:val="sl-SI"/>
        </w:rPr>
        <w:t xml:space="preserve"> Ta termin vključuje ljudi z invalidnostmi, kot jih opredeljuje OZN Konvencija o pravicah invalidov (MKPI),</w:t>
      </w:r>
    </w:p>
    <w:p w14:paraId="3895CA4F" w14:textId="77777777" w:rsidR="00780F2A" w:rsidRPr="00FE2066" w:rsidRDefault="00780F2A" w:rsidP="00FE2066">
      <w:pPr>
        <w:pStyle w:val="Sprotnaopomba-besedilo"/>
        <w:jc w:val="both"/>
        <w:rPr>
          <w:sz w:val="18"/>
          <w:szCs w:val="18"/>
          <w:lang w:val="sl-SI"/>
        </w:rPr>
      </w:pPr>
      <w:r w:rsidRPr="00FE2066">
        <w:rPr>
          <w:sz w:val="18"/>
          <w:szCs w:val="18"/>
          <w:lang w:val="sl-SI"/>
        </w:rPr>
        <w:t>http://www.pisrs.si/Pis.web/pregledPredpisa?id=ZAKO5314</w:t>
      </w:r>
    </w:p>
  </w:footnote>
  <w:footnote w:id="3">
    <w:p w14:paraId="3254F509" w14:textId="77777777" w:rsidR="00F35679" w:rsidRPr="0063355B" w:rsidRDefault="00F35679" w:rsidP="00F35679">
      <w:pPr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63355B">
        <w:rPr>
          <w:lang w:val="sl-SI"/>
        </w:rPr>
        <w:t>Npr. Uredba (ES) št. 883/2004 Evropskega parlamenta in Sveta z dne 29. aprila 2004 o koordinaciji sistemov socialne varnosti; Direktiva 2004/38/ES o pravici državljanov EU in njihovih družin do prostega gibanja in prebivanja v EU; Direktiva 2003/109/ES – status nedržavljanov EU, ki so rezidenti za daljši čas</w:t>
      </w:r>
    </w:p>
    <w:p w14:paraId="519E9A32" w14:textId="0049383C" w:rsidR="00F35679" w:rsidRPr="00705888" w:rsidRDefault="00F35679">
      <w:pPr>
        <w:pStyle w:val="Sprotnaopomba-besedilo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4E06" w14:textId="77777777" w:rsidR="00780F2A" w:rsidRDefault="00780F2A">
    <w:pPr>
      <w:pStyle w:val="Glava"/>
    </w:pPr>
    <w:r>
      <w:rPr>
        <w:noProof/>
        <w:lang w:eastAsia="sl-SI"/>
      </w:rPr>
      <w:drawing>
        <wp:anchor distT="0" distB="0" distL="114300" distR="114300" simplePos="0" relativeHeight="2" behindDoc="0" locked="0" layoutInCell="1" allowOverlap="1" wp14:anchorId="1F5AD231" wp14:editId="02252826">
          <wp:simplePos x="0" y="0"/>
          <wp:positionH relativeFrom="column">
            <wp:posOffset>-882650</wp:posOffset>
          </wp:positionH>
          <wp:positionV relativeFrom="paragraph">
            <wp:posOffset>-390525</wp:posOffset>
          </wp:positionV>
          <wp:extent cx="7540625" cy="1922780"/>
          <wp:effectExtent l="0" t="0" r="3175" b="1270"/>
          <wp:wrapTight wrapText="bothSides">
            <wp:wrapPolygon edited="0">
              <wp:start x="0" y="0"/>
              <wp:lineTo x="0" y="21400"/>
              <wp:lineTo x="21555" y="21400"/>
              <wp:lineTo x="21555" y="0"/>
              <wp:lineTo x="0" y="0"/>
            </wp:wrapPolygon>
          </wp:wrapTight>
          <wp:docPr id="8" name="Slika 8" descr="V glavi dokumenta je napis: Republika Slovenija, Zagovornik načela enakosti, Železna cesta 16, 1000 Ljubljana, T: 01 4735 531, E: gp@zagovornik-rs.si. V njej sta tudi logo Zagovornika (ki grafično združuje črke e in enačaj ter z kar nakazuje enakost) in državni gr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92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3AB"/>
    <w:multiLevelType w:val="hybridMultilevel"/>
    <w:tmpl w:val="94F03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F30"/>
    <w:multiLevelType w:val="multilevel"/>
    <w:tmpl w:val="E9DE9EE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6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start w:val="2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81094"/>
    <w:multiLevelType w:val="hybridMultilevel"/>
    <w:tmpl w:val="3F4EF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7654"/>
    <w:multiLevelType w:val="hybridMultilevel"/>
    <w:tmpl w:val="3E5EFE24"/>
    <w:lvl w:ilvl="0" w:tplc="8D46176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D4303"/>
    <w:multiLevelType w:val="hybridMultilevel"/>
    <w:tmpl w:val="1D9099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C20EC"/>
    <w:multiLevelType w:val="multilevel"/>
    <w:tmpl w:val="91F292AE"/>
    <w:lvl w:ilvl="0">
      <w:start w:val="1"/>
      <w:numFmt w:val="decimal"/>
      <w:lvlText w:val="%1."/>
      <w:lvlJc w:val="left"/>
      <w:pPr>
        <w:ind w:left="1077" w:hanging="717"/>
      </w:pPr>
    </w:lvl>
    <w:lvl w:ilvl="1">
      <w:start w:val="1"/>
      <w:numFmt w:val="decimal"/>
      <w:lvlRestart w:val="0"/>
      <w:suff w:val="nothing"/>
      <w:lvlText w:val="%2. člen"/>
      <w:lvlJc w:val="center"/>
      <w:pPr>
        <w:snapToGrid w:val="0"/>
        <w:ind w:left="3998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3261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354B5"/>
    <w:multiLevelType w:val="hybridMultilevel"/>
    <w:tmpl w:val="7FC06046"/>
    <w:lvl w:ilvl="0" w:tplc="8930780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2A8C"/>
    <w:multiLevelType w:val="hybridMultilevel"/>
    <w:tmpl w:val="032AB76A"/>
    <w:lvl w:ilvl="0" w:tplc="0A18BD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F4387"/>
    <w:multiLevelType w:val="hybridMultilevel"/>
    <w:tmpl w:val="CCD80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46111"/>
    <w:multiLevelType w:val="hybridMultilevel"/>
    <w:tmpl w:val="1A5463F4"/>
    <w:lvl w:ilvl="0" w:tplc="0A18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D57F1"/>
    <w:multiLevelType w:val="hybridMultilevel"/>
    <w:tmpl w:val="5A8E6FEE"/>
    <w:lvl w:ilvl="0" w:tplc="D7D4A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E2455"/>
    <w:multiLevelType w:val="hybridMultilevel"/>
    <w:tmpl w:val="F822DDA8"/>
    <w:lvl w:ilvl="0" w:tplc="0A18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640C"/>
    <w:multiLevelType w:val="hybridMultilevel"/>
    <w:tmpl w:val="36C8EA10"/>
    <w:lvl w:ilvl="0" w:tplc="06B238BA">
      <w:start w:val="1"/>
      <w:numFmt w:val="decimal"/>
      <w:pStyle w:val="tevilkalena"/>
      <w:lvlText w:val="%1. člen"/>
      <w:lvlJc w:val="center"/>
      <w:pPr>
        <w:ind w:left="475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2BC56CE">
      <w:start w:val="1"/>
      <w:numFmt w:val="decimal"/>
      <w:lvlText w:val="(%2)"/>
      <w:lvlJc w:val="left"/>
      <w:pPr>
        <w:ind w:left="5475" w:hanging="360"/>
      </w:pPr>
    </w:lvl>
    <w:lvl w:ilvl="2" w:tplc="0424001B">
      <w:start w:val="1"/>
      <w:numFmt w:val="lowerRoman"/>
      <w:lvlText w:val="%3."/>
      <w:lvlJc w:val="right"/>
      <w:pPr>
        <w:ind w:left="6195" w:hanging="180"/>
      </w:pPr>
    </w:lvl>
    <w:lvl w:ilvl="3" w:tplc="0424000F">
      <w:start w:val="1"/>
      <w:numFmt w:val="decimal"/>
      <w:lvlText w:val="%4."/>
      <w:lvlJc w:val="left"/>
      <w:pPr>
        <w:ind w:left="6915" w:hanging="360"/>
      </w:pPr>
    </w:lvl>
    <w:lvl w:ilvl="4" w:tplc="04240019">
      <w:start w:val="1"/>
      <w:numFmt w:val="lowerLetter"/>
      <w:lvlText w:val="%5."/>
      <w:lvlJc w:val="left"/>
      <w:pPr>
        <w:ind w:left="7635" w:hanging="360"/>
      </w:pPr>
    </w:lvl>
    <w:lvl w:ilvl="5" w:tplc="0424001B">
      <w:start w:val="1"/>
      <w:numFmt w:val="lowerRoman"/>
      <w:lvlText w:val="%6."/>
      <w:lvlJc w:val="right"/>
      <w:pPr>
        <w:ind w:left="8355" w:hanging="180"/>
      </w:pPr>
    </w:lvl>
    <w:lvl w:ilvl="6" w:tplc="0424000F">
      <w:start w:val="1"/>
      <w:numFmt w:val="decimal"/>
      <w:lvlText w:val="%7."/>
      <w:lvlJc w:val="left"/>
      <w:pPr>
        <w:ind w:left="9075" w:hanging="360"/>
      </w:pPr>
    </w:lvl>
    <w:lvl w:ilvl="7" w:tplc="04240019">
      <w:start w:val="1"/>
      <w:numFmt w:val="lowerLetter"/>
      <w:lvlText w:val="%8."/>
      <w:lvlJc w:val="left"/>
      <w:pPr>
        <w:ind w:left="9795" w:hanging="360"/>
      </w:pPr>
    </w:lvl>
    <w:lvl w:ilvl="8" w:tplc="0424001B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52FA03BF"/>
    <w:multiLevelType w:val="hybridMultilevel"/>
    <w:tmpl w:val="C7A81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816C6"/>
    <w:multiLevelType w:val="hybridMultilevel"/>
    <w:tmpl w:val="9A6817A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47AD1"/>
    <w:multiLevelType w:val="multilevel"/>
    <w:tmpl w:val="D0C4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D6FFB"/>
    <w:multiLevelType w:val="multilevel"/>
    <w:tmpl w:val="46743B0A"/>
    <w:lvl w:ilvl="0">
      <w:start w:val="1"/>
      <w:numFmt w:val="upperRoman"/>
      <w:lvlText w:val="%1."/>
      <w:lvlJc w:val="left"/>
      <w:pPr>
        <w:ind w:left="1077" w:hanging="717"/>
      </w:pPr>
    </w:lvl>
    <w:lvl w:ilvl="1">
      <w:start w:val="1"/>
      <w:numFmt w:val="decimal"/>
      <w:lvlRestart w:val="0"/>
      <w:suff w:val="nothing"/>
      <w:lvlText w:val="%2. člen"/>
      <w:lvlJc w:val="center"/>
      <w:pPr>
        <w:snapToGrid w:val="0"/>
        <w:ind w:left="3998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sedilolenazodstavki"/>
      <w:suff w:val="space"/>
      <w:lvlText w:val="(%3)"/>
      <w:lvlJc w:val="left"/>
      <w:pPr>
        <w:ind w:left="297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5483C"/>
    <w:multiLevelType w:val="hybridMultilevel"/>
    <w:tmpl w:val="C0680078"/>
    <w:lvl w:ilvl="0" w:tplc="0A18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15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</w:num>
  <w:num w:numId="16">
    <w:abstractNumId w:val="12"/>
  </w:num>
  <w:num w:numId="17">
    <w:abstractNumId w:val="5"/>
  </w:num>
  <w:num w:numId="18">
    <w:abstractNumId w:val="8"/>
  </w:num>
  <w:num w:numId="19">
    <w:abstractNumId w:val="2"/>
  </w:num>
  <w:num w:numId="20">
    <w:abstractNumId w:val="3"/>
  </w:num>
  <w:num w:numId="21">
    <w:abstractNumId w:val="0"/>
  </w:num>
  <w:num w:numId="22">
    <w:abstractNumId w:val="4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1E"/>
    <w:rsid w:val="00001C11"/>
    <w:rsid w:val="00001D42"/>
    <w:rsid w:val="00001D8D"/>
    <w:rsid w:val="00003D41"/>
    <w:rsid w:val="000047AB"/>
    <w:rsid w:val="00005304"/>
    <w:rsid w:val="000101F0"/>
    <w:rsid w:val="000115AC"/>
    <w:rsid w:val="00011B8D"/>
    <w:rsid w:val="000128BD"/>
    <w:rsid w:val="000130D7"/>
    <w:rsid w:val="000132F1"/>
    <w:rsid w:val="00013519"/>
    <w:rsid w:val="000166CC"/>
    <w:rsid w:val="00024527"/>
    <w:rsid w:val="000247EE"/>
    <w:rsid w:val="000248C3"/>
    <w:rsid w:val="00025AAB"/>
    <w:rsid w:val="00026392"/>
    <w:rsid w:val="00027484"/>
    <w:rsid w:val="000275A3"/>
    <w:rsid w:val="00027C59"/>
    <w:rsid w:val="00032A00"/>
    <w:rsid w:val="00036EE2"/>
    <w:rsid w:val="00041353"/>
    <w:rsid w:val="00041E4F"/>
    <w:rsid w:val="00041E66"/>
    <w:rsid w:val="00044EF9"/>
    <w:rsid w:val="000464B6"/>
    <w:rsid w:val="000466CC"/>
    <w:rsid w:val="00046E78"/>
    <w:rsid w:val="00047629"/>
    <w:rsid w:val="00047EC8"/>
    <w:rsid w:val="000508DE"/>
    <w:rsid w:val="00050F71"/>
    <w:rsid w:val="000527A0"/>
    <w:rsid w:val="00053C8F"/>
    <w:rsid w:val="00053F2B"/>
    <w:rsid w:val="000552AE"/>
    <w:rsid w:val="00055F42"/>
    <w:rsid w:val="0005779B"/>
    <w:rsid w:val="0006506D"/>
    <w:rsid w:val="00065FEC"/>
    <w:rsid w:val="00067F3F"/>
    <w:rsid w:val="00072201"/>
    <w:rsid w:val="00073CB5"/>
    <w:rsid w:val="000742F1"/>
    <w:rsid w:val="00074334"/>
    <w:rsid w:val="00075FD7"/>
    <w:rsid w:val="00076269"/>
    <w:rsid w:val="00080A83"/>
    <w:rsid w:val="00081184"/>
    <w:rsid w:val="000813A3"/>
    <w:rsid w:val="000826DF"/>
    <w:rsid w:val="00083D5C"/>
    <w:rsid w:val="00085280"/>
    <w:rsid w:val="000866F0"/>
    <w:rsid w:val="0008745D"/>
    <w:rsid w:val="00090ACA"/>
    <w:rsid w:val="000911B1"/>
    <w:rsid w:val="00091B58"/>
    <w:rsid w:val="00092F90"/>
    <w:rsid w:val="000930FA"/>
    <w:rsid w:val="00095741"/>
    <w:rsid w:val="00095FE5"/>
    <w:rsid w:val="000A026B"/>
    <w:rsid w:val="000A0761"/>
    <w:rsid w:val="000A0D39"/>
    <w:rsid w:val="000A1A04"/>
    <w:rsid w:val="000A1E05"/>
    <w:rsid w:val="000A2BBF"/>
    <w:rsid w:val="000A521E"/>
    <w:rsid w:val="000A5439"/>
    <w:rsid w:val="000A5618"/>
    <w:rsid w:val="000A7B30"/>
    <w:rsid w:val="000B12FB"/>
    <w:rsid w:val="000B3D24"/>
    <w:rsid w:val="000B796C"/>
    <w:rsid w:val="000B796F"/>
    <w:rsid w:val="000C3C83"/>
    <w:rsid w:val="000C3CE6"/>
    <w:rsid w:val="000C512B"/>
    <w:rsid w:val="000C5FB6"/>
    <w:rsid w:val="000C7168"/>
    <w:rsid w:val="000C746D"/>
    <w:rsid w:val="000D0FEB"/>
    <w:rsid w:val="000D178D"/>
    <w:rsid w:val="000D3036"/>
    <w:rsid w:val="000D38C3"/>
    <w:rsid w:val="000D3CFC"/>
    <w:rsid w:val="000D41E0"/>
    <w:rsid w:val="000D518A"/>
    <w:rsid w:val="000D5A84"/>
    <w:rsid w:val="000D5D74"/>
    <w:rsid w:val="000D6078"/>
    <w:rsid w:val="000D61AB"/>
    <w:rsid w:val="000E0607"/>
    <w:rsid w:val="000E0730"/>
    <w:rsid w:val="000E0841"/>
    <w:rsid w:val="000E0A53"/>
    <w:rsid w:val="000E14DD"/>
    <w:rsid w:val="000E4DD0"/>
    <w:rsid w:val="000E4DE1"/>
    <w:rsid w:val="000E6324"/>
    <w:rsid w:val="000E68BE"/>
    <w:rsid w:val="000E6C7F"/>
    <w:rsid w:val="000E7694"/>
    <w:rsid w:val="000F02FD"/>
    <w:rsid w:val="000F1F4F"/>
    <w:rsid w:val="000F2093"/>
    <w:rsid w:val="000F488A"/>
    <w:rsid w:val="000F59A3"/>
    <w:rsid w:val="000F5F1D"/>
    <w:rsid w:val="000F6509"/>
    <w:rsid w:val="000F6D70"/>
    <w:rsid w:val="001019A3"/>
    <w:rsid w:val="00101A85"/>
    <w:rsid w:val="00102001"/>
    <w:rsid w:val="001037DA"/>
    <w:rsid w:val="001051DB"/>
    <w:rsid w:val="001067F1"/>
    <w:rsid w:val="0010689E"/>
    <w:rsid w:val="00106BE4"/>
    <w:rsid w:val="00107602"/>
    <w:rsid w:val="0011067B"/>
    <w:rsid w:val="00111290"/>
    <w:rsid w:val="00111BDB"/>
    <w:rsid w:val="00112300"/>
    <w:rsid w:val="0011311D"/>
    <w:rsid w:val="0011317A"/>
    <w:rsid w:val="001146BF"/>
    <w:rsid w:val="001148C6"/>
    <w:rsid w:val="0011501C"/>
    <w:rsid w:val="001158B1"/>
    <w:rsid w:val="00116F22"/>
    <w:rsid w:val="0011746C"/>
    <w:rsid w:val="001223FB"/>
    <w:rsid w:val="00122B92"/>
    <w:rsid w:val="0012345A"/>
    <w:rsid w:val="00124803"/>
    <w:rsid w:val="00125125"/>
    <w:rsid w:val="00126701"/>
    <w:rsid w:val="00127EDC"/>
    <w:rsid w:val="00133604"/>
    <w:rsid w:val="001336A6"/>
    <w:rsid w:val="00135753"/>
    <w:rsid w:val="00135F5D"/>
    <w:rsid w:val="001362DD"/>
    <w:rsid w:val="00140150"/>
    <w:rsid w:val="001405A6"/>
    <w:rsid w:val="00140618"/>
    <w:rsid w:val="00141317"/>
    <w:rsid w:val="00141970"/>
    <w:rsid w:val="0014278D"/>
    <w:rsid w:val="00142994"/>
    <w:rsid w:val="00143773"/>
    <w:rsid w:val="001475C8"/>
    <w:rsid w:val="0015106C"/>
    <w:rsid w:val="00152320"/>
    <w:rsid w:val="00154EF6"/>
    <w:rsid w:val="001553B1"/>
    <w:rsid w:val="00162ED3"/>
    <w:rsid w:val="0016302E"/>
    <w:rsid w:val="001633A6"/>
    <w:rsid w:val="001633B5"/>
    <w:rsid w:val="001659B0"/>
    <w:rsid w:val="00170642"/>
    <w:rsid w:val="00170B3E"/>
    <w:rsid w:val="0017247E"/>
    <w:rsid w:val="00172AF7"/>
    <w:rsid w:val="00173B66"/>
    <w:rsid w:val="00176087"/>
    <w:rsid w:val="001762F8"/>
    <w:rsid w:val="00177C15"/>
    <w:rsid w:val="00180649"/>
    <w:rsid w:val="001815D6"/>
    <w:rsid w:val="001825F1"/>
    <w:rsid w:val="0018323E"/>
    <w:rsid w:val="00186477"/>
    <w:rsid w:val="00186AEE"/>
    <w:rsid w:val="001876BA"/>
    <w:rsid w:val="00190F2A"/>
    <w:rsid w:val="0019337D"/>
    <w:rsid w:val="00193C88"/>
    <w:rsid w:val="00194398"/>
    <w:rsid w:val="0019463B"/>
    <w:rsid w:val="0019482A"/>
    <w:rsid w:val="00194D11"/>
    <w:rsid w:val="001971B3"/>
    <w:rsid w:val="001A0E62"/>
    <w:rsid w:val="001A16D5"/>
    <w:rsid w:val="001A61C9"/>
    <w:rsid w:val="001A6703"/>
    <w:rsid w:val="001A6DDD"/>
    <w:rsid w:val="001A71E6"/>
    <w:rsid w:val="001B0E06"/>
    <w:rsid w:val="001B1D09"/>
    <w:rsid w:val="001B3DF2"/>
    <w:rsid w:val="001B4B44"/>
    <w:rsid w:val="001B5C69"/>
    <w:rsid w:val="001B74D0"/>
    <w:rsid w:val="001B7D77"/>
    <w:rsid w:val="001C0488"/>
    <w:rsid w:val="001C2D31"/>
    <w:rsid w:val="001C339C"/>
    <w:rsid w:val="001C43F1"/>
    <w:rsid w:val="001C5AF8"/>
    <w:rsid w:val="001C7130"/>
    <w:rsid w:val="001C72E3"/>
    <w:rsid w:val="001D01FD"/>
    <w:rsid w:val="001D0F92"/>
    <w:rsid w:val="001D3814"/>
    <w:rsid w:val="001E000E"/>
    <w:rsid w:val="001E0839"/>
    <w:rsid w:val="001E316D"/>
    <w:rsid w:val="001E46D9"/>
    <w:rsid w:val="001E6316"/>
    <w:rsid w:val="001E75E5"/>
    <w:rsid w:val="001F0110"/>
    <w:rsid w:val="001F1300"/>
    <w:rsid w:val="001F166C"/>
    <w:rsid w:val="001F19F6"/>
    <w:rsid w:val="001F1FD7"/>
    <w:rsid w:val="001F24F0"/>
    <w:rsid w:val="001F5C77"/>
    <w:rsid w:val="001F62F2"/>
    <w:rsid w:val="002006FA"/>
    <w:rsid w:val="00201A20"/>
    <w:rsid w:val="00201C33"/>
    <w:rsid w:val="00201F24"/>
    <w:rsid w:val="0020342C"/>
    <w:rsid w:val="00206094"/>
    <w:rsid w:val="00206DED"/>
    <w:rsid w:val="0020736C"/>
    <w:rsid w:val="002073CB"/>
    <w:rsid w:val="00210335"/>
    <w:rsid w:val="0021073A"/>
    <w:rsid w:val="00210E5A"/>
    <w:rsid w:val="0021282E"/>
    <w:rsid w:val="00213D41"/>
    <w:rsid w:val="002142FC"/>
    <w:rsid w:val="00217211"/>
    <w:rsid w:val="0022373B"/>
    <w:rsid w:val="00223997"/>
    <w:rsid w:val="00223F88"/>
    <w:rsid w:val="002314C4"/>
    <w:rsid w:val="002341CD"/>
    <w:rsid w:val="002341E6"/>
    <w:rsid w:val="00234213"/>
    <w:rsid w:val="0024064C"/>
    <w:rsid w:val="002406A2"/>
    <w:rsid w:val="00241984"/>
    <w:rsid w:val="002430C1"/>
    <w:rsid w:val="002432C6"/>
    <w:rsid w:val="0024465C"/>
    <w:rsid w:val="00246C0D"/>
    <w:rsid w:val="00247CF4"/>
    <w:rsid w:val="002529EA"/>
    <w:rsid w:val="00252B25"/>
    <w:rsid w:val="002554FB"/>
    <w:rsid w:val="00255553"/>
    <w:rsid w:val="0025621D"/>
    <w:rsid w:val="002610A7"/>
    <w:rsid w:val="002617D1"/>
    <w:rsid w:val="00261A4A"/>
    <w:rsid w:val="00265B5C"/>
    <w:rsid w:val="00265CC1"/>
    <w:rsid w:val="00265D2C"/>
    <w:rsid w:val="00265FFD"/>
    <w:rsid w:val="002721BD"/>
    <w:rsid w:val="00273743"/>
    <w:rsid w:val="0027534A"/>
    <w:rsid w:val="002760CD"/>
    <w:rsid w:val="002761D4"/>
    <w:rsid w:val="0027644C"/>
    <w:rsid w:val="00276569"/>
    <w:rsid w:val="0027713D"/>
    <w:rsid w:val="0027734E"/>
    <w:rsid w:val="002825B9"/>
    <w:rsid w:val="00282BD6"/>
    <w:rsid w:val="00285038"/>
    <w:rsid w:val="0029003B"/>
    <w:rsid w:val="002906A8"/>
    <w:rsid w:val="0029093C"/>
    <w:rsid w:val="00290A77"/>
    <w:rsid w:val="002939A5"/>
    <w:rsid w:val="00296029"/>
    <w:rsid w:val="002963E1"/>
    <w:rsid w:val="002A0BCF"/>
    <w:rsid w:val="002A5621"/>
    <w:rsid w:val="002A56CB"/>
    <w:rsid w:val="002A5EB9"/>
    <w:rsid w:val="002A6091"/>
    <w:rsid w:val="002A7AE2"/>
    <w:rsid w:val="002B1F1E"/>
    <w:rsid w:val="002B3286"/>
    <w:rsid w:val="002B3292"/>
    <w:rsid w:val="002B51BC"/>
    <w:rsid w:val="002B54FE"/>
    <w:rsid w:val="002C0296"/>
    <w:rsid w:val="002C0B17"/>
    <w:rsid w:val="002C2687"/>
    <w:rsid w:val="002C39AD"/>
    <w:rsid w:val="002C42B9"/>
    <w:rsid w:val="002C500B"/>
    <w:rsid w:val="002D4D2F"/>
    <w:rsid w:val="002D5B45"/>
    <w:rsid w:val="002E1441"/>
    <w:rsid w:val="002E17EE"/>
    <w:rsid w:val="002E2C1C"/>
    <w:rsid w:val="002E3914"/>
    <w:rsid w:val="002E3CB4"/>
    <w:rsid w:val="002E4EA3"/>
    <w:rsid w:val="002E5DA1"/>
    <w:rsid w:val="002E5EFE"/>
    <w:rsid w:val="002E62AB"/>
    <w:rsid w:val="002F30F2"/>
    <w:rsid w:val="002F5905"/>
    <w:rsid w:val="002F783D"/>
    <w:rsid w:val="0030109B"/>
    <w:rsid w:val="00301DE1"/>
    <w:rsid w:val="00304357"/>
    <w:rsid w:val="00304C59"/>
    <w:rsid w:val="00305492"/>
    <w:rsid w:val="0030631D"/>
    <w:rsid w:val="0030660F"/>
    <w:rsid w:val="003069B1"/>
    <w:rsid w:val="00306F04"/>
    <w:rsid w:val="00312551"/>
    <w:rsid w:val="0031259E"/>
    <w:rsid w:val="00312F8C"/>
    <w:rsid w:val="00312FF6"/>
    <w:rsid w:val="003153EA"/>
    <w:rsid w:val="00315D2B"/>
    <w:rsid w:val="00322DF3"/>
    <w:rsid w:val="00325225"/>
    <w:rsid w:val="00326F7E"/>
    <w:rsid w:val="003271B4"/>
    <w:rsid w:val="00327581"/>
    <w:rsid w:val="0033080D"/>
    <w:rsid w:val="003318F9"/>
    <w:rsid w:val="003348C2"/>
    <w:rsid w:val="003355E7"/>
    <w:rsid w:val="00335FE5"/>
    <w:rsid w:val="00336532"/>
    <w:rsid w:val="0033693C"/>
    <w:rsid w:val="0033768C"/>
    <w:rsid w:val="00337819"/>
    <w:rsid w:val="00337A47"/>
    <w:rsid w:val="00337C2E"/>
    <w:rsid w:val="00340870"/>
    <w:rsid w:val="00340BE7"/>
    <w:rsid w:val="00341D65"/>
    <w:rsid w:val="003435CC"/>
    <w:rsid w:val="00346B1D"/>
    <w:rsid w:val="00346BA7"/>
    <w:rsid w:val="0034752E"/>
    <w:rsid w:val="00350367"/>
    <w:rsid w:val="00350D4E"/>
    <w:rsid w:val="00350F62"/>
    <w:rsid w:val="003517E8"/>
    <w:rsid w:val="00351B72"/>
    <w:rsid w:val="00351D92"/>
    <w:rsid w:val="0035316B"/>
    <w:rsid w:val="00353FAF"/>
    <w:rsid w:val="0035473E"/>
    <w:rsid w:val="00354A49"/>
    <w:rsid w:val="00354EAA"/>
    <w:rsid w:val="00355B27"/>
    <w:rsid w:val="0035693B"/>
    <w:rsid w:val="00357490"/>
    <w:rsid w:val="00360A3C"/>
    <w:rsid w:val="0036334F"/>
    <w:rsid w:val="0036529C"/>
    <w:rsid w:val="003675F3"/>
    <w:rsid w:val="00370D9C"/>
    <w:rsid w:val="00371B98"/>
    <w:rsid w:val="003724B3"/>
    <w:rsid w:val="0037460C"/>
    <w:rsid w:val="0037487D"/>
    <w:rsid w:val="00376E45"/>
    <w:rsid w:val="003803D5"/>
    <w:rsid w:val="0038237A"/>
    <w:rsid w:val="0038262C"/>
    <w:rsid w:val="0038334E"/>
    <w:rsid w:val="00383C3D"/>
    <w:rsid w:val="00383CA2"/>
    <w:rsid w:val="00383D23"/>
    <w:rsid w:val="00385A6C"/>
    <w:rsid w:val="00386D10"/>
    <w:rsid w:val="00387DB0"/>
    <w:rsid w:val="0039109D"/>
    <w:rsid w:val="0039120C"/>
    <w:rsid w:val="00392D35"/>
    <w:rsid w:val="0039650B"/>
    <w:rsid w:val="003967FE"/>
    <w:rsid w:val="0039779F"/>
    <w:rsid w:val="00397E08"/>
    <w:rsid w:val="003A06DD"/>
    <w:rsid w:val="003A23D9"/>
    <w:rsid w:val="003A35FD"/>
    <w:rsid w:val="003A3973"/>
    <w:rsid w:val="003A51B0"/>
    <w:rsid w:val="003A69A5"/>
    <w:rsid w:val="003A7AE0"/>
    <w:rsid w:val="003B107B"/>
    <w:rsid w:val="003B38C4"/>
    <w:rsid w:val="003B39C9"/>
    <w:rsid w:val="003B6A49"/>
    <w:rsid w:val="003B6CD5"/>
    <w:rsid w:val="003C18D1"/>
    <w:rsid w:val="003C3CF8"/>
    <w:rsid w:val="003C4449"/>
    <w:rsid w:val="003C5D68"/>
    <w:rsid w:val="003D001B"/>
    <w:rsid w:val="003D35D9"/>
    <w:rsid w:val="003D4E10"/>
    <w:rsid w:val="003D5F38"/>
    <w:rsid w:val="003D6598"/>
    <w:rsid w:val="003E28F3"/>
    <w:rsid w:val="003E2D36"/>
    <w:rsid w:val="003E381B"/>
    <w:rsid w:val="003E48A7"/>
    <w:rsid w:val="003E654A"/>
    <w:rsid w:val="003F0497"/>
    <w:rsid w:val="003F1759"/>
    <w:rsid w:val="003F1D4C"/>
    <w:rsid w:val="003F3EA8"/>
    <w:rsid w:val="003F4E78"/>
    <w:rsid w:val="003F6B7A"/>
    <w:rsid w:val="003F7DB4"/>
    <w:rsid w:val="004018EC"/>
    <w:rsid w:val="00403002"/>
    <w:rsid w:val="0040327F"/>
    <w:rsid w:val="004039C0"/>
    <w:rsid w:val="00406509"/>
    <w:rsid w:val="0041173B"/>
    <w:rsid w:val="004163ED"/>
    <w:rsid w:val="00416E40"/>
    <w:rsid w:val="00417361"/>
    <w:rsid w:val="004179C2"/>
    <w:rsid w:val="0042062A"/>
    <w:rsid w:val="00420E9C"/>
    <w:rsid w:val="004216E2"/>
    <w:rsid w:val="00421D75"/>
    <w:rsid w:val="0042243B"/>
    <w:rsid w:val="0042275B"/>
    <w:rsid w:val="00423CE2"/>
    <w:rsid w:val="004241A5"/>
    <w:rsid w:val="00425F96"/>
    <w:rsid w:val="00425FAE"/>
    <w:rsid w:val="00427A23"/>
    <w:rsid w:val="00433AB5"/>
    <w:rsid w:val="00441023"/>
    <w:rsid w:val="0044115C"/>
    <w:rsid w:val="00441A19"/>
    <w:rsid w:val="00444366"/>
    <w:rsid w:val="0044588C"/>
    <w:rsid w:val="00447B4E"/>
    <w:rsid w:val="00452A4F"/>
    <w:rsid w:val="00453C44"/>
    <w:rsid w:val="00454FB3"/>
    <w:rsid w:val="00455419"/>
    <w:rsid w:val="00455CF9"/>
    <w:rsid w:val="004573CA"/>
    <w:rsid w:val="00462ACB"/>
    <w:rsid w:val="004639F4"/>
    <w:rsid w:val="00464403"/>
    <w:rsid w:val="004650CF"/>
    <w:rsid w:val="0046769C"/>
    <w:rsid w:val="00471D61"/>
    <w:rsid w:val="00471E03"/>
    <w:rsid w:val="004735B0"/>
    <w:rsid w:val="004749F5"/>
    <w:rsid w:val="004751C2"/>
    <w:rsid w:val="004772C1"/>
    <w:rsid w:val="004834DF"/>
    <w:rsid w:val="004844A7"/>
    <w:rsid w:val="00486DF1"/>
    <w:rsid w:val="00490BBD"/>
    <w:rsid w:val="004920A9"/>
    <w:rsid w:val="004944FA"/>
    <w:rsid w:val="004A0910"/>
    <w:rsid w:val="004A19D7"/>
    <w:rsid w:val="004A21AD"/>
    <w:rsid w:val="004A2B31"/>
    <w:rsid w:val="004A3EDC"/>
    <w:rsid w:val="004A4517"/>
    <w:rsid w:val="004A465E"/>
    <w:rsid w:val="004A63B0"/>
    <w:rsid w:val="004B055D"/>
    <w:rsid w:val="004B06D3"/>
    <w:rsid w:val="004B0CDF"/>
    <w:rsid w:val="004B113C"/>
    <w:rsid w:val="004B180E"/>
    <w:rsid w:val="004B42DB"/>
    <w:rsid w:val="004B5E83"/>
    <w:rsid w:val="004B6428"/>
    <w:rsid w:val="004B661C"/>
    <w:rsid w:val="004B6A80"/>
    <w:rsid w:val="004C1174"/>
    <w:rsid w:val="004C4F51"/>
    <w:rsid w:val="004C6229"/>
    <w:rsid w:val="004C79FE"/>
    <w:rsid w:val="004D0E5C"/>
    <w:rsid w:val="004D27DB"/>
    <w:rsid w:val="004D2D75"/>
    <w:rsid w:val="004D30DE"/>
    <w:rsid w:val="004D7A50"/>
    <w:rsid w:val="004D7A78"/>
    <w:rsid w:val="004E29FD"/>
    <w:rsid w:val="004E48EE"/>
    <w:rsid w:val="004E63F5"/>
    <w:rsid w:val="004E7BB7"/>
    <w:rsid w:val="004F0249"/>
    <w:rsid w:val="004F0346"/>
    <w:rsid w:val="004F06DC"/>
    <w:rsid w:val="004F07C5"/>
    <w:rsid w:val="004F234D"/>
    <w:rsid w:val="004F2DD4"/>
    <w:rsid w:val="004F2E57"/>
    <w:rsid w:val="004F4E24"/>
    <w:rsid w:val="004F7A2D"/>
    <w:rsid w:val="004F7C3F"/>
    <w:rsid w:val="00501541"/>
    <w:rsid w:val="00501838"/>
    <w:rsid w:val="00504620"/>
    <w:rsid w:val="00504AC5"/>
    <w:rsid w:val="00512E2C"/>
    <w:rsid w:val="0051464D"/>
    <w:rsid w:val="00515A0B"/>
    <w:rsid w:val="005166AB"/>
    <w:rsid w:val="00516BCC"/>
    <w:rsid w:val="005178F7"/>
    <w:rsid w:val="00517B13"/>
    <w:rsid w:val="00517B3F"/>
    <w:rsid w:val="00530725"/>
    <w:rsid w:val="00531731"/>
    <w:rsid w:val="005338BD"/>
    <w:rsid w:val="0053477E"/>
    <w:rsid w:val="00534AC1"/>
    <w:rsid w:val="0053500A"/>
    <w:rsid w:val="005376C2"/>
    <w:rsid w:val="00537A67"/>
    <w:rsid w:val="005403EE"/>
    <w:rsid w:val="005419C4"/>
    <w:rsid w:val="00541FBC"/>
    <w:rsid w:val="00542CF0"/>
    <w:rsid w:val="00542CF2"/>
    <w:rsid w:val="00542D33"/>
    <w:rsid w:val="00542DB4"/>
    <w:rsid w:val="00551FAD"/>
    <w:rsid w:val="0055279B"/>
    <w:rsid w:val="00552F3B"/>
    <w:rsid w:val="00552F4C"/>
    <w:rsid w:val="005561A0"/>
    <w:rsid w:val="00556D6F"/>
    <w:rsid w:val="00556EA8"/>
    <w:rsid w:val="00557966"/>
    <w:rsid w:val="005610E6"/>
    <w:rsid w:val="005611B8"/>
    <w:rsid w:val="00561901"/>
    <w:rsid w:val="00563EA6"/>
    <w:rsid w:val="0056553A"/>
    <w:rsid w:val="00567055"/>
    <w:rsid w:val="0056771E"/>
    <w:rsid w:val="00570556"/>
    <w:rsid w:val="00572304"/>
    <w:rsid w:val="005739D6"/>
    <w:rsid w:val="0057564D"/>
    <w:rsid w:val="0057777D"/>
    <w:rsid w:val="00577805"/>
    <w:rsid w:val="0058051E"/>
    <w:rsid w:val="00581E96"/>
    <w:rsid w:val="00582A58"/>
    <w:rsid w:val="005830D3"/>
    <w:rsid w:val="0058424C"/>
    <w:rsid w:val="00584681"/>
    <w:rsid w:val="00585004"/>
    <w:rsid w:val="005852AE"/>
    <w:rsid w:val="00586D45"/>
    <w:rsid w:val="00587164"/>
    <w:rsid w:val="00590E0E"/>
    <w:rsid w:val="005939F6"/>
    <w:rsid w:val="00593A9E"/>
    <w:rsid w:val="00594A77"/>
    <w:rsid w:val="00594FFB"/>
    <w:rsid w:val="00595D40"/>
    <w:rsid w:val="005972C7"/>
    <w:rsid w:val="005A0022"/>
    <w:rsid w:val="005A07D2"/>
    <w:rsid w:val="005A1743"/>
    <w:rsid w:val="005A26DD"/>
    <w:rsid w:val="005A3635"/>
    <w:rsid w:val="005A4E0E"/>
    <w:rsid w:val="005A684E"/>
    <w:rsid w:val="005B2A4B"/>
    <w:rsid w:val="005B6909"/>
    <w:rsid w:val="005C4109"/>
    <w:rsid w:val="005C4823"/>
    <w:rsid w:val="005C4CDC"/>
    <w:rsid w:val="005C50EC"/>
    <w:rsid w:val="005C709C"/>
    <w:rsid w:val="005C7B25"/>
    <w:rsid w:val="005C7FF0"/>
    <w:rsid w:val="005D0CC1"/>
    <w:rsid w:val="005D135E"/>
    <w:rsid w:val="005D2CB1"/>
    <w:rsid w:val="005D412F"/>
    <w:rsid w:val="005D487E"/>
    <w:rsid w:val="005D7449"/>
    <w:rsid w:val="005E03DA"/>
    <w:rsid w:val="005E3BF9"/>
    <w:rsid w:val="005E517F"/>
    <w:rsid w:val="005E51AC"/>
    <w:rsid w:val="005E5C01"/>
    <w:rsid w:val="005E5F11"/>
    <w:rsid w:val="005E6F01"/>
    <w:rsid w:val="005E71E2"/>
    <w:rsid w:val="005F09E0"/>
    <w:rsid w:val="005F0F33"/>
    <w:rsid w:val="00600C3A"/>
    <w:rsid w:val="00603ADD"/>
    <w:rsid w:val="0060412A"/>
    <w:rsid w:val="0060675C"/>
    <w:rsid w:val="006070F3"/>
    <w:rsid w:val="00607610"/>
    <w:rsid w:val="00613FB3"/>
    <w:rsid w:val="00620A5B"/>
    <w:rsid w:val="00620BE2"/>
    <w:rsid w:val="00620EA5"/>
    <w:rsid w:val="006212F5"/>
    <w:rsid w:val="00623C00"/>
    <w:rsid w:val="00625F6A"/>
    <w:rsid w:val="00630DB1"/>
    <w:rsid w:val="0063355B"/>
    <w:rsid w:val="00633924"/>
    <w:rsid w:val="00641F14"/>
    <w:rsid w:val="006465AF"/>
    <w:rsid w:val="00647886"/>
    <w:rsid w:val="0064790F"/>
    <w:rsid w:val="00651D11"/>
    <w:rsid w:val="006527E6"/>
    <w:rsid w:val="006537B3"/>
    <w:rsid w:val="00653A93"/>
    <w:rsid w:val="00654F33"/>
    <w:rsid w:val="006554A3"/>
    <w:rsid w:val="0065552D"/>
    <w:rsid w:val="00657018"/>
    <w:rsid w:val="00661545"/>
    <w:rsid w:val="00661C70"/>
    <w:rsid w:val="00661E7E"/>
    <w:rsid w:val="0066437A"/>
    <w:rsid w:val="00667F7F"/>
    <w:rsid w:val="006702EA"/>
    <w:rsid w:val="006705F1"/>
    <w:rsid w:val="00670A98"/>
    <w:rsid w:val="00672053"/>
    <w:rsid w:val="00673F4D"/>
    <w:rsid w:val="0067619B"/>
    <w:rsid w:val="00676B4A"/>
    <w:rsid w:val="00677A86"/>
    <w:rsid w:val="00681F95"/>
    <w:rsid w:val="0068264F"/>
    <w:rsid w:val="006833A1"/>
    <w:rsid w:val="00683512"/>
    <w:rsid w:val="00686884"/>
    <w:rsid w:val="0069091D"/>
    <w:rsid w:val="00691F28"/>
    <w:rsid w:val="0069448D"/>
    <w:rsid w:val="00695CE1"/>
    <w:rsid w:val="00695F4C"/>
    <w:rsid w:val="006A0348"/>
    <w:rsid w:val="006A2152"/>
    <w:rsid w:val="006A2A57"/>
    <w:rsid w:val="006A6055"/>
    <w:rsid w:val="006B30F6"/>
    <w:rsid w:val="006B3483"/>
    <w:rsid w:val="006B5BCB"/>
    <w:rsid w:val="006B62E6"/>
    <w:rsid w:val="006C156B"/>
    <w:rsid w:val="006C174D"/>
    <w:rsid w:val="006C3FD5"/>
    <w:rsid w:val="006C4EB1"/>
    <w:rsid w:val="006C7B6E"/>
    <w:rsid w:val="006D0289"/>
    <w:rsid w:val="006D0D43"/>
    <w:rsid w:val="006D0DD5"/>
    <w:rsid w:val="006D3430"/>
    <w:rsid w:val="006D4241"/>
    <w:rsid w:val="006D4A67"/>
    <w:rsid w:val="006D56B7"/>
    <w:rsid w:val="006D62CB"/>
    <w:rsid w:val="006E0937"/>
    <w:rsid w:val="006E0F1E"/>
    <w:rsid w:val="006E1E7D"/>
    <w:rsid w:val="006E1F7F"/>
    <w:rsid w:val="006E23D3"/>
    <w:rsid w:val="006E3A00"/>
    <w:rsid w:val="006E4E88"/>
    <w:rsid w:val="006E6D03"/>
    <w:rsid w:val="006E6E66"/>
    <w:rsid w:val="006E72C4"/>
    <w:rsid w:val="006F050F"/>
    <w:rsid w:val="006F096E"/>
    <w:rsid w:val="006F185E"/>
    <w:rsid w:val="006F3C34"/>
    <w:rsid w:val="006F509D"/>
    <w:rsid w:val="006F582D"/>
    <w:rsid w:val="006F6B68"/>
    <w:rsid w:val="007002E8"/>
    <w:rsid w:val="00700399"/>
    <w:rsid w:val="00700401"/>
    <w:rsid w:val="00700FA5"/>
    <w:rsid w:val="00701BAA"/>
    <w:rsid w:val="007020DA"/>
    <w:rsid w:val="00702E99"/>
    <w:rsid w:val="00703020"/>
    <w:rsid w:val="0070336E"/>
    <w:rsid w:val="00703C8D"/>
    <w:rsid w:val="00704549"/>
    <w:rsid w:val="007046E0"/>
    <w:rsid w:val="00704F53"/>
    <w:rsid w:val="00705888"/>
    <w:rsid w:val="0070613B"/>
    <w:rsid w:val="00707240"/>
    <w:rsid w:val="00707586"/>
    <w:rsid w:val="0070764C"/>
    <w:rsid w:val="007111FF"/>
    <w:rsid w:val="00712F8E"/>
    <w:rsid w:val="00713046"/>
    <w:rsid w:val="007149AF"/>
    <w:rsid w:val="007150FC"/>
    <w:rsid w:val="007151EC"/>
    <w:rsid w:val="00715922"/>
    <w:rsid w:val="0071612D"/>
    <w:rsid w:val="00716B14"/>
    <w:rsid w:val="00717542"/>
    <w:rsid w:val="00720086"/>
    <w:rsid w:val="00720DF8"/>
    <w:rsid w:val="00723877"/>
    <w:rsid w:val="0072788D"/>
    <w:rsid w:val="00727FBD"/>
    <w:rsid w:val="00730C9D"/>
    <w:rsid w:val="00731661"/>
    <w:rsid w:val="00733613"/>
    <w:rsid w:val="00735CE4"/>
    <w:rsid w:val="007365D6"/>
    <w:rsid w:val="007436A0"/>
    <w:rsid w:val="0074382F"/>
    <w:rsid w:val="0075024F"/>
    <w:rsid w:val="007510EB"/>
    <w:rsid w:val="00751825"/>
    <w:rsid w:val="00752CE9"/>
    <w:rsid w:val="007534AF"/>
    <w:rsid w:val="00754077"/>
    <w:rsid w:val="007547DF"/>
    <w:rsid w:val="00755C09"/>
    <w:rsid w:val="00755E20"/>
    <w:rsid w:val="00755E4C"/>
    <w:rsid w:val="00757197"/>
    <w:rsid w:val="00760724"/>
    <w:rsid w:val="007615E3"/>
    <w:rsid w:val="007623A6"/>
    <w:rsid w:val="0076244F"/>
    <w:rsid w:val="00763977"/>
    <w:rsid w:val="00770359"/>
    <w:rsid w:val="007707D2"/>
    <w:rsid w:val="00770E2B"/>
    <w:rsid w:val="00771360"/>
    <w:rsid w:val="007716AF"/>
    <w:rsid w:val="00773336"/>
    <w:rsid w:val="00774CF7"/>
    <w:rsid w:val="007756FC"/>
    <w:rsid w:val="00775892"/>
    <w:rsid w:val="00776D19"/>
    <w:rsid w:val="007803A3"/>
    <w:rsid w:val="0078043B"/>
    <w:rsid w:val="00780F2A"/>
    <w:rsid w:val="00781DBF"/>
    <w:rsid w:val="007839BC"/>
    <w:rsid w:val="00785293"/>
    <w:rsid w:val="00786072"/>
    <w:rsid w:val="00786AC1"/>
    <w:rsid w:val="0079063E"/>
    <w:rsid w:val="00790E3A"/>
    <w:rsid w:val="007927A9"/>
    <w:rsid w:val="00792C86"/>
    <w:rsid w:val="00793630"/>
    <w:rsid w:val="00794012"/>
    <w:rsid w:val="00794C3A"/>
    <w:rsid w:val="00794F10"/>
    <w:rsid w:val="00795762"/>
    <w:rsid w:val="00795B30"/>
    <w:rsid w:val="0079613E"/>
    <w:rsid w:val="007963C0"/>
    <w:rsid w:val="0079682B"/>
    <w:rsid w:val="00796BB6"/>
    <w:rsid w:val="007A06F7"/>
    <w:rsid w:val="007A073F"/>
    <w:rsid w:val="007A2DD4"/>
    <w:rsid w:val="007A3519"/>
    <w:rsid w:val="007A3662"/>
    <w:rsid w:val="007A47C6"/>
    <w:rsid w:val="007A4CD9"/>
    <w:rsid w:val="007A5182"/>
    <w:rsid w:val="007A529E"/>
    <w:rsid w:val="007A6AFD"/>
    <w:rsid w:val="007B195A"/>
    <w:rsid w:val="007B1AAB"/>
    <w:rsid w:val="007B2366"/>
    <w:rsid w:val="007B2671"/>
    <w:rsid w:val="007B3474"/>
    <w:rsid w:val="007B60A8"/>
    <w:rsid w:val="007C18F0"/>
    <w:rsid w:val="007D2643"/>
    <w:rsid w:val="007D2ADB"/>
    <w:rsid w:val="007D38C8"/>
    <w:rsid w:val="007D3903"/>
    <w:rsid w:val="007D3D16"/>
    <w:rsid w:val="007D42E0"/>
    <w:rsid w:val="007D5BCC"/>
    <w:rsid w:val="007D678B"/>
    <w:rsid w:val="007D6B67"/>
    <w:rsid w:val="007E4363"/>
    <w:rsid w:val="007E61F3"/>
    <w:rsid w:val="007E6465"/>
    <w:rsid w:val="007E714B"/>
    <w:rsid w:val="007E72F2"/>
    <w:rsid w:val="007E74BD"/>
    <w:rsid w:val="007F02AB"/>
    <w:rsid w:val="007F1604"/>
    <w:rsid w:val="007F1AE6"/>
    <w:rsid w:val="007F2A0C"/>
    <w:rsid w:val="007F2CFC"/>
    <w:rsid w:val="007F6F10"/>
    <w:rsid w:val="00800A04"/>
    <w:rsid w:val="00800E76"/>
    <w:rsid w:val="008013A4"/>
    <w:rsid w:val="0080191C"/>
    <w:rsid w:val="008034CA"/>
    <w:rsid w:val="00803845"/>
    <w:rsid w:val="00804180"/>
    <w:rsid w:val="0080604A"/>
    <w:rsid w:val="00807466"/>
    <w:rsid w:val="0080795F"/>
    <w:rsid w:val="00807D60"/>
    <w:rsid w:val="00807D8C"/>
    <w:rsid w:val="008101FE"/>
    <w:rsid w:val="0081149D"/>
    <w:rsid w:val="0081238D"/>
    <w:rsid w:val="00812469"/>
    <w:rsid w:val="008160AC"/>
    <w:rsid w:val="00816316"/>
    <w:rsid w:val="008163D8"/>
    <w:rsid w:val="00816E04"/>
    <w:rsid w:val="00817379"/>
    <w:rsid w:val="008211FB"/>
    <w:rsid w:val="00822879"/>
    <w:rsid w:val="00822D5C"/>
    <w:rsid w:val="00824447"/>
    <w:rsid w:val="00824B09"/>
    <w:rsid w:val="00825283"/>
    <w:rsid w:val="00825700"/>
    <w:rsid w:val="008259D7"/>
    <w:rsid w:val="00825A7A"/>
    <w:rsid w:val="008271D2"/>
    <w:rsid w:val="00830840"/>
    <w:rsid w:val="00832CD1"/>
    <w:rsid w:val="00833D57"/>
    <w:rsid w:val="00834D8D"/>
    <w:rsid w:val="00836C5C"/>
    <w:rsid w:val="00836CE8"/>
    <w:rsid w:val="00837172"/>
    <w:rsid w:val="008376C0"/>
    <w:rsid w:val="00840081"/>
    <w:rsid w:val="008403F5"/>
    <w:rsid w:val="008439B8"/>
    <w:rsid w:val="00843AFA"/>
    <w:rsid w:val="008443A5"/>
    <w:rsid w:val="00844E5A"/>
    <w:rsid w:val="00845723"/>
    <w:rsid w:val="00850152"/>
    <w:rsid w:val="008530C0"/>
    <w:rsid w:val="0085339F"/>
    <w:rsid w:val="00853E9F"/>
    <w:rsid w:val="00854BCC"/>
    <w:rsid w:val="00854E55"/>
    <w:rsid w:val="00856398"/>
    <w:rsid w:val="00860B6C"/>
    <w:rsid w:val="008613D9"/>
    <w:rsid w:val="00861D86"/>
    <w:rsid w:val="00863E11"/>
    <w:rsid w:val="00865CF9"/>
    <w:rsid w:val="00866430"/>
    <w:rsid w:val="00866980"/>
    <w:rsid w:val="008713EF"/>
    <w:rsid w:val="00871568"/>
    <w:rsid w:val="0087218A"/>
    <w:rsid w:val="008728A8"/>
    <w:rsid w:val="00874C8C"/>
    <w:rsid w:val="00876CFB"/>
    <w:rsid w:val="00877635"/>
    <w:rsid w:val="00877F74"/>
    <w:rsid w:val="00880B22"/>
    <w:rsid w:val="00884F5C"/>
    <w:rsid w:val="00886437"/>
    <w:rsid w:val="008873AF"/>
    <w:rsid w:val="008876ED"/>
    <w:rsid w:val="0089018B"/>
    <w:rsid w:val="008907CC"/>
    <w:rsid w:val="008909CC"/>
    <w:rsid w:val="0089244B"/>
    <w:rsid w:val="008925AB"/>
    <w:rsid w:val="00896926"/>
    <w:rsid w:val="00896ED9"/>
    <w:rsid w:val="0089709E"/>
    <w:rsid w:val="008A2370"/>
    <w:rsid w:val="008A280D"/>
    <w:rsid w:val="008A37EB"/>
    <w:rsid w:val="008A40C7"/>
    <w:rsid w:val="008A4CA1"/>
    <w:rsid w:val="008A5090"/>
    <w:rsid w:val="008A6B01"/>
    <w:rsid w:val="008A780D"/>
    <w:rsid w:val="008B0A76"/>
    <w:rsid w:val="008B2D0C"/>
    <w:rsid w:val="008B3212"/>
    <w:rsid w:val="008B383F"/>
    <w:rsid w:val="008C321B"/>
    <w:rsid w:val="008C4F1E"/>
    <w:rsid w:val="008C595A"/>
    <w:rsid w:val="008D09BE"/>
    <w:rsid w:val="008D3FD9"/>
    <w:rsid w:val="008D47FF"/>
    <w:rsid w:val="008D6024"/>
    <w:rsid w:val="008D65A6"/>
    <w:rsid w:val="008D65D2"/>
    <w:rsid w:val="008D696B"/>
    <w:rsid w:val="008D770C"/>
    <w:rsid w:val="008E04FB"/>
    <w:rsid w:val="008E2784"/>
    <w:rsid w:val="008E417C"/>
    <w:rsid w:val="008E4439"/>
    <w:rsid w:val="008E5F76"/>
    <w:rsid w:val="008E6DEC"/>
    <w:rsid w:val="008E7795"/>
    <w:rsid w:val="008E7C59"/>
    <w:rsid w:val="008F15FD"/>
    <w:rsid w:val="008F2684"/>
    <w:rsid w:val="008F5BAE"/>
    <w:rsid w:val="009031FA"/>
    <w:rsid w:val="009047D8"/>
    <w:rsid w:val="00906C86"/>
    <w:rsid w:val="00910D9C"/>
    <w:rsid w:val="009127C6"/>
    <w:rsid w:val="009129AB"/>
    <w:rsid w:val="00912E8F"/>
    <w:rsid w:val="00914389"/>
    <w:rsid w:val="00916B63"/>
    <w:rsid w:val="00920DF0"/>
    <w:rsid w:val="00924A3D"/>
    <w:rsid w:val="00926E02"/>
    <w:rsid w:val="00927244"/>
    <w:rsid w:val="0093090E"/>
    <w:rsid w:val="00936E71"/>
    <w:rsid w:val="00940D84"/>
    <w:rsid w:val="009435C8"/>
    <w:rsid w:val="00943A21"/>
    <w:rsid w:val="00944EF6"/>
    <w:rsid w:val="00944FA1"/>
    <w:rsid w:val="0094559E"/>
    <w:rsid w:val="0094562F"/>
    <w:rsid w:val="009461FF"/>
    <w:rsid w:val="00946857"/>
    <w:rsid w:val="0094696D"/>
    <w:rsid w:val="00947189"/>
    <w:rsid w:val="00952190"/>
    <w:rsid w:val="0095261B"/>
    <w:rsid w:val="00953D4C"/>
    <w:rsid w:val="0095407D"/>
    <w:rsid w:val="00956E01"/>
    <w:rsid w:val="009615A6"/>
    <w:rsid w:val="00964819"/>
    <w:rsid w:val="0097023E"/>
    <w:rsid w:val="0097077A"/>
    <w:rsid w:val="009726A7"/>
    <w:rsid w:val="00973EA8"/>
    <w:rsid w:val="00974D40"/>
    <w:rsid w:val="009756A6"/>
    <w:rsid w:val="00980269"/>
    <w:rsid w:val="009808A3"/>
    <w:rsid w:val="009808FE"/>
    <w:rsid w:val="00981529"/>
    <w:rsid w:val="00982D68"/>
    <w:rsid w:val="00984517"/>
    <w:rsid w:val="00986782"/>
    <w:rsid w:val="0098716D"/>
    <w:rsid w:val="009923A5"/>
    <w:rsid w:val="00992877"/>
    <w:rsid w:val="00992EAE"/>
    <w:rsid w:val="009930BA"/>
    <w:rsid w:val="0099364E"/>
    <w:rsid w:val="00993DDB"/>
    <w:rsid w:val="00995C24"/>
    <w:rsid w:val="00997296"/>
    <w:rsid w:val="009A130E"/>
    <w:rsid w:val="009A2B44"/>
    <w:rsid w:val="009A7BD7"/>
    <w:rsid w:val="009B0219"/>
    <w:rsid w:val="009B14ED"/>
    <w:rsid w:val="009B53BC"/>
    <w:rsid w:val="009B57E4"/>
    <w:rsid w:val="009B6D27"/>
    <w:rsid w:val="009B7215"/>
    <w:rsid w:val="009B73B2"/>
    <w:rsid w:val="009C00BB"/>
    <w:rsid w:val="009C310F"/>
    <w:rsid w:val="009C63B7"/>
    <w:rsid w:val="009D08EF"/>
    <w:rsid w:val="009D12EF"/>
    <w:rsid w:val="009D3D3C"/>
    <w:rsid w:val="009D5ED0"/>
    <w:rsid w:val="009D7250"/>
    <w:rsid w:val="009E0933"/>
    <w:rsid w:val="009E111B"/>
    <w:rsid w:val="009E18F3"/>
    <w:rsid w:val="009E2E77"/>
    <w:rsid w:val="009E7035"/>
    <w:rsid w:val="009E7425"/>
    <w:rsid w:val="009F18B2"/>
    <w:rsid w:val="009F1EF1"/>
    <w:rsid w:val="009F35CD"/>
    <w:rsid w:val="009F46D1"/>
    <w:rsid w:val="009F59DB"/>
    <w:rsid w:val="009F5F04"/>
    <w:rsid w:val="009F7E29"/>
    <w:rsid w:val="00A01573"/>
    <w:rsid w:val="00A02A86"/>
    <w:rsid w:val="00A02C4C"/>
    <w:rsid w:val="00A03AEE"/>
    <w:rsid w:val="00A05600"/>
    <w:rsid w:val="00A062E8"/>
    <w:rsid w:val="00A06F19"/>
    <w:rsid w:val="00A07802"/>
    <w:rsid w:val="00A11794"/>
    <w:rsid w:val="00A13136"/>
    <w:rsid w:val="00A13A93"/>
    <w:rsid w:val="00A17D87"/>
    <w:rsid w:val="00A17F51"/>
    <w:rsid w:val="00A2002A"/>
    <w:rsid w:val="00A206A0"/>
    <w:rsid w:val="00A20C3A"/>
    <w:rsid w:val="00A21C4E"/>
    <w:rsid w:val="00A21F99"/>
    <w:rsid w:val="00A23BB5"/>
    <w:rsid w:val="00A23F77"/>
    <w:rsid w:val="00A24865"/>
    <w:rsid w:val="00A2575E"/>
    <w:rsid w:val="00A31B76"/>
    <w:rsid w:val="00A333C6"/>
    <w:rsid w:val="00A340CA"/>
    <w:rsid w:val="00A34DDB"/>
    <w:rsid w:val="00A367B6"/>
    <w:rsid w:val="00A3693C"/>
    <w:rsid w:val="00A36EAF"/>
    <w:rsid w:val="00A408D6"/>
    <w:rsid w:val="00A422E8"/>
    <w:rsid w:val="00A42417"/>
    <w:rsid w:val="00A424B6"/>
    <w:rsid w:val="00A44027"/>
    <w:rsid w:val="00A4521A"/>
    <w:rsid w:val="00A45C2F"/>
    <w:rsid w:val="00A45E82"/>
    <w:rsid w:val="00A46442"/>
    <w:rsid w:val="00A500A6"/>
    <w:rsid w:val="00A50F32"/>
    <w:rsid w:val="00A51294"/>
    <w:rsid w:val="00A5213F"/>
    <w:rsid w:val="00A531CA"/>
    <w:rsid w:val="00A5385E"/>
    <w:rsid w:val="00A54B43"/>
    <w:rsid w:val="00A5569B"/>
    <w:rsid w:val="00A55DA1"/>
    <w:rsid w:val="00A55F62"/>
    <w:rsid w:val="00A56739"/>
    <w:rsid w:val="00A57F06"/>
    <w:rsid w:val="00A619FC"/>
    <w:rsid w:val="00A63DA1"/>
    <w:rsid w:val="00A6543E"/>
    <w:rsid w:val="00A65764"/>
    <w:rsid w:val="00A66495"/>
    <w:rsid w:val="00A66A5A"/>
    <w:rsid w:val="00A70AB6"/>
    <w:rsid w:val="00A70B83"/>
    <w:rsid w:val="00A717A3"/>
    <w:rsid w:val="00A72087"/>
    <w:rsid w:val="00A72DD1"/>
    <w:rsid w:val="00A744F5"/>
    <w:rsid w:val="00A75470"/>
    <w:rsid w:val="00A772CB"/>
    <w:rsid w:val="00A774B8"/>
    <w:rsid w:val="00A77C45"/>
    <w:rsid w:val="00A80866"/>
    <w:rsid w:val="00A81157"/>
    <w:rsid w:val="00A8142E"/>
    <w:rsid w:val="00A81517"/>
    <w:rsid w:val="00A81C5F"/>
    <w:rsid w:val="00A8415C"/>
    <w:rsid w:val="00A856BB"/>
    <w:rsid w:val="00A85EDF"/>
    <w:rsid w:val="00A862D3"/>
    <w:rsid w:val="00A87CFC"/>
    <w:rsid w:val="00A96ACF"/>
    <w:rsid w:val="00A96D32"/>
    <w:rsid w:val="00AA0F8D"/>
    <w:rsid w:val="00AA45C1"/>
    <w:rsid w:val="00AA4E97"/>
    <w:rsid w:val="00AA5553"/>
    <w:rsid w:val="00AB0E3A"/>
    <w:rsid w:val="00AB177F"/>
    <w:rsid w:val="00AB3552"/>
    <w:rsid w:val="00AB372E"/>
    <w:rsid w:val="00AB4261"/>
    <w:rsid w:val="00AB4CE2"/>
    <w:rsid w:val="00AB4E0A"/>
    <w:rsid w:val="00AB5DD5"/>
    <w:rsid w:val="00AB6E64"/>
    <w:rsid w:val="00AB7227"/>
    <w:rsid w:val="00AC35BC"/>
    <w:rsid w:val="00AC4207"/>
    <w:rsid w:val="00AC55AC"/>
    <w:rsid w:val="00AD05B5"/>
    <w:rsid w:val="00AD0B58"/>
    <w:rsid w:val="00AD2BA8"/>
    <w:rsid w:val="00AD747C"/>
    <w:rsid w:val="00AD7C39"/>
    <w:rsid w:val="00AE1027"/>
    <w:rsid w:val="00AE24DF"/>
    <w:rsid w:val="00AE298D"/>
    <w:rsid w:val="00AE2F86"/>
    <w:rsid w:val="00AE3BE5"/>
    <w:rsid w:val="00AE4A76"/>
    <w:rsid w:val="00AE4E7A"/>
    <w:rsid w:val="00AE6956"/>
    <w:rsid w:val="00AE6D38"/>
    <w:rsid w:val="00AE71DE"/>
    <w:rsid w:val="00AF17C6"/>
    <w:rsid w:val="00AF1D89"/>
    <w:rsid w:val="00AF3276"/>
    <w:rsid w:val="00AF44BB"/>
    <w:rsid w:val="00AF762A"/>
    <w:rsid w:val="00B00367"/>
    <w:rsid w:val="00B019E8"/>
    <w:rsid w:val="00B02C3F"/>
    <w:rsid w:val="00B03693"/>
    <w:rsid w:val="00B03DB1"/>
    <w:rsid w:val="00B04C9E"/>
    <w:rsid w:val="00B0658E"/>
    <w:rsid w:val="00B068EC"/>
    <w:rsid w:val="00B10054"/>
    <w:rsid w:val="00B114A0"/>
    <w:rsid w:val="00B1165A"/>
    <w:rsid w:val="00B126BB"/>
    <w:rsid w:val="00B14042"/>
    <w:rsid w:val="00B141C4"/>
    <w:rsid w:val="00B22051"/>
    <w:rsid w:val="00B23EE4"/>
    <w:rsid w:val="00B263AD"/>
    <w:rsid w:val="00B269CF"/>
    <w:rsid w:val="00B27549"/>
    <w:rsid w:val="00B30C8B"/>
    <w:rsid w:val="00B32BE6"/>
    <w:rsid w:val="00B32C14"/>
    <w:rsid w:val="00B346C9"/>
    <w:rsid w:val="00B3495D"/>
    <w:rsid w:val="00B36447"/>
    <w:rsid w:val="00B36E82"/>
    <w:rsid w:val="00B37C2C"/>
    <w:rsid w:val="00B41982"/>
    <w:rsid w:val="00B42120"/>
    <w:rsid w:val="00B438D7"/>
    <w:rsid w:val="00B475A5"/>
    <w:rsid w:val="00B47927"/>
    <w:rsid w:val="00B47B2F"/>
    <w:rsid w:val="00B57DB3"/>
    <w:rsid w:val="00B606FF"/>
    <w:rsid w:val="00B61394"/>
    <w:rsid w:val="00B61F20"/>
    <w:rsid w:val="00B62114"/>
    <w:rsid w:val="00B651C7"/>
    <w:rsid w:val="00B66871"/>
    <w:rsid w:val="00B712FA"/>
    <w:rsid w:val="00B72AEF"/>
    <w:rsid w:val="00B7631C"/>
    <w:rsid w:val="00B84809"/>
    <w:rsid w:val="00B84C27"/>
    <w:rsid w:val="00B8543E"/>
    <w:rsid w:val="00B85678"/>
    <w:rsid w:val="00B8791C"/>
    <w:rsid w:val="00B900BF"/>
    <w:rsid w:val="00B928E9"/>
    <w:rsid w:val="00B9609D"/>
    <w:rsid w:val="00B96E26"/>
    <w:rsid w:val="00BA0D82"/>
    <w:rsid w:val="00BA134C"/>
    <w:rsid w:val="00BA1A3D"/>
    <w:rsid w:val="00BA318E"/>
    <w:rsid w:val="00BA4AA4"/>
    <w:rsid w:val="00BA585C"/>
    <w:rsid w:val="00BA62A3"/>
    <w:rsid w:val="00BB1C3E"/>
    <w:rsid w:val="00BB2047"/>
    <w:rsid w:val="00BC02EA"/>
    <w:rsid w:val="00BC04E6"/>
    <w:rsid w:val="00BC1003"/>
    <w:rsid w:val="00BC1426"/>
    <w:rsid w:val="00BC578B"/>
    <w:rsid w:val="00BC64BC"/>
    <w:rsid w:val="00BC6967"/>
    <w:rsid w:val="00BC7F46"/>
    <w:rsid w:val="00BD0606"/>
    <w:rsid w:val="00BD1547"/>
    <w:rsid w:val="00BD4571"/>
    <w:rsid w:val="00BD6483"/>
    <w:rsid w:val="00BE24A2"/>
    <w:rsid w:val="00BE55B1"/>
    <w:rsid w:val="00BE5E9D"/>
    <w:rsid w:val="00BE772A"/>
    <w:rsid w:val="00BE7C4F"/>
    <w:rsid w:val="00BF231E"/>
    <w:rsid w:val="00BF4429"/>
    <w:rsid w:val="00BF46AF"/>
    <w:rsid w:val="00BF5C55"/>
    <w:rsid w:val="00BF6927"/>
    <w:rsid w:val="00BF6FBC"/>
    <w:rsid w:val="00C05414"/>
    <w:rsid w:val="00C0572E"/>
    <w:rsid w:val="00C10437"/>
    <w:rsid w:val="00C10A64"/>
    <w:rsid w:val="00C11B2C"/>
    <w:rsid w:val="00C14954"/>
    <w:rsid w:val="00C14D61"/>
    <w:rsid w:val="00C14D9C"/>
    <w:rsid w:val="00C155DD"/>
    <w:rsid w:val="00C16A5B"/>
    <w:rsid w:val="00C16F1E"/>
    <w:rsid w:val="00C17714"/>
    <w:rsid w:val="00C21376"/>
    <w:rsid w:val="00C238FA"/>
    <w:rsid w:val="00C24988"/>
    <w:rsid w:val="00C25E3C"/>
    <w:rsid w:val="00C26532"/>
    <w:rsid w:val="00C31975"/>
    <w:rsid w:val="00C32872"/>
    <w:rsid w:val="00C33B8B"/>
    <w:rsid w:val="00C3684C"/>
    <w:rsid w:val="00C370A4"/>
    <w:rsid w:val="00C42593"/>
    <w:rsid w:val="00C4275F"/>
    <w:rsid w:val="00C43A83"/>
    <w:rsid w:val="00C47516"/>
    <w:rsid w:val="00C47670"/>
    <w:rsid w:val="00C477BB"/>
    <w:rsid w:val="00C50033"/>
    <w:rsid w:val="00C51A04"/>
    <w:rsid w:val="00C51CE9"/>
    <w:rsid w:val="00C52413"/>
    <w:rsid w:val="00C52591"/>
    <w:rsid w:val="00C52A32"/>
    <w:rsid w:val="00C52BB9"/>
    <w:rsid w:val="00C52C41"/>
    <w:rsid w:val="00C54A3F"/>
    <w:rsid w:val="00C57C5B"/>
    <w:rsid w:val="00C61434"/>
    <w:rsid w:val="00C61A5B"/>
    <w:rsid w:val="00C620A1"/>
    <w:rsid w:val="00C632BE"/>
    <w:rsid w:val="00C64F0C"/>
    <w:rsid w:val="00C65BF5"/>
    <w:rsid w:val="00C6626A"/>
    <w:rsid w:val="00C70ABD"/>
    <w:rsid w:val="00C70F09"/>
    <w:rsid w:val="00C73F02"/>
    <w:rsid w:val="00C745CE"/>
    <w:rsid w:val="00C754AB"/>
    <w:rsid w:val="00C75569"/>
    <w:rsid w:val="00C76804"/>
    <w:rsid w:val="00C7767C"/>
    <w:rsid w:val="00C8186A"/>
    <w:rsid w:val="00C84A4E"/>
    <w:rsid w:val="00C87121"/>
    <w:rsid w:val="00C8787B"/>
    <w:rsid w:val="00C878D9"/>
    <w:rsid w:val="00C907D0"/>
    <w:rsid w:val="00C90F28"/>
    <w:rsid w:val="00C9154F"/>
    <w:rsid w:val="00C92B0E"/>
    <w:rsid w:val="00C93F45"/>
    <w:rsid w:val="00C95010"/>
    <w:rsid w:val="00C950DA"/>
    <w:rsid w:val="00C973FF"/>
    <w:rsid w:val="00CA360F"/>
    <w:rsid w:val="00CA4123"/>
    <w:rsid w:val="00CA4E40"/>
    <w:rsid w:val="00CA613C"/>
    <w:rsid w:val="00CA6627"/>
    <w:rsid w:val="00CB1660"/>
    <w:rsid w:val="00CB1C0B"/>
    <w:rsid w:val="00CB4887"/>
    <w:rsid w:val="00CB5283"/>
    <w:rsid w:val="00CC02E4"/>
    <w:rsid w:val="00CC04E1"/>
    <w:rsid w:val="00CC2CAE"/>
    <w:rsid w:val="00CC3D50"/>
    <w:rsid w:val="00CC535F"/>
    <w:rsid w:val="00CC546F"/>
    <w:rsid w:val="00CC6BFA"/>
    <w:rsid w:val="00CC6DE8"/>
    <w:rsid w:val="00CD0B57"/>
    <w:rsid w:val="00CD0B61"/>
    <w:rsid w:val="00CD18D8"/>
    <w:rsid w:val="00CD29C5"/>
    <w:rsid w:val="00CD546D"/>
    <w:rsid w:val="00CD5AAE"/>
    <w:rsid w:val="00CD6A51"/>
    <w:rsid w:val="00CD6CB0"/>
    <w:rsid w:val="00CD7BB5"/>
    <w:rsid w:val="00CD7F42"/>
    <w:rsid w:val="00CE6E91"/>
    <w:rsid w:val="00CE7D96"/>
    <w:rsid w:val="00CE7EE7"/>
    <w:rsid w:val="00CF054D"/>
    <w:rsid w:val="00CF2502"/>
    <w:rsid w:val="00CF348D"/>
    <w:rsid w:val="00CF5BF1"/>
    <w:rsid w:val="00D000C4"/>
    <w:rsid w:val="00D018C6"/>
    <w:rsid w:val="00D02526"/>
    <w:rsid w:val="00D03DC8"/>
    <w:rsid w:val="00D05942"/>
    <w:rsid w:val="00D05FE0"/>
    <w:rsid w:val="00D07612"/>
    <w:rsid w:val="00D11AF1"/>
    <w:rsid w:val="00D13739"/>
    <w:rsid w:val="00D13E3E"/>
    <w:rsid w:val="00D16BE1"/>
    <w:rsid w:val="00D229D4"/>
    <w:rsid w:val="00D22F90"/>
    <w:rsid w:val="00D23E0D"/>
    <w:rsid w:val="00D243AC"/>
    <w:rsid w:val="00D250B9"/>
    <w:rsid w:val="00D264F0"/>
    <w:rsid w:val="00D274CB"/>
    <w:rsid w:val="00D30DFC"/>
    <w:rsid w:val="00D323BE"/>
    <w:rsid w:val="00D32941"/>
    <w:rsid w:val="00D32D09"/>
    <w:rsid w:val="00D3434F"/>
    <w:rsid w:val="00D36F1F"/>
    <w:rsid w:val="00D37A5B"/>
    <w:rsid w:val="00D41717"/>
    <w:rsid w:val="00D4199E"/>
    <w:rsid w:val="00D42C90"/>
    <w:rsid w:val="00D44FDE"/>
    <w:rsid w:val="00D453A6"/>
    <w:rsid w:val="00D4547E"/>
    <w:rsid w:val="00D467E2"/>
    <w:rsid w:val="00D475E7"/>
    <w:rsid w:val="00D47F60"/>
    <w:rsid w:val="00D5065E"/>
    <w:rsid w:val="00D52C1C"/>
    <w:rsid w:val="00D52CBD"/>
    <w:rsid w:val="00D53285"/>
    <w:rsid w:val="00D54B96"/>
    <w:rsid w:val="00D55292"/>
    <w:rsid w:val="00D56667"/>
    <w:rsid w:val="00D61232"/>
    <w:rsid w:val="00D61766"/>
    <w:rsid w:val="00D61E63"/>
    <w:rsid w:val="00D6225B"/>
    <w:rsid w:val="00D62510"/>
    <w:rsid w:val="00D63BE6"/>
    <w:rsid w:val="00D640E5"/>
    <w:rsid w:val="00D65B9B"/>
    <w:rsid w:val="00D702E3"/>
    <w:rsid w:val="00D71C09"/>
    <w:rsid w:val="00D73F28"/>
    <w:rsid w:val="00D80088"/>
    <w:rsid w:val="00D8168E"/>
    <w:rsid w:val="00D833E2"/>
    <w:rsid w:val="00D91780"/>
    <w:rsid w:val="00D93CDD"/>
    <w:rsid w:val="00D9400E"/>
    <w:rsid w:val="00D94351"/>
    <w:rsid w:val="00D959FA"/>
    <w:rsid w:val="00D95CBC"/>
    <w:rsid w:val="00DA116B"/>
    <w:rsid w:val="00DA322D"/>
    <w:rsid w:val="00DA4585"/>
    <w:rsid w:val="00DA4FA3"/>
    <w:rsid w:val="00DA52F3"/>
    <w:rsid w:val="00DA5A3B"/>
    <w:rsid w:val="00DA6C0B"/>
    <w:rsid w:val="00DA7226"/>
    <w:rsid w:val="00DB0450"/>
    <w:rsid w:val="00DB0B34"/>
    <w:rsid w:val="00DB0C92"/>
    <w:rsid w:val="00DB123D"/>
    <w:rsid w:val="00DB15CD"/>
    <w:rsid w:val="00DB4391"/>
    <w:rsid w:val="00DB4C39"/>
    <w:rsid w:val="00DB69AD"/>
    <w:rsid w:val="00DC2CFD"/>
    <w:rsid w:val="00DC3C5B"/>
    <w:rsid w:val="00DC6220"/>
    <w:rsid w:val="00DC684C"/>
    <w:rsid w:val="00DC6E63"/>
    <w:rsid w:val="00DD018E"/>
    <w:rsid w:val="00DD0258"/>
    <w:rsid w:val="00DD0840"/>
    <w:rsid w:val="00DD08C8"/>
    <w:rsid w:val="00DD18F6"/>
    <w:rsid w:val="00DD1E0C"/>
    <w:rsid w:val="00DD3A92"/>
    <w:rsid w:val="00DD4763"/>
    <w:rsid w:val="00DD703A"/>
    <w:rsid w:val="00DD719B"/>
    <w:rsid w:val="00DE0C76"/>
    <w:rsid w:val="00DE5CC9"/>
    <w:rsid w:val="00DE6281"/>
    <w:rsid w:val="00DF0422"/>
    <w:rsid w:val="00DF78F9"/>
    <w:rsid w:val="00E00DBF"/>
    <w:rsid w:val="00E0104D"/>
    <w:rsid w:val="00E0188B"/>
    <w:rsid w:val="00E02F2B"/>
    <w:rsid w:val="00E03CB2"/>
    <w:rsid w:val="00E05031"/>
    <w:rsid w:val="00E056D9"/>
    <w:rsid w:val="00E067B2"/>
    <w:rsid w:val="00E06E91"/>
    <w:rsid w:val="00E071FF"/>
    <w:rsid w:val="00E07B05"/>
    <w:rsid w:val="00E07E84"/>
    <w:rsid w:val="00E106A7"/>
    <w:rsid w:val="00E11BCC"/>
    <w:rsid w:val="00E1531D"/>
    <w:rsid w:val="00E15D9E"/>
    <w:rsid w:val="00E15E6A"/>
    <w:rsid w:val="00E2012D"/>
    <w:rsid w:val="00E20661"/>
    <w:rsid w:val="00E21F2B"/>
    <w:rsid w:val="00E22308"/>
    <w:rsid w:val="00E223BA"/>
    <w:rsid w:val="00E24D74"/>
    <w:rsid w:val="00E24F6A"/>
    <w:rsid w:val="00E27C90"/>
    <w:rsid w:val="00E3095B"/>
    <w:rsid w:val="00E31AFC"/>
    <w:rsid w:val="00E328DD"/>
    <w:rsid w:val="00E335D1"/>
    <w:rsid w:val="00E371D1"/>
    <w:rsid w:val="00E37AE8"/>
    <w:rsid w:val="00E404D9"/>
    <w:rsid w:val="00E41B1C"/>
    <w:rsid w:val="00E41E45"/>
    <w:rsid w:val="00E44CAA"/>
    <w:rsid w:val="00E45C0E"/>
    <w:rsid w:val="00E47AC3"/>
    <w:rsid w:val="00E525C1"/>
    <w:rsid w:val="00E52BB8"/>
    <w:rsid w:val="00E53E34"/>
    <w:rsid w:val="00E57B75"/>
    <w:rsid w:val="00E600AC"/>
    <w:rsid w:val="00E602A2"/>
    <w:rsid w:val="00E6071C"/>
    <w:rsid w:val="00E62C3B"/>
    <w:rsid w:val="00E631A4"/>
    <w:rsid w:val="00E641D9"/>
    <w:rsid w:val="00E64B9F"/>
    <w:rsid w:val="00E67CE7"/>
    <w:rsid w:val="00E7058A"/>
    <w:rsid w:val="00E70E3E"/>
    <w:rsid w:val="00E73AA4"/>
    <w:rsid w:val="00E76088"/>
    <w:rsid w:val="00E81B35"/>
    <w:rsid w:val="00E81C1D"/>
    <w:rsid w:val="00E82C32"/>
    <w:rsid w:val="00E82CFE"/>
    <w:rsid w:val="00E84138"/>
    <w:rsid w:val="00E86779"/>
    <w:rsid w:val="00E86BE4"/>
    <w:rsid w:val="00E87A1E"/>
    <w:rsid w:val="00E9512F"/>
    <w:rsid w:val="00E96DC6"/>
    <w:rsid w:val="00EA1160"/>
    <w:rsid w:val="00EA467C"/>
    <w:rsid w:val="00EA554C"/>
    <w:rsid w:val="00EA7ED0"/>
    <w:rsid w:val="00EB1FF6"/>
    <w:rsid w:val="00EB2F0F"/>
    <w:rsid w:val="00EB2F36"/>
    <w:rsid w:val="00EB334D"/>
    <w:rsid w:val="00EB4BD8"/>
    <w:rsid w:val="00EB6F2C"/>
    <w:rsid w:val="00EB7D71"/>
    <w:rsid w:val="00EC0DB8"/>
    <w:rsid w:val="00EC12DE"/>
    <w:rsid w:val="00EC2389"/>
    <w:rsid w:val="00EC3723"/>
    <w:rsid w:val="00EC37ED"/>
    <w:rsid w:val="00EC3CF3"/>
    <w:rsid w:val="00EC3D02"/>
    <w:rsid w:val="00EC4A9B"/>
    <w:rsid w:val="00EC6E1C"/>
    <w:rsid w:val="00EC79CD"/>
    <w:rsid w:val="00ED05EE"/>
    <w:rsid w:val="00ED1449"/>
    <w:rsid w:val="00ED4FA1"/>
    <w:rsid w:val="00ED5C32"/>
    <w:rsid w:val="00ED753A"/>
    <w:rsid w:val="00EE0945"/>
    <w:rsid w:val="00EE299E"/>
    <w:rsid w:val="00EE2DB4"/>
    <w:rsid w:val="00EE4059"/>
    <w:rsid w:val="00EE419D"/>
    <w:rsid w:val="00EE4453"/>
    <w:rsid w:val="00EE4CE9"/>
    <w:rsid w:val="00EE65FA"/>
    <w:rsid w:val="00EE6698"/>
    <w:rsid w:val="00EE72BD"/>
    <w:rsid w:val="00EE7BAA"/>
    <w:rsid w:val="00EF0895"/>
    <w:rsid w:val="00EF0EF5"/>
    <w:rsid w:val="00EF145A"/>
    <w:rsid w:val="00EF2849"/>
    <w:rsid w:val="00EF2D02"/>
    <w:rsid w:val="00EF3017"/>
    <w:rsid w:val="00EF3483"/>
    <w:rsid w:val="00EF396A"/>
    <w:rsid w:val="00EF5B06"/>
    <w:rsid w:val="00EF6D33"/>
    <w:rsid w:val="00EF7DD8"/>
    <w:rsid w:val="00F00AF6"/>
    <w:rsid w:val="00F01706"/>
    <w:rsid w:val="00F01871"/>
    <w:rsid w:val="00F0255E"/>
    <w:rsid w:val="00F07410"/>
    <w:rsid w:val="00F079CC"/>
    <w:rsid w:val="00F07E2D"/>
    <w:rsid w:val="00F110D5"/>
    <w:rsid w:val="00F141AB"/>
    <w:rsid w:val="00F218C1"/>
    <w:rsid w:val="00F23EB5"/>
    <w:rsid w:val="00F240D3"/>
    <w:rsid w:val="00F242E7"/>
    <w:rsid w:val="00F24C72"/>
    <w:rsid w:val="00F271C9"/>
    <w:rsid w:val="00F30A72"/>
    <w:rsid w:val="00F33D28"/>
    <w:rsid w:val="00F34CC0"/>
    <w:rsid w:val="00F35679"/>
    <w:rsid w:val="00F40B74"/>
    <w:rsid w:val="00F41557"/>
    <w:rsid w:val="00F42C44"/>
    <w:rsid w:val="00F43720"/>
    <w:rsid w:val="00F44F61"/>
    <w:rsid w:val="00F4579E"/>
    <w:rsid w:val="00F45E5C"/>
    <w:rsid w:val="00F51335"/>
    <w:rsid w:val="00F51E5C"/>
    <w:rsid w:val="00F5490D"/>
    <w:rsid w:val="00F560B5"/>
    <w:rsid w:val="00F5680D"/>
    <w:rsid w:val="00F56BB5"/>
    <w:rsid w:val="00F608F8"/>
    <w:rsid w:val="00F6126F"/>
    <w:rsid w:val="00F62DF8"/>
    <w:rsid w:val="00F64BF0"/>
    <w:rsid w:val="00F65E71"/>
    <w:rsid w:val="00F664E1"/>
    <w:rsid w:val="00F70390"/>
    <w:rsid w:val="00F7061A"/>
    <w:rsid w:val="00F73379"/>
    <w:rsid w:val="00F7481E"/>
    <w:rsid w:val="00F74D76"/>
    <w:rsid w:val="00F74FA6"/>
    <w:rsid w:val="00F75531"/>
    <w:rsid w:val="00F7636B"/>
    <w:rsid w:val="00F80FC3"/>
    <w:rsid w:val="00F8174D"/>
    <w:rsid w:val="00F81E2C"/>
    <w:rsid w:val="00F824A2"/>
    <w:rsid w:val="00F85DB0"/>
    <w:rsid w:val="00F86BFB"/>
    <w:rsid w:val="00F92DB1"/>
    <w:rsid w:val="00F93B14"/>
    <w:rsid w:val="00F9494D"/>
    <w:rsid w:val="00F95423"/>
    <w:rsid w:val="00F95EE7"/>
    <w:rsid w:val="00F9718D"/>
    <w:rsid w:val="00FA11FD"/>
    <w:rsid w:val="00FA1B8D"/>
    <w:rsid w:val="00FA1CFA"/>
    <w:rsid w:val="00FA6276"/>
    <w:rsid w:val="00FA6EB3"/>
    <w:rsid w:val="00FA7594"/>
    <w:rsid w:val="00FB20E4"/>
    <w:rsid w:val="00FB2C8A"/>
    <w:rsid w:val="00FB348C"/>
    <w:rsid w:val="00FB389C"/>
    <w:rsid w:val="00FB54BF"/>
    <w:rsid w:val="00FB6F43"/>
    <w:rsid w:val="00FB7D6F"/>
    <w:rsid w:val="00FC0CB2"/>
    <w:rsid w:val="00FC645B"/>
    <w:rsid w:val="00FC74C8"/>
    <w:rsid w:val="00FC7D98"/>
    <w:rsid w:val="00FD0718"/>
    <w:rsid w:val="00FD0762"/>
    <w:rsid w:val="00FD0BFC"/>
    <w:rsid w:val="00FD37DA"/>
    <w:rsid w:val="00FD4F6C"/>
    <w:rsid w:val="00FD54E0"/>
    <w:rsid w:val="00FD71CF"/>
    <w:rsid w:val="00FE00DA"/>
    <w:rsid w:val="00FE177B"/>
    <w:rsid w:val="00FE2066"/>
    <w:rsid w:val="00FE2564"/>
    <w:rsid w:val="00FE26DB"/>
    <w:rsid w:val="00FE2EE9"/>
    <w:rsid w:val="00FE4F18"/>
    <w:rsid w:val="00FE637F"/>
    <w:rsid w:val="00FE6AE2"/>
    <w:rsid w:val="00FE70DB"/>
    <w:rsid w:val="00FF139B"/>
    <w:rsid w:val="00FF252F"/>
    <w:rsid w:val="00FF41EE"/>
    <w:rsid w:val="00FF50D8"/>
    <w:rsid w:val="00FF532E"/>
    <w:rsid w:val="00FF5CB7"/>
    <w:rsid w:val="00FF63E1"/>
    <w:rsid w:val="00FF69F5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F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2A5E"/>
    <w:pPr>
      <w:spacing w:line="260" w:lineRule="atLeast"/>
    </w:pPr>
    <w:rPr>
      <w:rFonts w:ascii="Arial" w:eastAsia="Times New Roman" w:hAnsi="Arial" w:cs="Times New Roman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17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68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92A5E"/>
  </w:style>
  <w:style w:type="character" w:customStyle="1" w:styleId="NogaZnak">
    <w:name w:val="Noga Znak"/>
    <w:basedOn w:val="Privzetapisavaodstavka"/>
    <w:link w:val="Noga"/>
    <w:uiPriority w:val="99"/>
    <w:qFormat/>
    <w:rsid w:val="00792A5E"/>
  </w:style>
  <w:style w:type="character" w:customStyle="1" w:styleId="Spletnapovezava">
    <w:name w:val="Spletna povezava"/>
    <w:basedOn w:val="Privzetapisavaodstavka"/>
    <w:uiPriority w:val="99"/>
    <w:unhideWhenUsed/>
    <w:rsid w:val="00BA701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BA701C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aliases w:val="5_G Znak,single space Znak,Char Char Char Znak,Footnote Text Char Char Znak,Char Znak,f Znak,Текст сноски Знак1 Знак Знак Znak,Текст сноски Знак1 Знак Znak,ft Znak,Geneva 9 Znak,Font: Geneva 9 Znak,Boston 10 Znak,fn Znak"/>
    <w:basedOn w:val="Privzetapisavaodstavka"/>
    <w:uiPriority w:val="99"/>
    <w:qFormat/>
    <w:rsid w:val="00940BF5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basedOn w:val="Privzetapisavaodstavka"/>
    <w:uiPriority w:val="99"/>
    <w:unhideWhenUsed/>
    <w:qFormat/>
    <w:rsid w:val="00940BF5"/>
    <w:rPr>
      <w:vertAlign w:val="superscript"/>
    </w:rPr>
  </w:style>
  <w:style w:type="character" w:customStyle="1" w:styleId="Znakisprotnihopomb">
    <w:name w:val="Znaki sprotnih opomb"/>
    <w:qFormat/>
  </w:style>
  <w:style w:type="character" w:customStyle="1" w:styleId="Sidrokonneopombe">
    <w:name w:val="Sidro končne opombe"/>
    <w:rPr>
      <w:vertAlign w:val="superscript"/>
    </w:rPr>
  </w:style>
  <w:style w:type="character" w:customStyle="1" w:styleId="Znakikonnihopomb">
    <w:name w:val="Znaki končnih opomb"/>
    <w:qFormat/>
  </w:style>
  <w:style w:type="paragraph" w:styleId="Naslov">
    <w:name w:val="Title"/>
    <w:basedOn w:val="Navaden"/>
    <w:next w:val="Telobesedila"/>
    <w:link w:val="NaslovZnak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92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792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glava0">
    <w:name w:val="glava"/>
    <w:qFormat/>
    <w:rsid w:val="00792A5E"/>
    <w:pPr>
      <w:spacing w:line="288" w:lineRule="auto"/>
    </w:pPr>
    <w:rPr>
      <w:rFonts w:ascii="Noway-Light" w:eastAsia="Arial Unicode MS" w:hAnsi="Noway-Light" w:cs="Arial Unicode MS"/>
      <w:color w:val="000000"/>
      <w:sz w:val="18"/>
      <w:szCs w:val="18"/>
      <w:lang w:eastAsia="sl-SI"/>
    </w:rPr>
  </w:style>
  <w:style w:type="paragraph" w:customStyle="1" w:styleId="Navaden1">
    <w:name w:val="Navaden1"/>
    <w:qFormat/>
    <w:rsid w:val="00792A5E"/>
    <w:pPr>
      <w:spacing w:after="140" w:line="288" w:lineRule="auto"/>
      <w:jc w:val="both"/>
    </w:pPr>
    <w:rPr>
      <w:rFonts w:ascii="Noway-Light" w:eastAsia="Noway-Light" w:hAnsi="Noway-Light" w:cs="Noway-Light"/>
      <w:color w:val="000000"/>
      <w:sz w:val="18"/>
      <w:szCs w:val="18"/>
      <w:lang w:eastAsia="sl-SI"/>
    </w:rPr>
  </w:style>
  <w:style w:type="paragraph" w:customStyle="1" w:styleId="datumtevilka">
    <w:name w:val="datum številka"/>
    <w:basedOn w:val="Navaden"/>
    <w:qFormat/>
    <w:rsid w:val="00792A5E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92A5E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92A5E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link w:val="OdstavekseznamaZnak"/>
    <w:uiPriority w:val="34"/>
    <w:qFormat/>
    <w:rsid w:val="00BA701C"/>
    <w:pPr>
      <w:ind w:left="720"/>
      <w:contextualSpacing/>
    </w:pPr>
  </w:style>
  <w:style w:type="paragraph" w:styleId="Sprotnaopomba-besedilo">
    <w:name w:val="footnote text"/>
    <w:aliases w:val="5_G,single space,Char Char Char,Footnote Text Char Char,Char,f,Текст сноски Знак1 Знак Знак,Текст сноски Знак1 Знак,ft,Geneva 9,Font: Geneva 9,Boston 10,Текст сноски Знак1,Текст сноски Знак1 Char Char Char Char Char Char,fn"/>
    <w:basedOn w:val="Navaden"/>
    <w:uiPriority w:val="99"/>
    <w:unhideWhenUsed/>
    <w:qFormat/>
    <w:rsid w:val="00940BF5"/>
    <w:pPr>
      <w:spacing w:line="240" w:lineRule="auto"/>
    </w:pPr>
    <w:rPr>
      <w:szCs w:val="20"/>
    </w:rPr>
  </w:style>
  <w:style w:type="paragraph" w:customStyle="1" w:styleId="LO-normal">
    <w:name w:val="LO-normal"/>
    <w:basedOn w:val="Navaden"/>
    <w:qFormat/>
    <w:rsid w:val="00C70979"/>
    <w:pPr>
      <w:spacing w:beforeAutospacing="1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Vsebinaokvira">
    <w:name w:val="Vsebina okvira"/>
    <w:basedOn w:val="Navaden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9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9AD"/>
    <w:rPr>
      <w:rFonts w:ascii="Segoe UI" w:eastAsia="Times New Roman" w:hAnsi="Segoe UI" w:cs="Segoe UI"/>
      <w:sz w:val="18"/>
      <w:szCs w:val="18"/>
      <w:lang w:val="en-US"/>
    </w:rPr>
  </w:style>
  <w:style w:type="character" w:styleId="Hiperpovezava">
    <w:name w:val="Hyperlink"/>
    <w:basedOn w:val="Privzetapisavaodstavka"/>
    <w:uiPriority w:val="99"/>
    <w:unhideWhenUsed/>
    <w:rsid w:val="004B113C"/>
    <w:rPr>
      <w:color w:val="0563C1" w:themeColor="hyperlink"/>
      <w:u w:val="single"/>
    </w:rPr>
  </w:style>
  <w:style w:type="character" w:styleId="Sprotnaopomba-sklic">
    <w:name w:val="footnote reference"/>
    <w:aliases w:val="4_G,Fn Ref,Footnote Refernece,Footnote Refernece + (Latein) Arial,10 pt,Blau,BVI fnr,callout,Footnote Reference Superscript,footnotesign,Footnotes refss,Footnote Reference Number,Fußnotenzeichen_Raxen,Footnote Refe,FR,...,Fussnota"/>
    <w:basedOn w:val="Privzetapisavaodstavka"/>
    <w:uiPriority w:val="99"/>
    <w:unhideWhenUsed/>
    <w:qFormat/>
    <w:rsid w:val="004B113C"/>
    <w:rPr>
      <w:vertAlign w:val="superscript"/>
    </w:rPr>
  </w:style>
  <w:style w:type="character" w:styleId="Pripombasklic">
    <w:name w:val="annotation reference"/>
    <w:basedOn w:val="Privzetapisavaodstavka"/>
    <w:uiPriority w:val="99"/>
    <w:unhideWhenUsed/>
    <w:qFormat/>
    <w:rsid w:val="00285038"/>
    <w:rPr>
      <w:sz w:val="16"/>
      <w:szCs w:val="16"/>
    </w:rPr>
  </w:style>
  <w:style w:type="paragraph" w:styleId="Pripombabesedilo">
    <w:name w:val="annotation text"/>
    <w:aliases w:val="Komentar - besedilo Znak1,Komentar - besedilo Znak Znak,Znak1 Znak Znak,Znak1 Znak1,Znak1 Znak,Znak1,Komentar - besedilo"/>
    <w:basedOn w:val="Navaden"/>
    <w:link w:val="PripombabesediloZnak"/>
    <w:uiPriority w:val="99"/>
    <w:unhideWhenUsed/>
    <w:qFormat/>
    <w:rsid w:val="0028503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aliases w:val="Komentar - besedilo Znak1 Znak,Komentar - besedilo Znak Znak Znak,Znak1 Znak Znak Znak,Znak1 Znak1 Znak,Znak1 Znak Znak1,Znak1 Znak2,Komentar - besedilo Znak"/>
    <w:basedOn w:val="Privzetapisavaodstavka"/>
    <w:link w:val="Pripombabesedilo"/>
    <w:uiPriority w:val="99"/>
    <w:qFormat/>
    <w:rsid w:val="00285038"/>
    <w:rPr>
      <w:rFonts w:ascii="Arial" w:eastAsia="Times New Roman" w:hAnsi="Arial" w:cs="Times New Roman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50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5038"/>
    <w:rPr>
      <w:rFonts w:ascii="Arial" w:eastAsia="Times New Roman" w:hAnsi="Arial" w:cs="Times New Roman"/>
      <w:b/>
      <w:bCs/>
      <w:szCs w:val="20"/>
      <w:lang w:val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A6543E"/>
    <w:rPr>
      <w:color w:val="605E5C"/>
      <w:shd w:val="clear" w:color="auto" w:fill="E1DFDD"/>
    </w:rPr>
  </w:style>
  <w:style w:type="character" w:customStyle="1" w:styleId="NaslovZnak">
    <w:name w:val="Naslov Znak"/>
    <w:basedOn w:val="Privzetapisavaodstavka"/>
    <w:link w:val="Naslov"/>
    <w:uiPriority w:val="10"/>
    <w:rsid w:val="00106BE4"/>
    <w:rPr>
      <w:rFonts w:ascii="Liberation Sans" w:eastAsia="Microsoft YaHei" w:hAnsi="Liberation Sans" w:cs="Arial"/>
      <w:sz w:val="28"/>
      <w:szCs w:val="2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517B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C878D9"/>
    <w:rPr>
      <w:color w:val="605E5C"/>
      <w:shd w:val="clear" w:color="auto" w:fill="E1DFDD"/>
    </w:rPr>
  </w:style>
  <w:style w:type="paragraph" w:customStyle="1" w:styleId="s74b762ee">
    <w:name w:val="s74b762ee"/>
    <w:basedOn w:val="Navaden"/>
    <w:rsid w:val="00C950D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s52c23de3">
    <w:name w:val="s52c23de3"/>
    <w:basedOn w:val="Privzetapisavaodstavka"/>
    <w:rsid w:val="00C950DA"/>
  </w:style>
  <w:style w:type="character" w:customStyle="1" w:styleId="sb8d990e2">
    <w:name w:val="sb8d990e2"/>
    <w:basedOn w:val="Privzetapisavaodstavka"/>
    <w:rsid w:val="00C950DA"/>
  </w:style>
  <w:style w:type="character" w:customStyle="1" w:styleId="sfbbfee58">
    <w:name w:val="sfbbfee58"/>
    <w:basedOn w:val="Privzetapisavaodstavka"/>
    <w:rsid w:val="00C950DA"/>
  </w:style>
  <w:style w:type="paragraph" w:styleId="Navadensplet">
    <w:name w:val="Normal (Web)"/>
    <w:basedOn w:val="Navaden"/>
    <w:uiPriority w:val="99"/>
    <w:unhideWhenUsed/>
    <w:rsid w:val="00A23BB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E417C"/>
    <w:rPr>
      <w:rFonts w:ascii="Arial" w:eastAsia="Times New Roman" w:hAnsi="Arial" w:cs="Times New Roman"/>
      <w:szCs w:val="24"/>
      <w:lang w:val="en-US"/>
    </w:rPr>
  </w:style>
  <w:style w:type="paragraph" w:customStyle="1" w:styleId="doc-ti">
    <w:name w:val="doc-ti"/>
    <w:basedOn w:val="Navaden"/>
    <w:rsid w:val="00C632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0A521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sl-SI"/>
    </w:rPr>
  </w:style>
  <w:style w:type="character" w:customStyle="1" w:styleId="NaslovpredpisaZnak">
    <w:name w:val="Naslov_predpisa Znak"/>
    <w:link w:val="Naslovpredpisa"/>
    <w:rsid w:val="000A521E"/>
    <w:rPr>
      <w:rFonts w:ascii="Arial" w:eastAsia="Times New Roman" w:hAnsi="Arial" w:cs="Times New Roman"/>
      <w:b/>
      <w:sz w:val="22"/>
    </w:rPr>
  </w:style>
  <w:style w:type="paragraph" w:customStyle="1" w:styleId="c02alineaalta">
    <w:name w:val="c02alineaalta"/>
    <w:basedOn w:val="Navaden"/>
    <w:rsid w:val="0015106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qFormat/>
    <w:rsid w:val="00633924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Člen_naslov"/>
    <w:basedOn w:val="Navaden"/>
    <w:qFormat/>
    <w:rsid w:val="007B3474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2"/>
      <w:szCs w:val="22"/>
      <w:lang w:val="sl-SI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A4521A"/>
    <w:rPr>
      <w:color w:val="605E5C"/>
      <w:shd w:val="clear" w:color="auto" w:fill="E1DFDD"/>
    </w:rPr>
  </w:style>
  <w:style w:type="paragraph" w:customStyle="1" w:styleId="Default">
    <w:name w:val="Default"/>
    <w:rsid w:val="00363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542DB4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542DB4"/>
    <w:rPr>
      <w:rFonts w:ascii="Arial" w:eastAsia="Times New Roman" w:hAnsi="Arial" w:cs="Times New Roman"/>
      <w:szCs w:val="24"/>
      <w:lang w:val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6E1F7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C04E6"/>
    <w:rPr>
      <w:rFonts w:ascii="Arial" w:eastAsia="Times New Roman" w:hAnsi="Arial" w:cs="Times New Roman"/>
      <w:szCs w:val="24"/>
      <w:lang w:val="en-US"/>
    </w:r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4F0346"/>
    <w:rPr>
      <w:color w:val="605E5C"/>
      <w:shd w:val="clear" w:color="auto" w:fill="E1DFDD"/>
    </w:rPr>
  </w:style>
  <w:style w:type="character" w:customStyle="1" w:styleId="fusion-toggle-heading">
    <w:name w:val="fusion-toggle-heading"/>
    <w:basedOn w:val="Privzetapisavaodstavka"/>
    <w:rsid w:val="00A81157"/>
  </w:style>
  <w:style w:type="character" w:customStyle="1" w:styleId="s7d2086b4">
    <w:name w:val="s7d2086b4"/>
    <w:basedOn w:val="Privzetapisavaodstavka"/>
    <w:rsid w:val="00FC7D98"/>
  </w:style>
  <w:style w:type="character" w:customStyle="1" w:styleId="wordhighlighted">
    <w:name w:val="wordhighlighted"/>
    <w:basedOn w:val="Privzetapisavaodstavka"/>
    <w:rsid w:val="00FC7D98"/>
  </w:style>
  <w:style w:type="character" w:customStyle="1" w:styleId="normal10">
    <w:name w:val="normal10"/>
    <w:basedOn w:val="Privzetapisavaodstavka"/>
    <w:rsid w:val="00FC7D98"/>
  </w:style>
  <w:style w:type="character" w:customStyle="1" w:styleId="Bodytext">
    <w:name w:val="Body text_"/>
    <w:link w:val="Telobesedila1"/>
    <w:rsid w:val="005A07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rsid w:val="005A07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Telobesedila1">
    <w:name w:val="Telo besedila1"/>
    <w:basedOn w:val="Navaden"/>
    <w:link w:val="Bodytext"/>
    <w:rsid w:val="005A07D2"/>
    <w:pPr>
      <w:shd w:val="clear" w:color="auto" w:fill="FFFFFF"/>
      <w:spacing w:before="1080" w:after="1980" w:line="0" w:lineRule="atLeast"/>
      <w:jc w:val="center"/>
    </w:pPr>
    <w:rPr>
      <w:rFonts w:ascii="Times New Roman" w:hAnsi="Times New Roman"/>
      <w:sz w:val="23"/>
      <w:szCs w:val="23"/>
      <w:lang w:val="sl-SI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8439B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39B8"/>
    <w:rPr>
      <w:color w:val="954F72" w:themeColor="followedHyperlink"/>
      <w:u w:val="single"/>
    </w:rPr>
  </w:style>
  <w:style w:type="character" w:customStyle="1" w:styleId="Nerazreenaomemba8">
    <w:name w:val="Nerazrešena omemba8"/>
    <w:basedOn w:val="Privzetapisavaodstavka"/>
    <w:uiPriority w:val="99"/>
    <w:semiHidden/>
    <w:unhideWhenUsed/>
    <w:rsid w:val="00BE55B1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C35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0">
    <w:name w:val="lennaslov"/>
    <w:basedOn w:val="Navaden"/>
    <w:rsid w:val="00AC35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AC35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besedilolenabrezodstavkov">
    <w:name w:val="besedilo člena brez odstavkov"/>
    <w:basedOn w:val="Navaden"/>
    <w:next w:val="Navaden"/>
    <w:qFormat/>
    <w:rsid w:val="008D65A6"/>
    <w:pPr>
      <w:spacing w:before="120" w:after="120" w:line="240" w:lineRule="auto"/>
      <w:jc w:val="both"/>
    </w:pPr>
    <w:rPr>
      <w:rFonts w:eastAsia="Calibri"/>
      <w:szCs w:val="20"/>
      <w:lang w:val="sl-SI"/>
    </w:rPr>
  </w:style>
  <w:style w:type="paragraph" w:customStyle="1" w:styleId="naslovlena">
    <w:name w:val="naslov člena"/>
    <w:basedOn w:val="Navaden"/>
    <w:next w:val="Navaden"/>
    <w:qFormat/>
    <w:rsid w:val="008D65A6"/>
    <w:pPr>
      <w:keepNext/>
      <w:keepLines/>
      <w:spacing w:before="120" w:after="120" w:line="240" w:lineRule="auto"/>
      <w:jc w:val="center"/>
    </w:pPr>
    <w:rPr>
      <w:rFonts w:eastAsia="Calibri"/>
      <w:szCs w:val="20"/>
      <w:lang w:val="sl-SI"/>
    </w:rPr>
  </w:style>
  <w:style w:type="paragraph" w:customStyle="1" w:styleId="tevilkalena">
    <w:name w:val="številka člena"/>
    <w:basedOn w:val="Navaden"/>
    <w:next w:val="Navaden"/>
    <w:qFormat/>
    <w:rsid w:val="008D65A6"/>
    <w:pPr>
      <w:keepNext/>
      <w:numPr>
        <w:numId w:val="10"/>
      </w:numPr>
      <w:spacing w:before="240" w:after="120" w:line="240" w:lineRule="auto"/>
      <w:jc w:val="center"/>
    </w:pPr>
    <w:rPr>
      <w:rFonts w:eastAsia="Calibri"/>
      <w:szCs w:val="20"/>
      <w:lang w:val="sl-SI"/>
    </w:rPr>
  </w:style>
  <w:style w:type="paragraph" w:customStyle="1" w:styleId="besedilolenazodstavki">
    <w:name w:val="besedilo člena z odstavki"/>
    <w:basedOn w:val="Navaden"/>
    <w:qFormat/>
    <w:rsid w:val="00D44FDE"/>
    <w:pPr>
      <w:numPr>
        <w:ilvl w:val="2"/>
        <w:numId w:val="11"/>
      </w:numPr>
      <w:spacing w:before="120" w:after="120" w:line="240" w:lineRule="auto"/>
      <w:jc w:val="both"/>
    </w:pPr>
    <w:rPr>
      <w:rFonts w:eastAsia="Calibri"/>
      <w:szCs w:val="20"/>
      <w:lang w:val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8262C"/>
    <w:pPr>
      <w:spacing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8262C"/>
    <w:rPr>
      <w:rFonts w:ascii="Consolas" w:eastAsia="Times New Roman" w:hAnsi="Consolas" w:cs="Times New Roman"/>
      <w:szCs w:val="2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68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405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8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459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3044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794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79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s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mss.dz-rs.si/IMiS/ImisAdmin.nsf/ImisnetAgent?OpenAgent&amp;2&amp;DZ-MSS-01/923b337bd0f7673182d920bf73d2fb404989746d297ccebbc0275efae74747a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EAEEC4-C100-46D5-80F5-E1987456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2022-02-02T11:25:00Z</dcterms:created>
  <dcterms:modified xsi:type="dcterms:W3CDTF">2022-02-02T11:25:00Z</dcterms:modified>
  <dc:language/>
</cp:coreProperties>
</file>