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0001B" w14:textId="77777777" w:rsidR="00855C07" w:rsidRPr="00C3729D" w:rsidRDefault="00855C07" w:rsidP="0005076D">
      <w:pPr>
        <w:tabs>
          <w:tab w:val="left" w:pos="1418"/>
        </w:tabs>
        <w:spacing w:line="240" w:lineRule="auto"/>
        <w:jc w:val="both"/>
        <w:rPr>
          <w:rFonts w:eastAsia="Calibri" w:cs="Arial"/>
          <w:color w:val="000000"/>
          <w:sz w:val="22"/>
          <w:szCs w:val="22"/>
        </w:rPr>
      </w:pPr>
    </w:p>
    <w:p w14:paraId="7987BEDD" w14:textId="31EC50FF" w:rsidR="002834CB" w:rsidRPr="001F17C5" w:rsidRDefault="002834CB" w:rsidP="0005076D">
      <w:pPr>
        <w:tabs>
          <w:tab w:val="left" w:pos="1418"/>
        </w:tabs>
        <w:spacing w:line="240" w:lineRule="auto"/>
        <w:jc w:val="both"/>
        <w:rPr>
          <w:rFonts w:eastAsia="Calibri" w:cs="Arial"/>
          <w:color w:val="000000"/>
          <w:sz w:val="22"/>
          <w:szCs w:val="22"/>
        </w:rPr>
      </w:pPr>
      <w:r w:rsidRPr="001F17C5">
        <w:rPr>
          <w:rFonts w:eastAsia="Calibri" w:cs="Arial"/>
          <w:color w:val="000000"/>
          <w:sz w:val="22"/>
          <w:szCs w:val="22"/>
        </w:rPr>
        <w:t xml:space="preserve">Zadeva: </w:t>
      </w:r>
      <w:r w:rsidR="0057230B" w:rsidRPr="001F17C5">
        <w:rPr>
          <w:rFonts w:eastAsia="Calibri" w:cs="Arial"/>
          <w:color w:val="000000"/>
          <w:sz w:val="22"/>
          <w:szCs w:val="22"/>
        </w:rPr>
        <w:tab/>
      </w:r>
      <w:r w:rsidR="001F6D01" w:rsidRPr="001F17C5">
        <w:rPr>
          <w:rFonts w:cs="Arial"/>
          <w:sz w:val="22"/>
          <w:szCs w:val="22"/>
        </w:rPr>
        <w:t>0700-</w:t>
      </w:r>
      <w:r w:rsidR="0005076D" w:rsidRPr="001F17C5">
        <w:rPr>
          <w:rFonts w:cs="Arial"/>
          <w:sz w:val="22"/>
          <w:szCs w:val="22"/>
        </w:rPr>
        <w:t>4</w:t>
      </w:r>
      <w:r w:rsidR="001F6D01" w:rsidRPr="001F17C5">
        <w:rPr>
          <w:rFonts w:cs="Arial"/>
          <w:sz w:val="22"/>
          <w:szCs w:val="22"/>
        </w:rPr>
        <w:t>3/202</w:t>
      </w:r>
      <w:r w:rsidR="0005076D" w:rsidRPr="001F17C5">
        <w:rPr>
          <w:rFonts w:cs="Arial"/>
          <w:sz w:val="22"/>
          <w:szCs w:val="22"/>
        </w:rPr>
        <w:t>4</w:t>
      </w:r>
      <w:r w:rsidR="001F6D01" w:rsidRPr="001F17C5">
        <w:rPr>
          <w:rFonts w:cs="Arial"/>
          <w:sz w:val="22"/>
          <w:szCs w:val="22"/>
        </w:rPr>
        <w:t>/</w:t>
      </w:r>
      <w:r w:rsidR="0005076D" w:rsidRPr="001F17C5">
        <w:rPr>
          <w:rFonts w:cs="Arial"/>
          <w:sz w:val="22"/>
          <w:szCs w:val="22"/>
        </w:rPr>
        <w:t>4</w:t>
      </w:r>
    </w:p>
    <w:p w14:paraId="7F92B42B" w14:textId="63ED5F76" w:rsidR="00592008" w:rsidRPr="001F17C5" w:rsidRDefault="00592008" w:rsidP="0005076D">
      <w:pPr>
        <w:tabs>
          <w:tab w:val="left" w:pos="1418"/>
        </w:tabs>
        <w:spacing w:line="240" w:lineRule="auto"/>
        <w:jc w:val="both"/>
        <w:rPr>
          <w:rFonts w:eastAsia="Calibri" w:cs="Arial"/>
          <w:color w:val="000000"/>
          <w:sz w:val="22"/>
          <w:szCs w:val="22"/>
        </w:rPr>
      </w:pPr>
      <w:r w:rsidRPr="005A1A8C">
        <w:rPr>
          <w:rFonts w:eastAsia="Calibri" w:cs="Arial"/>
          <w:color w:val="000000"/>
          <w:sz w:val="22"/>
          <w:szCs w:val="22"/>
        </w:rPr>
        <w:t xml:space="preserve">Datum: </w:t>
      </w:r>
      <w:r w:rsidR="0057230B" w:rsidRPr="005A1A8C">
        <w:rPr>
          <w:rFonts w:eastAsia="Calibri" w:cs="Arial"/>
          <w:color w:val="000000"/>
          <w:sz w:val="22"/>
          <w:szCs w:val="22"/>
        </w:rPr>
        <w:tab/>
      </w:r>
      <w:r w:rsidR="005A1A8C" w:rsidRPr="005A1A8C">
        <w:rPr>
          <w:rFonts w:eastAsia="Calibri" w:cs="Arial"/>
          <w:color w:val="000000"/>
          <w:sz w:val="22"/>
          <w:szCs w:val="22"/>
        </w:rPr>
        <w:t>19</w:t>
      </w:r>
      <w:r w:rsidR="00CA0744" w:rsidRPr="005A1A8C">
        <w:rPr>
          <w:rFonts w:eastAsia="Calibri" w:cs="Arial"/>
          <w:color w:val="000000"/>
          <w:sz w:val="22"/>
          <w:szCs w:val="22"/>
        </w:rPr>
        <w:t>. 1</w:t>
      </w:r>
      <w:r w:rsidR="005A1A8C" w:rsidRPr="005A1A8C">
        <w:rPr>
          <w:rFonts w:eastAsia="Calibri" w:cs="Arial"/>
          <w:color w:val="000000"/>
          <w:sz w:val="22"/>
          <w:szCs w:val="22"/>
        </w:rPr>
        <w:t>2</w:t>
      </w:r>
      <w:r w:rsidR="00CA0744" w:rsidRPr="005A1A8C">
        <w:rPr>
          <w:rFonts w:eastAsia="Calibri" w:cs="Arial"/>
          <w:color w:val="000000"/>
          <w:sz w:val="22"/>
          <w:szCs w:val="22"/>
        </w:rPr>
        <w:t>. 2024</w:t>
      </w:r>
    </w:p>
    <w:p w14:paraId="40812260" w14:textId="77777777" w:rsidR="00592008" w:rsidRPr="001F17C5" w:rsidRDefault="00592008" w:rsidP="0005076D">
      <w:pPr>
        <w:shd w:val="clear" w:color="auto" w:fill="FFFFFF"/>
        <w:spacing w:line="240" w:lineRule="auto"/>
        <w:jc w:val="both"/>
        <w:rPr>
          <w:rFonts w:eastAsia="Calibri" w:cs="Arial"/>
          <w:color w:val="000000"/>
          <w:sz w:val="22"/>
          <w:szCs w:val="22"/>
        </w:rPr>
      </w:pPr>
    </w:p>
    <w:p w14:paraId="188617DE" w14:textId="6ED2163B" w:rsidR="00592008" w:rsidRPr="001F17C5" w:rsidRDefault="00592008" w:rsidP="0005076D">
      <w:pPr>
        <w:autoSpaceDE w:val="0"/>
        <w:autoSpaceDN w:val="0"/>
        <w:adjustRightInd w:val="0"/>
        <w:spacing w:line="240" w:lineRule="auto"/>
        <w:jc w:val="both"/>
        <w:rPr>
          <w:rFonts w:cs="Arial"/>
          <w:sz w:val="22"/>
          <w:szCs w:val="22"/>
        </w:rPr>
      </w:pPr>
      <w:r w:rsidRPr="001F17C5">
        <w:rPr>
          <w:rFonts w:cs="Arial"/>
          <w:sz w:val="22"/>
          <w:szCs w:val="22"/>
        </w:rPr>
        <w:t xml:space="preserve">Zagovornik načela enakosti (v nadaljevanju: Zagovornik) na podlagi 21. člena v povezavi s </w:t>
      </w:r>
      <w:r w:rsidR="00AF2E08" w:rsidRPr="001F17C5">
        <w:rPr>
          <w:rFonts w:cs="Arial"/>
          <w:sz w:val="22"/>
          <w:szCs w:val="22"/>
        </w:rPr>
        <w:t xml:space="preserve">33. do </w:t>
      </w:r>
      <w:r w:rsidRPr="001F17C5">
        <w:rPr>
          <w:rFonts w:cs="Arial"/>
          <w:sz w:val="22"/>
          <w:szCs w:val="22"/>
        </w:rPr>
        <w:t xml:space="preserve">37. členom Zakona o varstvu pred diskriminacijo (Uradni list RS, št.  </w:t>
      </w:r>
      <w:hyperlink r:id="rId8" w:history="1">
        <w:r w:rsidRPr="001F17C5">
          <w:rPr>
            <w:rFonts w:cs="Arial"/>
            <w:sz w:val="22"/>
            <w:szCs w:val="22"/>
          </w:rPr>
          <w:t>33/16</w:t>
        </w:r>
      </w:hyperlink>
      <w:r w:rsidRPr="001F17C5">
        <w:rPr>
          <w:rFonts w:cs="Arial"/>
          <w:sz w:val="22"/>
          <w:szCs w:val="22"/>
        </w:rPr>
        <w:t> in </w:t>
      </w:r>
      <w:hyperlink r:id="rId9" w:history="1">
        <w:r w:rsidRPr="001F17C5">
          <w:rPr>
            <w:rFonts w:cs="Arial"/>
            <w:sz w:val="22"/>
            <w:szCs w:val="22"/>
          </w:rPr>
          <w:t>21/18</w:t>
        </w:r>
      </w:hyperlink>
      <w:r w:rsidRPr="001F17C5">
        <w:rPr>
          <w:rFonts w:cs="Arial"/>
          <w:sz w:val="22"/>
          <w:szCs w:val="22"/>
        </w:rPr>
        <w:t xml:space="preserve"> – </w:t>
      </w:r>
      <w:proofErr w:type="spellStart"/>
      <w:r w:rsidRPr="001F17C5">
        <w:rPr>
          <w:rFonts w:cs="Arial"/>
          <w:sz w:val="22"/>
          <w:szCs w:val="22"/>
        </w:rPr>
        <w:t>ZNOrg</w:t>
      </w:r>
      <w:proofErr w:type="spellEnd"/>
      <w:r w:rsidRPr="001F17C5">
        <w:rPr>
          <w:rFonts w:cs="Arial"/>
          <w:sz w:val="22"/>
          <w:szCs w:val="22"/>
        </w:rPr>
        <w:t xml:space="preserve">, v nadaljevanju: </w:t>
      </w:r>
      <w:proofErr w:type="spellStart"/>
      <w:r w:rsidRPr="001F17C5">
        <w:rPr>
          <w:rFonts w:cs="Arial"/>
          <w:sz w:val="22"/>
          <w:szCs w:val="22"/>
        </w:rPr>
        <w:t>ZVarD</w:t>
      </w:r>
      <w:proofErr w:type="spellEnd"/>
      <w:r w:rsidRPr="001F17C5">
        <w:rPr>
          <w:rFonts w:cs="Arial"/>
          <w:sz w:val="22"/>
          <w:szCs w:val="22"/>
        </w:rPr>
        <w:t>) in na podlagi prvega odstavka 207. člena Zakona o splošnem upravnem postopku (Uradni list RS, št. 24/06 – uradno prečiščeno besedilo, 105/06 – ZUS-1, 126/07, 65/08, 8/10</w:t>
      </w:r>
      <w:r w:rsidR="00B56FE0" w:rsidRPr="001F17C5">
        <w:rPr>
          <w:rFonts w:cs="Arial"/>
          <w:sz w:val="22"/>
          <w:szCs w:val="22"/>
        </w:rPr>
        <w:t xml:space="preserve">, </w:t>
      </w:r>
      <w:r w:rsidRPr="001F17C5">
        <w:rPr>
          <w:rFonts w:cs="Arial"/>
          <w:sz w:val="22"/>
          <w:szCs w:val="22"/>
        </w:rPr>
        <w:t>82/13</w:t>
      </w:r>
      <w:r w:rsidR="000B74A4" w:rsidRPr="001F17C5">
        <w:rPr>
          <w:rFonts w:cs="Arial"/>
          <w:sz w:val="22"/>
          <w:szCs w:val="22"/>
        </w:rPr>
        <w:t>,</w:t>
      </w:r>
      <w:r w:rsidR="00B56FE0" w:rsidRPr="001F17C5">
        <w:rPr>
          <w:rFonts w:cs="Arial"/>
          <w:sz w:val="22"/>
          <w:szCs w:val="22"/>
        </w:rPr>
        <w:t xml:space="preserve"> </w:t>
      </w:r>
      <w:hyperlink r:id="rId10" w:tgtFrame="_blank" w:tooltip="Zakon o interventnih ukrepih za omilitev posledic drugega vala epidemije COVID-19" w:history="1">
        <w:r w:rsidR="00B56FE0" w:rsidRPr="001F17C5">
          <w:rPr>
            <w:rFonts w:cs="Arial"/>
            <w:sz w:val="22"/>
            <w:szCs w:val="22"/>
          </w:rPr>
          <w:t>175/20</w:t>
        </w:r>
      </w:hyperlink>
      <w:r w:rsidR="00B56FE0" w:rsidRPr="001F17C5">
        <w:rPr>
          <w:rFonts w:cs="Arial"/>
          <w:sz w:val="22"/>
          <w:szCs w:val="22"/>
        </w:rPr>
        <w:t> – ZIUOPDVE</w:t>
      </w:r>
      <w:r w:rsidR="000B74A4" w:rsidRPr="001F17C5">
        <w:rPr>
          <w:rFonts w:cs="Arial"/>
          <w:sz w:val="22"/>
          <w:szCs w:val="22"/>
        </w:rPr>
        <w:t xml:space="preserve"> in </w:t>
      </w:r>
      <w:hyperlink r:id="rId11" w:tgtFrame="_blank" w:tooltip="Zakon o debirokratizaciji" w:history="1">
        <w:r w:rsidR="000B74A4" w:rsidRPr="001F17C5">
          <w:rPr>
            <w:rFonts w:cs="Arial"/>
            <w:sz w:val="22"/>
            <w:szCs w:val="22"/>
          </w:rPr>
          <w:t>3/22</w:t>
        </w:r>
      </w:hyperlink>
      <w:r w:rsidR="000B74A4" w:rsidRPr="001F17C5">
        <w:rPr>
          <w:rFonts w:cs="Arial"/>
          <w:sz w:val="22"/>
          <w:szCs w:val="22"/>
        </w:rPr>
        <w:t xml:space="preserve"> – </w:t>
      </w:r>
      <w:proofErr w:type="spellStart"/>
      <w:r w:rsidR="000B74A4" w:rsidRPr="001F17C5">
        <w:rPr>
          <w:rFonts w:cs="Arial"/>
          <w:sz w:val="22"/>
          <w:szCs w:val="22"/>
        </w:rPr>
        <w:t>ZDeb</w:t>
      </w:r>
      <w:proofErr w:type="spellEnd"/>
      <w:r w:rsidR="000B74A4" w:rsidRPr="001F17C5">
        <w:rPr>
          <w:rFonts w:cs="Arial"/>
          <w:sz w:val="22"/>
          <w:szCs w:val="22"/>
        </w:rPr>
        <w:t>,</w:t>
      </w:r>
      <w:r w:rsidRPr="001F17C5">
        <w:rPr>
          <w:rFonts w:cs="Arial"/>
          <w:sz w:val="22"/>
          <w:szCs w:val="22"/>
        </w:rPr>
        <w:t xml:space="preserve"> v nadaljevanju: ZUP) v postopku</w:t>
      </w:r>
      <w:r w:rsidR="00EC0875" w:rsidRPr="001F17C5">
        <w:rPr>
          <w:rFonts w:cs="Arial"/>
          <w:sz w:val="22"/>
          <w:szCs w:val="22"/>
        </w:rPr>
        <w:t>,</w:t>
      </w:r>
      <w:r w:rsidRPr="001F17C5">
        <w:rPr>
          <w:rFonts w:cs="Arial"/>
          <w:sz w:val="22"/>
          <w:szCs w:val="22"/>
        </w:rPr>
        <w:t xml:space="preserve"> začetem </w:t>
      </w:r>
      <w:r w:rsidR="002C7EAF" w:rsidRPr="001F17C5">
        <w:rPr>
          <w:rFonts w:cs="Arial"/>
          <w:sz w:val="22"/>
          <w:szCs w:val="22"/>
        </w:rPr>
        <w:t xml:space="preserve">na predlog </w:t>
      </w:r>
      <w:r w:rsidR="00AF2E08" w:rsidRPr="001F17C5">
        <w:rPr>
          <w:rFonts w:cs="Arial"/>
          <w:sz w:val="22"/>
          <w:szCs w:val="22"/>
        </w:rPr>
        <w:t>predlagatelj</w:t>
      </w:r>
      <w:r w:rsidR="001F6D01" w:rsidRPr="001F17C5">
        <w:rPr>
          <w:rFonts w:cs="Arial"/>
          <w:sz w:val="22"/>
          <w:szCs w:val="22"/>
        </w:rPr>
        <w:t>ev</w:t>
      </w:r>
      <w:r w:rsidR="00AF2E08" w:rsidRPr="001F17C5">
        <w:rPr>
          <w:rFonts w:cs="Arial"/>
          <w:sz w:val="22"/>
          <w:szCs w:val="22"/>
        </w:rPr>
        <w:t xml:space="preserve"> </w:t>
      </w:r>
      <w:r w:rsidR="00741D36">
        <w:rPr>
          <w:rFonts w:cs="Arial"/>
          <w:sz w:val="22"/>
          <w:szCs w:val="22"/>
        </w:rPr>
        <w:t xml:space="preserve">… </w:t>
      </w:r>
      <w:r w:rsidR="001F6D01" w:rsidRPr="001F17C5">
        <w:rPr>
          <w:rFonts w:cs="Arial"/>
          <w:sz w:val="22"/>
          <w:szCs w:val="22"/>
        </w:rPr>
        <w:t xml:space="preserve">in  </w:t>
      </w:r>
      <w:r w:rsidR="00741D36">
        <w:rPr>
          <w:rFonts w:cs="Arial"/>
          <w:sz w:val="22"/>
          <w:szCs w:val="22"/>
        </w:rPr>
        <w:t>…</w:t>
      </w:r>
      <w:r w:rsidR="001F6D01" w:rsidRPr="001F17C5">
        <w:rPr>
          <w:rFonts w:cs="Arial"/>
          <w:sz w:val="22"/>
          <w:szCs w:val="22"/>
        </w:rPr>
        <w:t xml:space="preserve">, ki ju zastopa pooblaščenec </w:t>
      </w:r>
      <w:r w:rsidR="00741D36">
        <w:rPr>
          <w:rFonts w:cs="Arial"/>
          <w:sz w:val="22"/>
          <w:szCs w:val="22"/>
        </w:rPr>
        <w:t>…</w:t>
      </w:r>
      <w:r w:rsidR="007C013F" w:rsidRPr="001F17C5">
        <w:rPr>
          <w:rFonts w:cs="Arial"/>
          <w:sz w:val="22"/>
          <w:szCs w:val="22"/>
        </w:rPr>
        <w:t xml:space="preserve"> </w:t>
      </w:r>
      <w:r w:rsidR="0057230B" w:rsidRPr="001F17C5">
        <w:rPr>
          <w:rFonts w:cs="Arial"/>
          <w:sz w:val="22"/>
          <w:szCs w:val="22"/>
        </w:rPr>
        <w:t xml:space="preserve">v zadevi ugotovitve obstoja diskriminacije po </w:t>
      </w:r>
      <w:proofErr w:type="spellStart"/>
      <w:r w:rsidR="0057230B" w:rsidRPr="001F17C5">
        <w:rPr>
          <w:rFonts w:cs="Arial"/>
          <w:sz w:val="22"/>
          <w:szCs w:val="22"/>
        </w:rPr>
        <w:t>ZVarD</w:t>
      </w:r>
      <w:proofErr w:type="spellEnd"/>
      <w:r w:rsidR="0057230B" w:rsidRPr="001F17C5">
        <w:rPr>
          <w:rFonts w:cs="Arial"/>
          <w:sz w:val="22"/>
          <w:szCs w:val="22"/>
        </w:rPr>
        <w:t xml:space="preserve"> zoper </w:t>
      </w:r>
      <w:r w:rsidR="001F6D01" w:rsidRPr="001F17C5">
        <w:rPr>
          <w:rFonts w:cs="Arial"/>
          <w:sz w:val="22"/>
          <w:szCs w:val="22"/>
        </w:rPr>
        <w:t xml:space="preserve">Upravno enoto </w:t>
      </w:r>
      <w:r w:rsidR="00741D36">
        <w:rPr>
          <w:rFonts w:cs="Arial"/>
          <w:sz w:val="22"/>
          <w:szCs w:val="22"/>
        </w:rPr>
        <w:t>…</w:t>
      </w:r>
      <w:r w:rsidR="001F6D01" w:rsidRPr="001F17C5">
        <w:rPr>
          <w:rFonts w:cs="Arial"/>
          <w:sz w:val="22"/>
          <w:szCs w:val="22"/>
        </w:rPr>
        <w:t xml:space="preserve">, </w:t>
      </w:r>
      <w:r w:rsidRPr="001F17C5">
        <w:rPr>
          <w:rFonts w:cs="Arial"/>
          <w:sz w:val="22"/>
          <w:szCs w:val="22"/>
        </w:rPr>
        <w:t>izdaja naslednjo</w:t>
      </w:r>
    </w:p>
    <w:p w14:paraId="11DEA4FC" w14:textId="77777777" w:rsidR="001F6D01" w:rsidRPr="001F17C5" w:rsidRDefault="001F6D01" w:rsidP="0005076D">
      <w:pPr>
        <w:spacing w:line="240" w:lineRule="auto"/>
        <w:jc w:val="both"/>
        <w:rPr>
          <w:rFonts w:cs="Arial"/>
          <w:sz w:val="22"/>
          <w:szCs w:val="22"/>
        </w:rPr>
      </w:pPr>
    </w:p>
    <w:p w14:paraId="559C2B40" w14:textId="77777777" w:rsidR="000B74A4" w:rsidRPr="001F17C5" w:rsidRDefault="000B74A4" w:rsidP="0005076D">
      <w:pPr>
        <w:spacing w:line="240" w:lineRule="auto"/>
        <w:jc w:val="both"/>
        <w:rPr>
          <w:rFonts w:cs="Arial"/>
          <w:sz w:val="22"/>
          <w:szCs w:val="22"/>
        </w:rPr>
      </w:pPr>
    </w:p>
    <w:p w14:paraId="6B4E67E1" w14:textId="6E2E2D49" w:rsidR="00592008" w:rsidRPr="001F17C5" w:rsidRDefault="00592008" w:rsidP="0005076D">
      <w:pPr>
        <w:tabs>
          <w:tab w:val="left" w:pos="0"/>
        </w:tabs>
        <w:spacing w:line="240" w:lineRule="auto"/>
        <w:jc w:val="center"/>
        <w:rPr>
          <w:rFonts w:eastAsia="Calibri" w:cs="Arial"/>
          <w:b/>
          <w:color w:val="000000"/>
          <w:sz w:val="22"/>
          <w:szCs w:val="22"/>
        </w:rPr>
      </w:pPr>
      <w:r w:rsidRPr="001F17C5">
        <w:rPr>
          <w:rFonts w:eastAsia="Calibri" w:cs="Arial"/>
          <w:b/>
          <w:color w:val="000000"/>
          <w:sz w:val="22"/>
          <w:szCs w:val="22"/>
        </w:rPr>
        <w:t>ODLOČBO</w:t>
      </w:r>
    </w:p>
    <w:p w14:paraId="7C8C4320" w14:textId="77777777" w:rsidR="00592008" w:rsidRPr="001F17C5" w:rsidRDefault="00592008" w:rsidP="0005076D">
      <w:pPr>
        <w:tabs>
          <w:tab w:val="left" w:pos="0"/>
        </w:tabs>
        <w:spacing w:line="240" w:lineRule="auto"/>
        <w:jc w:val="both"/>
        <w:rPr>
          <w:rFonts w:eastAsia="Calibri" w:cs="Arial"/>
          <w:b/>
          <w:color w:val="000000"/>
          <w:sz w:val="22"/>
          <w:szCs w:val="22"/>
        </w:rPr>
      </w:pPr>
    </w:p>
    <w:p w14:paraId="7FCF4C7B" w14:textId="77777777" w:rsidR="00221F28" w:rsidRPr="001F17C5" w:rsidRDefault="00221F28" w:rsidP="0005076D">
      <w:pPr>
        <w:shd w:val="clear" w:color="auto" w:fill="FFFFFF" w:themeFill="background1"/>
        <w:spacing w:line="240" w:lineRule="auto"/>
        <w:jc w:val="both"/>
        <w:rPr>
          <w:rFonts w:eastAsia="Calibri" w:cs="Arial"/>
          <w:sz w:val="22"/>
          <w:szCs w:val="22"/>
        </w:rPr>
      </w:pPr>
    </w:p>
    <w:p w14:paraId="0BB5FBD9" w14:textId="5AFB7CCD" w:rsidR="00330D4E" w:rsidRPr="001F17C5" w:rsidRDefault="00330D4E" w:rsidP="0005076D">
      <w:pPr>
        <w:spacing w:line="240" w:lineRule="auto"/>
        <w:jc w:val="both"/>
        <w:rPr>
          <w:rFonts w:cs="Arial"/>
          <w:sz w:val="22"/>
          <w:szCs w:val="22"/>
        </w:rPr>
      </w:pPr>
      <w:r w:rsidRPr="001F17C5">
        <w:rPr>
          <w:rFonts w:cs="Arial"/>
          <w:sz w:val="22"/>
          <w:szCs w:val="22"/>
        </w:rPr>
        <w:t xml:space="preserve">1. </w:t>
      </w:r>
      <w:r w:rsidR="00402FCD" w:rsidRPr="001F17C5">
        <w:rPr>
          <w:rFonts w:cs="Arial"/>
          <w:sz w:val="22"/>
          <w:szCs w:val="22"/>
        </w:rPr>
        <w:t xml:space="preserve">Predlog za obravnavo diskriminacije z dne 19. 4. 2024, ki sta ga vložila </w:t>
      </w:r>
      <w:r w:rsidR="00741D36">
        <w:rPr>
          <w:rFonts w:cs="Arial"/>
          <w:sz w:val="22"/>
          <w:szCs w:val="22"/>
        </w:rPr>
        <w:t>predlagatelja</w:t>
      </w:r>
      <w:r w:rsidR="002525B8" w:rsidRPr="001F17C5">
        <w:rPr>
          <w:rFonts w:cs="Arial"/>
          <w:sz w:val="22"/>
          <w:szCs w:val="22"/>
        </w:rPr>
        <w:t>,</w:t>
      </w:r>
      <w:r w:rsidR="00402FCD" w:rsidRPr="001F17C5">
        <w:rPr>
          <w:rFonts w:cs="Arial"/>
          <w:sz w:val="22"/>
          <w:szCs w:val="22"/>
        </w:rPr>
        <w:t xml:space="preserve"> </w:t>
      </w:r>
      <w:r w:rsidR="00402FCD" w:rsidRPr="001F17C5">
        <w:rPr>
          <w:rFonts w:cs="Arial"/>
          <w:b/>
          <w:bCs/>
          <w:sz w:val="22"/>
          <w:szCs w:val="22"/>
        </w:rPr>
        <w:t xml:space="preserve">se </w:t>
      </w:r>
      <w:r w:rsidR="0096136D" w:rsidRPr="001F17C5">
        <w:rPr>
          <w:rFonts w:cs="Arial"/>
          <w:b/>
          <w:bCs/>
          <w:sz w:val="22"/>
          <w:szCs w:val="22"/>
        </w:rPr>
        <w:t>v delu, v katerem se nanaša na dogod</w:t>
      </w:r>
      <w:r w:rsidR="00C3729D" w:rsidRPr="001F17C5">
        <w:rPr>
          <w:rFonts w:cs="Arial"/>
          <w:b/>
          <w:bCs/>
          <w:sz w:val="22"/>
          <w:szCs w:val="22"/>
        </w:rPr>
        <w:t>e</w:t>
      </w:r>
      <w:r w:rsidR="0096136D" w:rsidRPr="001F17C5">
        <w:rPr>
          <w:rFonts w:cs="Arial"/>
          <w:b/>
          <w:bCs/>
          <w:sz w:val="22"/>
          <w:szCs w:val="22"/>
        </w:rPr>
        <w:t>k na Upravni enoti</w:t>
      </w:r>
      <w:r w:rsidR="00741D36">
        <w:rPr>
          <w:rFonts w:cs="Arial"/>
          <w:b/>
          <w:bCs/>
          <w:sz w:val="22"/>
          <w:szCs w:val="22"/>
        </w:rPr>
        <w:t xml:space="preserve"> …</w:t>
      </w:r>
      <w:r w:rsidR="0096136D" w:rsidRPr="001F17C5">
        <w:rPr>
          <w:rFonts w:cs="Arial"/>
          <w:b/>
          <w:bCs/>
          <w:sz w:val="22"/>
          <w:szCs w:val="22"/>
        </w:rPr>
        <w:t xml:space="preserve"> dne 19. 3. 2024, </w:t>
      </w:r>
      <w:r w:rsidR="00402FCD" w:rsidRPr="001F17C5">
        <w:rPr>
          <w:rFonts w:cs="Arial"/>
          <w:b/>
          <w:bCs/>
          <w:sz w:val="22"/>
          <w:szCs w:val="22"/>
        </w:rPr>
        <w:t>z</w:t>
      </w:r>
      <w:r w:rsidR="00402FCD" w:rsidRPr="001F17C5">
        <w:rPr>
          <w:rFonts w:cs="Arial"/>
          <w:b/>
          <w:sz w:val="22"/>
          <w:szCs w:val="22"/>
        </w:rPr>
        <w:t>avrne</w:t>
      </w:r>
      <w:r w:rsidR="00402FCD" w:rsidRPr="001F17C5">
        <w:rPr>
          <w:rFonts w:cs="Arial"/>
          <w:sz w:val="22"/>
          <w:szCs w:val="22"/>
        </w:rPr>
        <w:t>.</w:t>
      </w:r>
    </w:p>
    <w:p w14:paraId="1BC5082B" w14:textId="77777777" w:rsidR="00330D4E" w:rsidRPr="001F17C5" w:rsidRDefault="00330D4E" w:rsidP="0005076D">
      <w:pPr>
        <w:pStyle w:val="Odstavekseznama"/>
        <w:spacing w:line="240" w:lineRule="auto"/>
        <w:jc w:val="both"/>
        <w:rPr>
          <w:rFonts w:cs="Arial"/>
          <w:sz w:val="22"/>
          <w:szCs w:val="22"/>
        </w:rPr>
      </w:pPr>
    </w:p>
    <w:p w14:paraId="3F69BD54" w14:textId="65110BEA" w:rsidR="0057230B" w:rsidRPr="001F17C5" w:rsidRDefault="005F6779" w:rsidP="0005076D">
      <w:pPr>
        <w:spacing w:line="240" w:lineRule="auto"/>
        <w:jc w:val="both"/>
        <w:rPr>
          <w:rFonts w:eastAsia="Calibri" w:cs="Arial"/>
          <w:sz w:val="22"/>
          <w:szCs w:val="22"/>
        </w:rPr>
      </w:pPr>
      <w:r w:rsidRPr="001F17C5">
        <w:rPr>
          <w:rFonts w:eastAsia="Calibri" w:cs="Arial"/>
          <w:sz w:val="22"/>
          <w:szCs w:val="22"/>
        </w:rPr>
        <w:t>2</w:t>
      </w:r>
      <w:r w:rsidR="00D1701B" w:rsidRPr="001F17C5">
        <w:rPr>
          <w:rFonts w:eastAsia="Calibri" w:cs="Arial"/>
          <w:sz w:val="22"/>
          <w:szCs w:val="22"/>
        </w:rPr>
        <w:t xml:space="preserve">. </w:t>
      </w:r>
      <w:r w:rsidR="00592008" w:rsidRPr="001F17C5">
        <w:rPr>
          <w:rFonts w:eastAsia="Calibri" w:cs="Arial"/>
          <w:sz w:val="22"/>
          <w:szCs w:val="22"/>
        </w:rPr>
        <w:t>Stroški v tem postopku niso nastali.</w:t>
      </w:r>
    </w:p>
    <w:p w14:paraId="281C3059" w14:textId="64074A1D" w:rsidR="00CC5B5F" w:rsidRPr="001F17C5" w:rsidRDefault="00CC5B5F" w:rsidP="0005076D">
      <w:pPr>
        <w:spacing w:line="240" w:lineRule="auto"/>
        <w:jc w:val="both"/>
        <w:rPr>
          <w:rFonts w:eastAsia="Calibri" w:cs="Arial"/>
          <w:sz w:val="22"/>
          <w:szCs w:val="22"/>
        </w:rPr>
      </w:pPr>
    </w:p>
    <w:p w14:paraId="06B3351F" w14:textId="77777777" w:rsidR="0027506A" w:rsidRPr="001F17C5" w:rsidRDefault="0027506A" w:rsidP="0005076D">
      <w:pPr>
        <w:spacing w:line="240" w:lineRule="auto"/>
        <w:jc w:val="both"/>
        <w:rPr>
          <w:rFonts w:eastAsia="Calibri" w:cs="Arial"/>
          <w:sz w:val="22"/>
          <w:szCs w:val="22"/>
        </w:rPr>
      </w:pPr>
    </w:p>
    <w:p w14:paraId="2DB7E887" w14:textId="655FCDF3" w:rsidR="00592008" w:rsidRPr="001F17C5" w:rsidRDefault="00592008" w:rsidP="00067AE9">
      <w:pPr>
        <w:spacing w:line="240" w:lineRule="auto"/>
        <w:jc w:val="center"/>
        <w:rPr>
          <w:rFonts w:eastAsia="Calibri" w:cs="Arial"/>
          <w:sz w:val="22"/>
          <w:szCs w:val="22"/>
        </w:rPr>
      </w:pPr>
      <w:r w:rsidRPr="001F17C5">
        <w:rPr>
          <w:rFonts w:eastAsia="Calibri" w:cs="Arial"/>
          <w:sz w:val="22"/>
          <w:szCs w:val="22"/>
        </w:rPr>
        <w:t>OBRAZLOŽITEV</w:t>
      </w:r>
      <w:r w:rsidR="00067AE9">
        <w:rPr>
          <w:rFonts w:eastAsia="Calibri" w:cs="Arial"/>
          <w:sz w:val="22"/>
          <w:szCs w:val="22"/>
        </w:rPr>
        <w:t>:</w:t>
      </w:r>
    </w:p>
    <w:p w14:paraId="3A701D2F" w14:textId="77777777" w:rsidR="0027506A" w:rsidRPr="001F17C5" w:rsidRDefault="0027506A" w:rsidP="0005076D">
      <w:pPr>
        <w:spacing w:line="240" w:lineRule="auto"/>
        <w:jc w:val="both"/>
        <w:rPr>
          <w:rFonts w:eastAsia="Calibri" w:cs="Arial"/>
          <w:sz w:val="22"/>
          <w:szCs w:val="22"/>
        </w:rPr>
      </w:pPr>
    </w:p>
    <w:p w14:paraId="7106EF28" w14:textId="00ECA9C5" w:rsidR="00CC5B5F" w:rsidRPr="001F17C5" w:rsidRDefault="00CC5B5F" w:rsidP="0005076D">
      <w:pPr>
        <w:spacing w:line="240" w:lineRule="auto"/>
        <w:jc w:val="both"/>
        <w:rPr>
          <w:rFonts w:eastAsia="Calibri" w:cs="Arial"/>
          <w:sz w:val="22"/>
          <w:szCs w:val="22"/>
        </w:rPr>
      </w:pPr>
    </w:p>
    <w:p w14:paraId="23ADC01D" w14:textId="710F688D" w:rsidR="0096136D" w:rsidRPr="001F17C5" w:rsidRDefault="0096136D" w:rsidP="0096136D">
      <w:pPr>
        <w:autoSpaceDE w:val="0"/>
        <w:autoSpaceDN w:val="0"/>
        <w:adjustRightInd w:val="0"/>
        <w:spacing w:line="240" w:lineRule="auto"/>
        <w:jc w:val="both"/>
        <w:rPr>
          <w:rFonts w:cs="Arial"/>
          <w:sz w:val="22"/>
          <w:szCs w:val="22"/>
        </w:rPr>
      </w:pPr>
      <w:r w:rsidRPr="001F17C5">
        <w:rPr>
          <w:rFonts w:cs="Arial"/>
          <w:sz w:val="22"/>
          <w:szCs w:val="22"/>
        </w:rPr>
        <w:t xml:space="preserve">Zagovornik načela enakosti (v nadaljevanju: Zagovornik) je prejel predlog za obravnavo diskriminacije z dne 19. 4. 2024 (v nadaljevanju: Predlog) zoper dve upravni enoti, ena od njiju je Upravna enota </w:t>
      </w:r>
      <w:r w:rsidR="003542C0">
        <w:rPr>
          <w:rFonts w:cs="Arial"/>
          <w:sz w:val="22"/>
          <w:szCs w:val="22"/>
        </w:rPr>
        <w:t>…</w:t>
      </w:r>
      <w:r w:rsidR="00582931">
        <w:rPr>
          <w:rFonts w:cs="Arial"/>
          <w:sz w:val="22"/>
          <w:szCs w:val="22"/>
        </w:rPr>
        <w:t xml:space="preserve"> (v nadaljevanju: </w:t>
      </w:r>
      <w:bookmarkStart w:id="0" w:name="_Hlk183706101"/>
      <w:r w:rsidR="00582931">
        <w:rPr>
          <w:rFonts w:cs="Arial"/>
          <w:sz w:val="22"/>
          <w:szCs w:val="22"/>
        </w:rPr>
        <w:t>UE</w:t>
      </w:r>
      <w:bookmarkEnd w:id="0"/>
      <w:r w:rsidR="00582931">
        <w:rPr>
          <w:rFonts w:cs="Arial"/>
          <w:sz w:val="22"/>
          <w:szCs w:val="22"/>
        </w:rPr>
        <w:t>)</w:t>
      </w:r>
      <w:r w:rsidR="00DD0142">
        <w:rPr>
          <w:rFonts w:cs="Arial"/>
          <w:sz w:val="22"/>
          <w:szCs w:val="22"/>
        </w:rPr>
        <w:t>.</w:t>
      </w:r>
      <w:r w:rsidR="00582931" w:rsidRPr="001F17C5">
        <w:rPr>
          <w:rFonts w:cs="Arial"/>
          <w:sz w:val="22"/>
          <w:szCs w:val="22"/>
        </w:rPr>
        <w:t xml:space="preserve"> </w:t>
      </w:r>
      <w:r w:rsidRPr="001F17C5">
        <w:rPr>
          <w:rFonts w:cs="Arial"/>
          <w:sz w:val="22"/>
          <w:szCs w:val="22"/>
        </w:rPr>
        <w:t xml:space="preserve">Zagovornik je postopek ugotavljanja diskriminacije za obe upravni enoti do izdaje odločbe vodil pod opr. št. 0700-25/2024, vendar pa je za vsako upravno enoto izdal svojo odločbo. Tako so v zadevi pod opr. št. 0700-25/2024 obravnavani očitki predlagateljev zoper prvo upravno enoto ter izdana odločba pod navedeno opr. št., očitki zoper </w:t>
      </w:r>
      <w:r w:rsidR="00582931" w:rsidRPr="00582931">
        <w:rPr>
          <w:rFonts w:cs="Arial"/>
          <w:sz w:val="22"/>
          <w:szCs w:val="22"/>
        </w:rPr>
        <w:t>UE</w:t>
      </w:r>
      <w:r w:rsidR="00582931" w:rsidRPr="00582931" w:rsidDel="00582931">
        <w:rPr>
          <w:rFonts w:cs="Arial"/>
          <w:sz w:val="22"/>
          <w:szCs w:val="22"/>
        </w:rPr>
        <w:t xml:space="preserve"> </w:t>
      </w:r>
      <w:r w:rsidRPr="001F17C5">
        <w:rPr>
          <w:rFonts w:cs="Arial"/>
          <w:sz w:val="22"/>
          <w:szCs w:val="22"/>
        </w:rPr>
        <w:t xml:space="preserve">so obravnavani pod opr. št. 0700-43/2024 ter izdana odločba pod </w:t>
      </w:r>
      <w:r w:rsidR="00067AE9">
        <w:rPr>
          <w:rFonts w:cs="Arial"/>
          <w:sz w:val="22"/>
          <w:szCs w:val="22"/>
        </w:rPr>
        <w:t>predmetno</w:t>
      </w:r>
      <w:r w:rsidR="00067AE9" w:rsidRPr="001F17C5">
        <w:rPr>
          <w:rFonts w:cs="Arial"/>
          <w:sz w:val="22"/>
          <w:szCs w:val="22"/>
        </w:rPr>
        <w:t xml:space="preserve"> </w:t>
      </w:r>
      <w:r w:rsidRPr="001F17C5">
        <w:rPr>
          <w:rFonts w:cs="Arial"/>
          <w:sz w:val="22"/>
          <w:szCs w:val="22"/>
        </w:rPr>
        <w:t xml:space="preserve">opr. št. </w:t>
      </w:r>
    </w:p>
    <w:p w14:paraId="5BAFD500" w14:textId="77777777" w:rsidR="0096136D" w:rsidRPr="001F17C5" w:rsidRDefault="0096136D" w:rsidP="0096136D">
      <w:pPr>
        <w:autoSpaceDE w:val="0"/>
        <w:autoSpaceDN w:val="0"/>
        <w:adjustRightInd w:val="0"/>
        <w:spacing w:line="240" w:lineRule="auto"/>
        <w:jc w:val="both"/>
        <w:rPr>
          <w:rFonts w:cs="Arial"/>
          <w:sz w:val="22"/>
          <w:szCs w:val="22"/>
        </w:rPr>
      </w:pPr>
    </w:p>
    <w:p w14:paraId="038B513F" w14:textId="1A5C18B3" w:rsidR="0096136D" w:rsidRPr="001F17C5" w:rsidRDefault="0096136D" w:rsidP="0096136D">
      <w:pPr>
        <w:autoSpaceDE w:val="0"/>
        <w:autoSpaceDN w:val="0"/>
        <w:adjustRightInd w:val="0"/>
        <w:spacing w:line="240" w:lineRule="auto"/>
        <w:jc w:val="both"/>
        <w:rPr>
          <w:rFonts w:cs="Arial"/>
          <w:sz w:val="22"/>
          <w:szCs w:val="22"/>
        </w:rPr>
      </w:pPr>
      <w:r w:rsidRPr="001F17C5">
        <w:rPr>
          <w:rFonts w:cs="Arial"/>
          <w:sz w:val="22"/>
          <w:szCs w:val="22"/>
        </w:rPr>
        <w:t xml:space="preserve">Predlagatelja sta </w:t>
      </w:r>
      <w:r w:rsidR="003542C0">
        <w:rPr>
          <w:rFonts w:cs="Arial"/>
          <w:sz w:val="22"/>
          <w:szCs w:val="22"/>
        </w:rPr>
        <w:t>…</w:t>
      </w:r>
      <w:r w:rsidRPr="001F17C5">
        <w:rPr>
          <w:rFonts w:cs="Arial"/>
          <w:sz w:val="22"/>
          <w:szCs w:val="22"/>
        </w:rPr>
        <w:t xml:space="preserve">, ki ju v postopku pred Zagovornikom zastopa pooblaščenec </w:t>
      </w:r>
      <w:r w:rsidR="003542C0">
        <w:rPr>
          <w:rFonts w:cs="Arial"/>
          <w:sz w:val="22"/>
          <w:szCs w:val="22"/>
        </w:rPr>
        <w:t>…</w:t>
      </w:r>
      <w:r w:rsidRPr="001F17C5">
        <w:rPr>
          <w:rFonts w:cs="Arial"/>
          <w:sz w:val="22"/>
          <w:szCs w:val="22"/>
        </w:rPr>
        <w:t>, pooblastili za zastopanje sta izkazani.</w:t>
      </w:r>
    </w:p>
    <w:p w14:paraId="1A263462" w14:textId="77777777" w:rsidR="00713757" w:rsidRPr="001F17C5" w:rsidRDefault="00713757" w:rsidP="0005076D">
      <w:pPr>
        <w:autoSpaceDE w:val="0"/>
        <w:autoSpaceDN w:val="0"/>
        <w:adjustRightInd w:val="0"/>
        <w:spacing w:line="240" w:lineRule="auto"/>
        <w:jc w:val="both"/>
        <w:rPr>
          <w:rFonts w:cs="Arial"/>
          <w:sz w:val="22"/>
          <w:szCs w:val="22"/>
        </w:rPr>
      </w:pPr>
    </w:p>
    <w:p w14:paraId="5959DBF4" w14:textId="15FDA6F2" w:rsidR="00713757" w:rsidRPr="001F17C5" w:rsidRDefault="00713757" w:rsidP="0005076D">
      <w:pPr>
        <w:autoSpaceDE w:val="0"/>
        <w:autoSpaceDN w:val="0"/>
        <w:adjustRightInd w:val="0"/>
        <w:spacing w:line="240" w:lineRule="auto"/>
        <w:jc w:val="both"/>
        <w:rPr>
          <w:rFonts w:cs="Arial"/>
          <w:sz w:val="22"/>
          <w:szCs w:val="22"/>
        </w:rPr>
      </w:pPr>
      <w:r w:rsidRPr="001F17C5">
        <w:rPr>
          <w:rFonts w:cs="Arial"/>
          <w:sz w:val="22"/>
          <w:szCs w:val="22"/>
        </w:rPr>
        <w:t xml:space="preserve">V zvezi z </w:t>
      </w:r>
      <w:r w:rsidR="00582931" w:rsidRPr="00582931">
        <w:rPr>
          <w:rFonts w:cs="Arial"/>
          <w:sz w:val="22"/>
          <w:szCs w:val="22"/>
        </w:rPr>
        <w:t>UE</w:t>
      </w:r>
      <w:r w:rsidR="00582931" w:rsidRPr="00582931" w:rsidDel="00582931">
        <w:rPr>
          <w:rFonts w:cs="Arial"/>
          <w:sz w:val="22"/>
          <w:szCs w:val="22"/>
        </w:rPr>
        <w:t xml:space="preserve"> </w:t>
      </w:r>
      <w:r w:rsidRPr="001F17C5">
        <w:rPr>
          <w:rFonts w:cs="Arial"/>
          <w:sz w:val="22"/>
          <w:szCs w:val="22"/>
        </w:rPr>
        <w:t xml:space="preserve">predlagatelja </w:t>
      </w:r>
      <w:r w:rsidR="00582931">
        <w:rPr>
          <w:rFonts w:cs="Arial"/>
          <w:sz w:val="22"/>
          <w:szCs w:val="22"/>
        </w:rPr>
        <w:t>navajata</w:t>
      </w:r>
      <w:r w:rsidRPr="001F17C5">
        <w:rPr>
          <w:rFonts w:cs="Arial"/>
          <w:sz w:val="22"/>
          <w:szCs w:val="22"/>
        </w:rPr>
        <w:t>, da sta se dne 19. 3. 2024 zglasila na upravni enoti z namenom, da zgolj pridobita informacije, kako je z dokumentacijo za prijavo zakonske zveze. Oseba zadolžena za matične zadeve je vzela njuno dokumentacijo in ob ugotovitvi, da gre za prosilca za azil</w:t>
      </w:r>
      <w:r w:rsidR="007C591F">
        <w:rPr>
          <w:rFonts w:cs="Arial"/>
          <w:sz w:val="22"/>
          <w:szCs w:val="22"/>
        </w:rPr>
        <w:t>,</w:t>
      </w:r>
      <w:r w:rsidRPr="001F17C5">
        <w:rPr>
          <w:rFonts w:cs="Arial"/>
          <w:sz w:val="22"/>
          <w:szCs w:val="22"/>
        </w:rPr>
        <w:t xml:space="preserve"> pripomnila, da je osebna izkaznica enega od predlagateljev </w:t>
      </w:r>
      <w:proofErr w:type="spellStart"/>
      <w:r w:rsidRPr="001F17C5">
        <w:rPr>
          <w:rFonts w:cs="Arial"/>
          <w:sz w:val="22"/>
          <w:szCs w:val="22"/>
        </w:rPr>
        <w:t>potečena</w:t>
      </w:r>
      <w:proofErr w:type="spellEnd"/>
      <w:r w:rsidRPr="001F17C5">
        <w:rPr>
          <w:rFonts w:cs="Arial"/>
          <w:sz w:val="22"/>
          <w:szCs w:val="22"/>
        </w:rPr>
        <w:t xml:space="preserve"> oz. neveljavna. Navedba ni držala. Uslužbenka je nato pripomnila, da je </w:t>
      </w:r>
      <w:r w:rsidR="0096136D" w:rsidRPr="001F17C5">
        <w:rPr>
          <w:rFonts w:cs="Arial"/>
          <w:sz w:val="22"/>
          <w:szCs w:val="22"/>
        </w:rPr>
        <w:t>»</w:t>
      </w:r>
      <w:r w:rsidRPr="001F17C5">
        <w:rPr>
          <w:rFonts w:cs="Arial"/>
          <w:sz w:val="22"/>
          <w:szCs w:val="22"/>
        </w:rPr>
        <w:t>imela ta teden že tri Nigerijce</w:t>
      </w:r>
      <w:r w:rsidR="0096136D" w:rsidRPr="001F17C5">
        <w:rPr>
          <w:rFonts w:cs="Arial"/>
          <w:sz w:val="22"/>
          <w:szCs w:val="22"/>
        </w:rPr>
        <w:t>«</w:t>
      </w:r>
      <w:r w:rsidRPr="001F17C5">
        <w:rPr>
          <w:rFonts w:cs="Arial"/>
          <w:sz w:val="22"/>
          <w:szCs w:val="22"/>
        </w:rPr>
        <w:t xml:space="preserve"> in da </w:t>
      </w:r>
      <w:r w:rsidR="0096136D" w:rsidRPr="001F17C5">
        <w:rPr>
          <w:rFonts w:cs="Arial"/>
          <w:sz w:val="22"/>
          <w:szCs w:val="22"/>
        </w:rPr>
        <w:t>»</w:t>
      </w:r>
      <w:r w:rsidRPr="001F17C5">
        <w:rPr>
          <w:rFonts w:cs="Arial"/>
          <w:sz w:val="22"/>
          <w:szCs w:val="22"/>
        </w:rPr>
        <w:t>je tu nekaj sumljivega</w:t>
      </w:r>
      <w:r w:rsidR="0096136D" w:rsidRPr="001F17C5">
        <w:rPr>
          <w:rFonts w:cs="Arial"/>
          <w:sz w:val="22"/>
          <w:szCs w:val="22"/>
        </w:rPr>
        <w:t>«</w:t>
      </w:r>
      <w:r w:rsidRPr="001F17C5">
        <w:rPr>
          <w:rFonts w:cs="Arial"/>
          <w:sz w:val="22"/>
          <w:szCs w:val="22"/>
        </w:rPr>
        <w:t xml:space="preserve">, zato </w:t>
      </w:r>
      <w:r w:rsidR="0096136D" w:rsidRPr="001F17C5">
        <w:rPr>
          <w:rFonts w:cs="Arial"/>
          <w:sz w:val="22"/>
          <w:szCs w:val="22"/>
        </w:rPr>
        <w:t>da »</w:t>
      </w:r>
      <w:r w:rsidRPr="001F17C5">
        <w:rPr>
          <w:rFonts w:cs="Arial"/>
          <w:sz w:val="22"/>
          <w:szCs w:val="22"/>
        </w:rPr>
        <w:t>jih bo vse poslala na zaslišanje</w:t>
      </w:r>
      <w:r w:rsidR="0096136D" w:rsidRPr="001F17C5">
        <w:rPr>
          <w:rFonts w:cs="Arial"/>
          <w:sz w:val="22"/>
          <w:szCs w:val="22"/>
        </w:rPr>
        <w:t>«</w:t>
      </w:r>
      <w:r w:rsidRPr="001F17C5">
        <w:rPr>
          <w:rFonts w:cs="Arial"/>
          <w:sz w:val="22"/>
          <w:szCs w:val="22"/>
        </w:rPr>
        <w:t xml:space="preserve">. Dodala je, da ji deluje, </w:t>
      </w:r>
      <w:r w:rsidR="0096136D" w:rsidRPr="001F17C5">
        <w:rPr>
          <w:rFonts w:cs="Arial"/>
          <w:sz w:val="22"/>
          <w:szCs w:val="22"/>
        </w:rPr>
        <w:t>»</w:t>
      </w:r>
      <w:r w:rsidRPr="001F17C5">
        <w:rPr>
          <w:rFonts w:cs="Arial"/>
          <w:sz w:val="22"/>
          <w:szCs w:val="22"/>
        </w:rPr>
        <w:t>kot da so med sabo zmenjeni</w:t>
      </w:r>
      <w:r w:rsidR="0096136D" w:rsidRPr="001F17C5">
        <w:rPr>
          <w:rFonts w:cs="Arial"/>
          <w:sz w:val="22"/>
          <w:szCs w:val="22"/>
        </w:rPr>
        <w:t>«</w:t>
      </w:r>
      <w:r w:rsidRPr="001F17C5">
        <w:rPr>
          <w:rFonts w:cs="Arial"/>
          <w:sz w:val="22"/>
          <w:szCs w:val="22"/>
        </w:rPr>
        <w:t>. Dejala je tudi, da na enem dokumentu manjka žig Ministrstva za zunanje zadeve, kar drži, ter ju odslovila. Stranki sta bili zaradi obtožb in insinuacij pretreseni, prišli sta zgolj z namenom, da dobi</w:t>
      </w:r>
      <w:r w:rsidR="00ED0991" w:rsidRPr="001F17C5">
        <w:rPr>
          <w:rFonts w:cs="Arial"/>
          <w:sz w:val="22"/>
          <w:szCs w:val="22"/>
        </w:rPr>
        <w:t>t</w:t>
      </w:r>
      <w:r w:rsidRPr="001F17C5">
        <w:rPr>
          <w:rFonts w:cs="Arial"/>
          <w:sz w:val="22"/>
          <w:szCs w:val="22"/>
        </w:rPr>
        <w:t>a osnovne informacije.</w:t>
      </w:r>
    </w:p>
    <w:p w14:paraId="67EFA167" w14:textId="6F0FD89D" w:rsidR="0096136D" w:rsidRPr="001F17C5" w:rsidRDefault="0096136D" w:rsidP="0005076D">
      <w:pPr>
        <w:autoSpaceDE w:val="0"/>
        <w:autoSpaceDN w:val="0"/>
        <w:adjustRightInd w:val="0"/>
        <w:spacing w:line="240" w:lineRule="auto"/>
        <w:jc w:val="both"/>
        <w:rPr>
          <w:rFonts w:cs="Arial"/>
          <w:sz w:val="22"/>
          <w:szCs w:val="22"/>
        </w:rPr>
      </w:pPr>
    </w:p>
    <w:p w14:paraId="343F6F37" w14:textId="433285A8" w:rsidR="002B2F48" w:rsidRPr="001F17C5" w:rsidRDefault="0096136D" w:rsidP="002B2F48">
      <w:pPr>
        <w:autoSpaceDE w:val="0"/>
        <w:autoSpaceDN w:val="0"/>
        <w:adjustRightInd w:val="0"/>
        <w:spacing w:line="240" w:lineRule="auto"/>
        <w:jc w:val="both"/>
        <w:rPr>
          <w:rFonts w:cs="Arial"/>
          <w:sz w:val="22"/>
          <w:szCs w:val="22"/>
        </w:rPr>
      </w:pPr>
      <w:r w:rsidRPr="001F17C5">
        <w:rPr>
          <w:rFonts w:cs="Arial"/>
          <w:sz w:val="22"/>
          <w:szCs w:val="22"/>
        </w:rPr>
        <w:lastRenderedPageBreak/>
        <w:t>Predlagatelja sta v predlogu, ki je bil, kot pojasnjeno zgoraj, vložen zoper dve upravni enoti skupno oz. na istem obrazcu sicer zatrjevala neposredno diskriminacijo, nadlegovanje in navodila za diskriminacijo. Pri čemer je glede na opis dogajan</w:t>
      </w:r>
      <w:r w:rsidR="002B2F48" w:rsidRPr="001F17C5">
        <w:rPr>
          <w:rFonts w:cs="Arial"/>
          <w:sz w:val="22"/>
          <w:szCs w:val="22"/>
        </w:rPr>
        <w:t>ja na U</w:t>
      </w:r>
      <w:r w:rsidR="003542C0">
        <w:rPr>
          <w:rFonts w:cs="Arial"/>
          <w:sz w:val="22"/>
          <w:szCs w:val="22"/>
        </w:rPr>
        <w:t>E</w:t>
      </w:r>
      <w:r w:rsidRPr="001F17C5">
        <w:rPr>
          <w:rFonts w:cs="Arial"/>
          <w:sz w:val="22"/>
          <w:szCs w:val="22"/>
        </w:rPr>
        <w:t xml:space="preserve"> </w:t>
      </w:r>
      <w:r w:rsidR="002B2F48" w:rsidRPr="001F17C5">
        <w:rPr>
          <w:rFonts w:cs="Arial"/>
          <w:sz w:val="22"/>
          <w:szCs w:val="22"/>
        </w:rPr>
        <w:t xml:space="preserve">mogoče sklepati, da se na </w:t>
      </w:r>
      <w:r w:rsidR="00582931" w:rsidRPr="00582931">
        <w:rPr>
          <w:rFonts w:cs="Arial"/>
          <w:sz w:val="22"/>
          <w:szCs w:val="22"/>
        </w:rPr>
        <w:t>UE</w:t>
      </w:r>
      <w:r w:rsidR="00582931" w:rsidRPr="00582931" w:rsidDel="00582931">
        <w:rPr>
          <w:rFonts w:cs="Arial"/>
          <w:sz w:val="22"/>
          <w:szCs w:val="22"/>
        </w:rPr>
        <w:t xml:space="preserve"> </w:t>
      </w:r>
      <w:r w:rsidR="002B2F48" w:rsidRPr="001F17C5">
        <w:rPr>
          <w:rFonts w:cs="Arial"/>
          <w:sz w:val="22"/>
          <w:szCs w:val="22"/>
        </w:rPr>
        <w:t xml:space="preserve">nanašajo očitki glede </w:t>
      </w:r>
      <w:r w:rsidR="00FE4774" w:rsidRPr="001F17C5">
        <w:rPr>
          <w:rFonts w:cs="Arial"/>
          <w:sz w:val="22"/>
          <w:szCs w:val="22"/>
        </w:rPr>
        <w:t xml:space="preserve">domnevne neposredne diskriminacije in </w:t>
      </w:r>
      <w:r w:rsidR="002B2F48" w:rsidRPr="001F17C5">
        <w:rPr>
          <w:rFonts w:cs="Arial"/>
          <w:sz w:val="22"/>
          <w:szCs w:val="22"/>
        </w:rPr>
        <w:t>nadlegovanja</w:t>
      </w:r>
      <w:r w:rsidR="00FE4774" w:rsidRPr="001F17C5">
        <w:rPr>
          <w:rFonts w:cs="Arial"/>
          <w:sz w:val="22"/>
          <w:szCs w:val="22"/>
        </w:rPr>
        <w:t>.</w:t>
      </w:r>
      <w:r w:rsidR="002B2F48" w:rsidRPr="001F17C5">
        <w:rPr>
          <w:rFonts w:cs="Arial"/>
          <w:sz w:val="22"/>
          <w:szCs w:val="22"/>
        </w:rPr>
        <w:t xml:space="preserve"> V Predlogu predlagatelja izpostavljata tudi navodila za diskriminacijo, ki pa niso konkretizirana, saj ni navedeno</w:t>
      </w:r>
      <w:r w:rsidR="007C591F">
        <w:rPr>
          <w:rFonts w:cs="Arial"/>
          <w:sz w:val="22"/>
          <w:szCs w:val="22"/>
        </w:rPr>
        <w:t>,</w:t>
      </w:r>
      <w:r w:rsidR="002B2F48" w:rsidRPr="001F17C5">
        <w:rPr>
          <w:rFonts w:cs="Arial"/>
          <w:sz w:val="22"/>
          <w:szCs w:val="22"/>
        </w:rPr>
        <w:t xml:space="preserve"> kdo in komu naj bi dal navodilo, </w:t>
      </w:r>
      <w:bookmarkStart w:id="1" w:name="_Hlk183587467"/>
      <w:r w:rsidR="002B2F48" w:rsidRPr="001F17C5">
        <w:rPr>
          <w:rFonts w:cs="Arial"/>
          <w:sz w:val="22"/>
          <w:szCs w:val="22"/>
        </w:rPr>
        <w:t>na kateri od upravnih enot in kdaj naj bi bilo navodilo dano,</w:t>
      </w:r>
      <w:bookmarkEnd w:id="1"/>
      <w:r w:rsidR="002B2F48" w:rsidRPr="001F17C5">
        <w:rPr>
          <w:rFonts w:cs="Arial"/>
          <w:sz w:val="22"/>
          <w:szCs w:val="22"/>
        </w:rPr>
        <w:t xml:space="preserve"> kakšno naj bi bilo to navodilo in kaj naj bi bila posledica tega navodila, zato Zagovornik zatrjevane diskriminacije ni presojal z vidika navodil za diskriminacijo, kot so urejena v 9. členu </w:t>
      </w:r>
      <w:proofErr w:type="spellStart"/>
      <w:r w:rsidR="002B2F48" w:rsidRPr="001F17C5">
        <w:rPr>
          <w:rFonts w:cs="Arial"/>
          <w:sz w:val="22"/>
          <w:szCs w:val="22"/>
        </w:rPr>
        <w:t>ZVarD</w:t>
      </w:r>
      <w:proofErr w:type="spellEnd"/>
      <w:r w:rsidR="002B2F48" w:rsidRPr="001F17C5">
        <w:rPr>
          <w:rFonts w:cs="Arial"/>
          <w:sz w:val="22"/>
          <w:szCs w:val="22"/>
        </w:rPr>
        <w:t>.</w:t>
      </w:r>
      <w:r w:rsidR="002B2F48" w:rsidRPr="001F17C5">
        <w:rPr>
          <w:rStyle w:val="Sprotnaopomba-sklic"/>
          <w:rFonts w:cs="Arial"/>
          <w:sz w:val="22"/>
          <w:szCs w:val="22"/>
        </w:rPr>
        <w:footnoteReference w:id="1"/>
      </w:r>
    </w:p>
    <w:p w14:paraId="15BED1DB" w14:textId="77777777" w:rsidR="002525B8" w:rsidRPr="001F17C5" w:rsidRDefault="002525B8" w:rsidP="0005076D">
      <w:pPr>
        <w:autoSpaceDE w:val="0"/>
        <w:autoSpaceDN w:val="0"/>
        <w:adjustRightInd w:val="0"/>
        <w:spacing w:line="240" w:lineRule="auto"/>
        <w:jc w:val="both"/>
        <w:rPr>
          <w:rFonts w:cs="Arial"/>
          <w:sz w:val="22"/>
          <w:szCs w:val="22"/>
        </w:rPr>
      </w:pPr>
    </w:p>
    <w:p w14:paraId="066C0337" w14:textId="19CCA8AD" w:rsidR="002B2F48" w:rsidRPr="001F17C5" w:rsidRDefault="002B2F48" w:rsidP="002B2F48">
      <w:pPr>
        <w:spacing w:line="240" w:lineRule="auto"/>
        <w:jc w:val="both"/>
        <w:rPr>
          <w:rFonts w:cs="Arial"/>
          <w:sz w:val="22"/>
          <w:szCs w:val="22"/>
        </w:rPr>
      </w:pPr>
      <w:r w:rsidRPr="001F17C5">
        <w:rPr>
          <w:rFonts w:cs="Arial"/>
          <w:sz w:val="22"/>
          <w:szCs w:val="22"/>
        </w:rPr>
        <w:t xml:space="preserve">Zagovornik je pooblaščenca predlagateljev pozval k dopolnitvi predloga (dokument </w:t>
      </w:r>
      <w:r w:rsidRPr="001F17C5">
        <w:rPr>
          <w:rFonts w:eastAsia="Calibri" w:cs="Arial"/>
          <w:sz w:val="22"/>
          <w:szCs w:val="22"/>
        </w:rPr>
        <w:t>0700-25/2024/3 z dne 29. 4. 2024)</w:t>
      </w:r>
      <w:r w:rsidR="007C591F">
        <w:rPr>
          <w:rFonts w:eastAsia="Calibri" w:cs="Arial"/>
          <w:sz w:val="22"/>
          <w:szCs w:val="22"/>
        </w:rPr>
        <w:t>,</w:t>
      </w:r>
      <w:r w:rsidRPr="001F17C5">
        <w:rPr>
          <w:rFonts w:cs="Arial"/>
          <w:sz w:val="22"/>
          <w:szCs w:val="22"/>
        </w:rPr>
        <w:t xml:space="preserve"> in sicer, da konkretizira vsako od zatrjevanih osebnih okoliščin, pojasni tudi vzročno zvezo med osebno okoliščino ter zatrjevano sporno obravnavo (pojasni na kakšen način je konkretna osebna okoliščina domnevno diskriminirane osebe povzročila slabšo obravnavo oz. prikrajšanje/diskriminacijo), priloži za svoje navedbe listinske ali druge dokaze ter ga hkrati pozval, da se opredeli glede prihodnjega načina vročanja. Hkrati ga je poučil, da se </w:t>
      </w:r>
      <w:r w:rsidRPr="001F17C5">
        <w:rPr>
          <w:rFonts w:eastAsiaTheme="minorHAnsi" w:cs="Arial"/>
          <w:color w:val="000000"/>
          <w:sz w:val="22"/>
          <w:szCs w:val="22"/>
        </w:rPr>
        <w:t>skladno s 6. točko 86.a člena ZUP v primeru elektronske vročitve šteje, da se je naslovnik z dokumentom seznanil 15. dan od dneva odpreme.</w:t>
      </w:r>
      <w:r w:rsidRPr="001F17C5">
        <w:rPr>
          <w:rFonts w:cs="Arial"/>
          <w:sz w:val="22"/>
          <w:szCs w:val="22"/>
        </w:rPr>
        <w:t xml:space="preserve"> </w:t>
      </w:r>
    </w:p>
    <w:p w14:paraId="07B495E5" w14:textId="77777777" w:rsidR="002B2F48" w:rsidRPr="001F17C5" w:rsidRDefault="002B2F48" w:rsidP="0005076D">
      <w:pPr>
        <w:spacing w:line="240" w:lineRule="auto"/>
        <w:jc w:val="both"/>
        <w:rPr>
          <w:rFonts w:cs="Arial"/>
          <w:sz w:val="22"/>
          <w:szCs w:val="22"/>
        </w:rPr>
      </w:pPr>
    </w:p>
    <w:p w14:paraId="607B1376" w14:textId="41C42321" w:rsidR="00713757" w:rsidRPr="001F17C5" w:rsidRDefault="00713757" w:rsidP="0005076D">
      <w:pPr>
        <w:autoSpaceDE w:val="0"/>
        <w:autoSpaceDN w:val="0"/>
        <w:adjustRightInd w:val="0"/>
        <w:spacing w:line="240" w:lineRule="auto"/>
        <w:jc w:val="both"/>
        <w:rPr>
          <w:rFonts w:cs="Arial"/>
          <w:sz w:val="22"/>
          <w:szCs w:val="22"/>
        </w:rPr>
      </w:pPr>
      <w:r w:rsidRPr="001F17C5">
        <w:rPr>
          <w:rFonts w:cs="Arial"/>
          <w:sz w:val="22"/>
          <w:szCs w:val="22"/>
        </w:rPr>
        <w:t xml:space="preserve">Predlagatelja sta predlog dopolnila dne 30. 4. 2024. </w:t>
      </w:r>
      <w:r w:rsidR="0087657C" w:rsidRPr="001F17C5">
        <w:rPr>
          <w:rFonts w:cs="Arial"/>
          <w:sz w:val="22"/>
          <w:szCs w:val="22"/>
        </w:rPr>
        <w:t xml:space="preserve">V dopolnitvi predloga sta predlagatelja konkretizirala osebne okoliščine, ki so po njunem zatrjevanju razlog za slabšo oz. diskriminatorno obravnavo. Gre za osebne okoliščine zaročenca, ki je po poreklu iz Nigerije in je temnopolt, državljan Nigerije, v Sloveniji pa prosilec za azil. Predlagatelja sta pojasnila, da na vseh treh obiskih upravnih enot nista dobila nobenega potrdila ali druge listine, sta pa obe upravni enoti vzeli njune dokumente in jih </w:t>
      </w:r>
      <w:proofErr w:type="spellStart"/>
      <w:r w:rsidR="0087657C" w:rsidRPr="001F17C5">
        <w:rPr>
          <w:rFonts w:cs="Arial"/>
          <w:sz w:val="22"/>
          <w:szCs w:val="22"/>
        </w:rPr>
        <w:t>skenirali</w:t>
      </w:r>
      <w:proofErr w:type="spellEnd"/>
      <w:r w:rsidR="0087657C" w:rsidRPr="001F17C5">
        <w:rPr>
          <w:rFonts w:cs="Arial"/>
          <w:sz w:val="22"/>
          <w:szCs w:val="22"/>
        </w:rPr>
        <w:t xml:space="preserve"> ter opravljali preverbe, zato se obisk in morebitne dodatne aktivnosti lahko potrdi z njune strani. Med drugim sta priložila tudi kopijo izkaznice prosilca za mednarodno zaščito. </w:t>
      </w:r>
      <w:r w:rsidRPr="001F17C5">
        <w:rPr>
          <w:rFonts w:cs="Arial"/>
          <w:sz w:val="22"/>
          <w:szCs w:val="22"/>
        </w:rPr>
        <w:t xml:space="preserve">Predlagatelja sta pojasnila, da sta od </w:t>
      </w:r>
      <w:r w:rsidR="00582931" w:rsidRPr="00582931">
        <w:rPr>
          <w:rFonts w:cs="Arial"/>
          <w:sz w:val="22"/>
          <w:szCs w:val="22"/>
        </w:rPr>
        <w:t xml:space="preserve">UE </w:t>
      </w:r>
      <w:r w:rsidRPr="001F17C5">
        <w:rPr>
          <w:rFonts w:cs="Arial"/>
          <w:sz w:val="22"/>
          <w:szCs w:val="22"/>
        </w:rPr>
        <w:t>dobila opredelitev do pritožbe</w:t>
      </w:r>
      <w:r w:rsidR="0087657C" w:rsidRPr="001F17C5">
        <w:rPr>
          <w:rFonts w:cs="Arial"/>
          <w:sz w:val="22"/>
          <w:szCs w:val="22"/>
        </w:rPr>
        <w:t xml:space="preserve"> – Odgovor na pritožbo </w:t>
      </w:r>
      <w:r w:rsidRPr="001F17C5">
        <w:rPr>
          <w:rFonts w:cs="Arial"/>
          <w:sz w:val="22"/>
          <w:szCs w:val="22"/>
        </w:rPr>
        <w:t>z dne 23. 4. 2024</w:t>
      </w:r>
      <w:r w:rsidR="0087657C" w:rsidRPr="001F17C5">
        <w:rPr>
          <w:rFonts w:cs="Arial"/>
          <w:sz w:val="22"/>
          <w:szCs w:val="22"/>
        </w:rPr>
        <w:t>, ki sta ga priložila. Iz odgovora</w:t>
      </w:r>
      <w:r w:rsidRPr="001F17C5">
        <w:rPr>
          <w:rFonts w:cs="Arial"/>
          <w:sz w:val="22"/>
          <w:szCs w:val="22"/>
        </w:rPr>
        <w:t xml:space="preserve"> med drugim izhaja, da matičarka ob preverjanju veljavnosti dokumenta ni našla datuma veljavnosti in ji je stranka povedala, da je datum na drugi strani kartice. Matičarka je to preverila in ugotovila, da je kartica veljavna. Matičarka je stranki seznanila, da bo pred sklenitvijo zakonske zveze izvedeno zaslišanje in da s tem matičarka ni imela namena preprečiti sklenitve zakonske zveze, temveč je izpolnjevala le svojo nalogo, ki jo nalaga Družinski zakonik.</w:t>
      </w:r>
      <w:r w:rsidR="002525B8" w:rsidRPr="001F17C5">
        <w:rPr>
          <w:rStyle w:val="Sprotnaopomba-sklic"/>
          <w:rFonts w:cs="Arial"/>
          <w:sz w:val="22"/>
          <w:szCs w:val="22"/>
        </w:rPr>
        <w:footnoteReference w:id="2"/>
      </w:r>
      <w:r w:rsidRPr="001F17C5">
        <w:rPr>
          <w:rFonts w:cs="Arial"/>
          <w:sz w:val="22"/>
          <w:szCs w:val="22"/>
        </w:rPr>
        <w:t xml:space="preserve"> Če pa se je ob tem strankama zdela komunikacija matičarke neprimerna, se </w:t>
      </w:r>
      <w:r w:rsidR="00582931" w:rsidRPr="00582931">
        <w:rPr>
          <w:rFonts w:cs="Arial"/>
          <w:sz w:val="22"/>
          <w:szCs w:val="22"/>
        </w:rPr>
        <w:t xml:space="preserve">UE </w:t>
      </w:r>
      <w:r w:rsidRPr="001F17C5">
        <w:rPr>
          <w:rFonts w:cs="Arial"/>
          <w:sz w:val="22"/>
          <w:szCs w:val="22"/>
        </w:rPr>
        <w:t xml:space="preserve">predlagateljema za to ravnanje iskreno opravičuje. Pojasnili so, da matičarka strank ni odslovila, temveč </w:t>
      </w:r>
      <w:r w:rsidR="001D1602" w:rsidRPr="001F17C5">
        <w:rPr>
          <w:rFonts w:cs="Arial"/>
          <w:sz w:val="22"/>
          <w:szCs w:val="22"/>
        </w:rPr>
        <w:t xml:space="preserve">se je z njima </w:t>
      </w:r>
      <w:r w:rsidRPr="001F17C5">
        <w:rPr>
          <w:rFonts w:cs="Arial"/>
          <w:sz w:val="22"/>
          <w:szCs w:val="22"/>
        </w:rPr>
        <w:t xml:space="preserve">dogovorila, da ko bo tujec imel urejene dokumente (potreben je bil še žig Ministrstva za zunanje zadeve), se bosta ponovno zglasili in uredili prijavo sklenitve zakonske zveze. Kot pa izhaja iz pritožbe, stranki tudi nista imeli namena prijaviti sklenitve zakonske zveze pri </w:t>
      </w:r>
      <w:r w:rsidR="00582931" w:rsidRPr="00582931">
        <w:rPr>
          <w:rFonts w:cs="Arial"/>
          <w:sz w:val="22"/>
          <w:szCs w:val="22"/>
        </w:rPr>
        <w:t>UE</w:t>
      </w:r>
      <w:r w:rsidRPr="001F17C5">
        <w:rPr>
          <w:rFonts w:cs="Arial"/>
          <w:sz w:val="22"/>
          <w:szCs w:val="22"/>
        </w:rPr>
        <w:t xml:space="preserve">, temveč sta prišli le po informacije.     </w:t>
      </w:r>
    </w:p>
    <w:p w14:paraId="072DA6E9" w14:textId="7D68DAF5" w:rsidR="00CE1099" w:rsidRPr="001F17C5" w:rsidRDefault="00CE1099" w:rsidP="0005076D">
      <w:pPr>
        <w:autoSpaceDE w:val="0"/>
        <w:autoSpaceDN w:val="0"/>
        <w:adjustRightInd w:val="0"/>
        <w:spacing w:line="240" w:lineRule="auto"/>
        <w:jc w:val="both"/>
        <w:rPr>
          <w:rFonts w:cs="Arial"/>
          <w:sz w:val="22"/>
          <w:szCs w:val="22"/>
        </w:rPr>
      </w:pPr>
    </w:p>
    <w:p w14:paraId="0A5F7447" w14:textId="07BC2BEA" w:rsidR="00D1701B" w:rsidRPr="001F17C5" w:rsidRDefault="00CE1099" w:rsidP="0005076D">
      <w:pPr>
        <w:spacing w:line="240" w:lineRule="auto"/>
        <w:jc w:val="both"/>
        <w:rPr>
          <w:rFonts w:cs="Arial"/>
          <w:sz w:val="22"/>
          <w:szCs w:val="22"/>
        </w:rPr>
      </w:pPr>
      <w:r w:rsidRPr="001F17C5">
        <w:rPr>
          <w:rFonts w:cs="Arial"/>
          <w:sz w:val="22"/>
          <w:szCs w:val="22"/>
        </w:rPr>
        <w:t>Pooblaščenec se je opredelil tudi glede na načina vročanja</w:t>
      </w:r>
      <w:r w:rsidR="00F0189C">
        <w:rPr>
          <w:rFonts w:cs="Arial"/>
          <w:sz w:val="22"/>
          <w:szCs w:val="22"/>
        </w:rPr>
        <w:t>,</w:t>
      </w:r>
      <w:r w:rsidRPr="001F17C5">
        <w:rPr>
          <w:rFonts w:cs="Arial"/>
          <w:sz w:val="22"/>
          <w:szCs w:val="22"/>
        </w:rPr>
        <w:t xml:space="preserve"> in sicer po elektronski pošti na naslov </w:t>
      </w:r>
      <w:r w:rsidR="003542C0">
        <w:rPr>
          <w:rFonts w:cs="Arial"/>
          <w:sz w:val="22"/>
          <w:szCs w:val="22"/>
        </w:rPr>
        <w:t>..</w:t>
      </w:r>
      <w:r w:rsidRPr="001F17C5">
        <w:rPr>
          <w:rFonts w:cs="Arial"/>
          <w:sz w:val="22"/>
          <w:szCs w:val="22"/>
        </w:rPr>
        <w:t>.</w:t>
      </w:r>
    </w:p>
    <w:p w14:paraId="0FB04DCF" w14:textId="77777777" w:rsidR="0043062C" w:rsidRPr="001F17C5" w:rsidRDefault="0043062C" w:rsidP="0005076D">
      <w:pPr>
        <w:spacing w:line="240" w:lineRule="auto"/>
        <w:jc w:val="both"/>
        <w:rPr>
          <w:rFonts w:cs="Arial"/>
          <w:sz w:val="22"/>
          <w:szCs w:val="22"/>
        </w:rPr>
      </w:pPr>
    </w:p>
    <w:p w14:paraId="03605CBB" w14:textId="585DE925" w:rsidR="0036132E" w:rsidRPr="001F17C5" w:rsidRDefault="0036132E" w:rsidP="0005076D">
      <w:pPr>
        <w:spacing w:line="240" w:lineRule="auto"/>
        <w:jc w:val="center"/>
        <w:rPr>
          <w:rFonts w:cs="Arial"/>
          <w:sz w:val="22"/>
          <w:szCs w:val="22"/>
        </w:rPr>
      </w:pPr>
      <w:r w:rsidRPr="001F17C5">
        <w:rPr>
          <w:rFonts w:cs="Arial"/>
          <w:sz w:val="22"/>
          <w:szCs w:val="22"/>
        </w:rPr>
        <w:t>*</w:t>
      </w:r>
    </w:p>
    <w:p w14:paraId="71AF81C0" w14:textId="77777777" w:rsidR="0048537D" w:rsidRPr="001F17C5" w:rsidRDefault="0048537D" w:rsidP="0005076D">
      <w:pPr>
        <w:spacing w:line="240" w:lineRule="auto"/>
        <w:jc w:val="both"/>
        <w:rPr>
          <w:rFonts w:cs="Arial"/>
          <w:sz w:val="22"/>
          <w:szCs w:val="22"/>
        </w:rPr>
      </w:pPr>
      <w:bookmarkStart w:id="2" w:name="_Hlk151638122"/>
    </w:p>
    <w:bookmarkEnd w:id="2"/>
    <w:p w14:paraId="0D1918F9" w14:textId="30B4B79B" w:rsidR="0087657C" w:rsidRPr="001F17C5" w:rsidRDefault="00EE4818" w:rsidP="00411E26">
      <w:pPr>
        <w:spacing w:line="240" w:lineRule="auto"/>
        <w:jc w:val="both"/>
        <w:rPr>
          <w:rFonts w:eastAsia="Calibri" w:cs="Arial"/>
          <w:sz w:val="22"/>
          <w:szCs w:val="22"/>
        </w:rPr>
      </w:pPr>
      <w:r w:rsidRPr="001F17C5">
        <w:rPr>
          <w:rFonts w:cs="Arial"/>
          <w:sz w:val="22"/>
          <w:szCs w:val="22"/>
        </w:rPr>
        <w:t xml:space="preserve">Zagovornik je </w:t>
      </w:r>
      <w:r w:rsidR="00CE1099" w:rsidRPr="001F17C5">
        <w:rPr>
          <w:rFonts w:cs="Arial"/>
          <w:sz w:val="22"/>
          <w:szCs w:val="22"/>
        </w:rPr>
        <w:t>predlagateljema po pooblaščencu</w:t>
      </w:r>
      <w:r w:rsidRPr="001F17C5">
        <w:rPr>
          <w:rFonts w:cs="Arial"/>
          <w:sz w:val="22"/>
          <w:szCs w:val="22"/>
        </w:rPr>
        <w:t xml:space="preserve"> posredoval </w:t>
      </w:r>
      <w:r w:rsidR="00EE60D3" w:rsidRPr="001F17C5">
        <w:rPr>
          <w:rFonts w:cs="Arial"/>
          <w:sz w:val="22"/>
          <w:szCs w:val="22"/>
        </w:rPr>
        <w:t xml:space="preserve">dotedanje </w:t>
      </w:r>
      <w:r w:rsidRPr="001F17C5">
        <w:rPr>
          <w:rFonts w:cs="Arial"/>
          <w:sz w:val="22"/>
          <w:szCs w:val="22"/>
        </w:rPr>
        <w:t xml:space="preserve">ugotovitve v seznanitev in </w:t>
      </w:r>
      <w:proofErr w:type="spellStart"/>
      <w:r w:rsidRPr="001F17C5">
        <w:rPr>
          <w:rFonts w:cs="Arial"/>
          <w:sz w:val="22"/>
          <w:szCs w:val="22"/>
        </w:rPr>
        <w:t>izjasnitev</w:t>
      </w:r>
      <w:proofErr w:type="spellEnd"/>
      <w:r w:rsidRPr="001F17C5">
        <w:rPr>
          <w:rFonts w:cs="Arial"/>
          <w:sz w:val="22"/>
          <w:szCs w:val="22"/>
        </w:rPr>
        <w:t xml:space="preserve"> </w:t>
      </w:r>
      <w:r w:rsidR="00E91D28" w:rsidRPr="001F17C5">
        <w:rPr>
          <w:rFonts w:cs="Arial"/>
          <w:sz w:val="22"/>
          <w:szCs w:val="22"/>
        </w:rPr>
        <w:t xml:space="preserve">dne 7. 6. 2024. </w:t>
      </w:r>
      <w:r w:rsidR="0087657C" w:rsidRPr="001F17C5">
        <w:rPr>
          <w:rFonts w:cs="Arial"/>
          <w:sz w:val="22"/>
          <w:szCs w:val="22"/>
        </w:rPr>
        <w:t xml:space="preserve">Predlagatelja je seznanil, da pri ravnanju </w:t>
      </w:r>
      <w:r w:rsidR="00582931" w:rsidRPr="00582931">
        <w:rPr>
          <w:rFonts w:cs="Arial"/>
          <w:sz w:val="22"/>
          <w:szCs w:val="22"/>
        </w:rPr>
        <w:t>UE</w:t>
      </w:r>
      <w:r w:rsidR="00582931" w:rsidRPr="00582931" w:rsidDel="00582931">
        <w:rPr>
          <w:rFonts w:cs="Arial"/>
          <w:sz w:val="22"/>
          <w:szCs w:val="22"/>
        </w:rPr>
        <w:t xml:space="preserve"> </w:t>
      </w:r>
      <w:r w:rsidR="0087657C" w:rsidRPr="001F17C5">
        <w:rPr>
          <w:rFonts w:cs="Arial"/>
          <w:sz w:val="22"/>
          <w:szCs w:val="22"/>
        </w:rPr>
        <w:t xml:space="preserve">ni prišlo do posega </w:t>
      </w:r>
      <w:r w:rsidR="0087657C" w:rsidRPr="001F17C5">
        <w:rPr>
          <w:rFonts w:eastAsia="Calibri" w:cs="Arial"/>
          <w:sz w:val="22"/>
          <w:szCs w:val="22"/>
        </w:rPr>
        <w:t xml:space="preserve">v človekovo pravico, svoboščino, drugo pravico, pravni interes ali ugodnost predlagateljev, ki je eden od elementov diskriminacije, ki mora biti izpolnjen, da lahko govorimo o diskriminaciji po </w:t>
      </w:r>
      <w:proofErr w:type="spellStart"/>
      <w:r w:rsidR="0087657C" w:rsidRPr="001F17C5">
        <w:rPr>
          <w:rFonts w:eastAsia="Calibri" w:cs="Arial"/>
          <w:sz w:val="22"/>
          <w:szCs w:val="22"/>
        </w:rPr>
        <w:t>ZVarD</w:t>
      </w:r>
      <w:proofErr w:type="spellEnd"/>
      <w:r w:rsidR="0087657C" w:rsidRPr="001F17C5">
        <w:rPr>
          <w:rFonts w:eastAsia="Calibri" w:cs="Arial"/>
          <w:sz w:val="22"/>
          <w:szCs w:val="22"/>
        </w:rPr>
        <w:t xml:space="preserve">. Predlagatelja sta se na </w:t>
      </w:r>
      <w:r w:rsidR="00582931" w:rsidRPr="00582931">
        <w:rPr>
          <w:rFonts w:eastAsia="Calibri" w:cs="Arial"/>
          <w:sz w:val="22"/>
          <w:szCs w:val="22"/>
        </w:rPr>
        <w:t>UE</w:t>
      </w:r>
      <w:r w:rsidR="00582931" w:rsidRPr="00582931" w:rsidDel="00582931">
        <w:rPr>
          <w:rFonts w:eastAsia="Calibri" w:cs="Arial"/>
          <w:sz w:val="22"/>
          <w:szCs w:val="22"/>
        </w:rPr>
        <w:t xml:space="preserve"> </w:t>
      </w:r>
      <w:r w:rsidR="0087657C" w:rsidRPr="001F17C5">
        <w:rPr>
          <w:rFonts w:eastAsia="Calibri" w:cs="Arial"/>
          <w:sz w:val="22"/>
          <w:szCs w:val="22"/>
        </w:rPr>
        <w:t>zglasila zgolj po informacije, kar sta tudi sama navedla in informacije tudi pridobila. Prav tako ju je seznanil, da</w:t>
      </w:r>
      <w:r w:rsidR="0087657C" w:rsidRPr="001F17C5">
        <w:rPr>
          <w:rFonts w:cs="Arial"/>
          <w:sz w:val="22"/>
          <w:szCs w:val="22"/>
        </w:rPr>
        <w:t xml:space="preserve"> mora Zagovornik za ugotovitev </w:t>
      </w:r>
      <w:r w:rsidR="0087657C" w:rsidRPr="001F17C5">
        <w:rPr>
          <w:rFonts w:cs="Arial"/>
          <w:sz w:val="22"/>
          <w:szCs w:val="22"/>
        </w:rPr>
        <w:lastRenderedPageBreak/>
        <w:t xml:space="preserve">diskriminacije v obliki nadlegovanja najprej potrditi obstoj subjektivne in objektivne komponente nadlegovanja. Ob tem pa mora glede na 8. člen </w:t>
      </w:r>
      <w:proofErr w:type="spellStart"/>
      <w:r w:rsidR="0087657C" w:rsidRPr="001F17C5">
        <w:rPr>
          <w:rFonts w:cs="Arial"/>
          <w:sz w:val="22"/>
          <w:szCs w:val="22"/>
        </w:rPr>
        <w:t>ZVarD</w:t>
      </w:r>
      <w:proofErr w:type="spellEnd"/>
      <w:r w:rsidR="0087657C" w:rsidRPr="001F17C5">
        <w:rPr>
          <w:rFonts w:cs="Arial"/>
          <w:sz w:val="22"/>
          <w:szCs w:val="22"/>
        </w:rPr>
        <w:t xml:space="preserve"> preveriti tudi, ali je domnevno diskriminirana oseba povedala, da jo ravnanje nadleguje ali da je neprimerno/žaljivo in ali se je nadlegovanje nadaljevalo tudi še po teh opozorilih. Šele če ravnanje izpolnjuje obe komponenti nadlegovanja in se nadaljuje kljub opozorilom o žaljivosti, ga je možno označiti kot diskriminatorno nadlegovanje.</w:t>
      </w:r>
      <w:r w:rsidR="0087657C" w:rsidRPr="001F17C5">
        <w:rPr>
          <w:rFonts w:eastAsia="Calibri" w:cs="Arial"/>
          <w:sz w:val="22"/>
          <w:szCs w:val="22"/>
        </w:rPr>
        <w:t xml:space="preserve"> Predlagatelja je seznanil, da iz podatkov, s katerimi razpolaga Zagovornik, ne izhaja, da bi predlagatelja matičarko opozorila, da je njena komunikacija zanju žaljiva/neprimerna. </w:t>
      </w:r>
      <w:r w:rsidR="0087657C" w:rsidRPr="001F17C5">
        <w:rPr>
          <w:rFonts w:cs="Arial"/>
          <w:sz w:val="22"/>
          <w:szCs w:val="22"/>
        </w:rPr>
        <w:t>Zato na podlagi do sedaj posredovanih podatkov ugotavlja, da komunikacija uslužbenke, da je imela ta teden že tri Nigerijce in da je tu nekaj sumljivega in da jih bo vse poslala na zaslišanje</w:t>
      </w:r>
      <w:r w:rsidR="00F0189C">
        <w:rPr>
          <w:rFonts w:cs="Arial"/>
          <w:sz w:val="22"/>
          <w:szCs w:val="22"/>
        </w:rPr>
        <w:t>,</w:t>
      </w:r>
      <w:r w:rsidR="0087657C" w:rsidRPr="001F17C5">
        <w:rPr>
          <w:rFonts w:cs="Arial"/>
          <w:sz w:val="22"/>
          <w:szCs w:val="22"/>
        </w:rPr>
        <w:t xml:space="preserve"> lahko ustreza neprimerni in neprofesionalni komunikaciji, ne izpolnjuje pa elementov, ki so potrebni za ugotovitev nadlegovanja kot posebne oblike diskriminacije po </w:t>
      </w:r>
      <w:proofErr w:type="spellStart"/>
      <w:r w:rsidR="0087657C" w:rsidRPr="001F17C5">
        <w:rPr>
          <w:rFonts w:cs="Arial"/>
          <w:sz w:val="22"/>
          <w:szCs w:val="22"/>
        </w:rPr>
        <w:t>ZVarD</w:t>
      </w:r>
      <w:proofErr w:type="spellEnd"/>
      <w:r w:rsidR="0087657C" w:rsidRPr="001F17C5">
        <w:rPr>
          <w:rFonts w:cs="Arial"/>
          <w:sz w:val="22"/>
          <w:szCs w:val="22"/>
        </w:rPr>
        <w:t xml:space="preserve">. Zagovornik je predlagatelja seznanil, da iz Predloga za obravnavo diskriminacije in gradiva, s katerim Zagovornik razpolaga v tej fazi postopka, po njegovi oceni ne izhaja sum diskriminacije s strani </w:t>
      </w:r>
      <w:r w:rsidR="00582931" w:rsidRPr="00582931">
        <w:rPr>
          <w:rFonts w:cs="Arial"/>
          <w:sz w:val="22"/>
          <w:szCs w:val="22"/>
        </w:rPr>
        <w:t>U</w:t>
      </w:r>
      <w:r w:rsidR="003542C0">
        <w:rPr>
          <w:rFonts w:cs="Arial"/>
          <w:sz w:val="22"/>
          <w:szCs w:val="22"/>
        </w:rPr>
        <w:t>E</w:t>
      </w:r>
      <w:r w:rsidR="00582931" w:rsidRPr="00582931" w:rsidDel="00582931">
        <w:rPr>
          <w:rFonts w:cs="Arial"/>
          <w:sz w:val="22"/>
          <w:szCs w:val="22"/>
        </w:rPr>
        <w:t xml:space="preserve"> </w:t>
      </w:r>
      <w:r w:rsidR="0087657C" w:rsidRPr="001F17C5">
        <w:rPr>
          <w:rFonts w:cs="Arial"/>
          <w:sz w:val="22"/>
          <w:szCs w:val="22"/>
        </w:rPr>
        <w:t xml:space="preserve">oz. je predlagatelja obvestil, da nista izkazala dejstev, ki upravičujejo domnevo, da je bila kršena prepoved diskriminacije v smislu 40. člena </w:t>
      </w:r>
      <w:proofErr w:type="spellStart"/>
      <w:r w:rsidR="0087657C" w:rsidRPr="001F17C5">
        <w:rPr>
          <w:rFonts w:cs="Arial"/>
          <w:sz w:val="22"/>
          <w:szCs w:val="22"/>
        </w:rPr>
        <w:t>ZVarD</w:t>
      </w:r>
      <w:proofErr w:type="spellEnd"/>
      <w:r w:rsidR="0087657C" w:rsidRPr="001F17C5">
        <w:rPr>
          <w:rFonts w:cs="Arial"/>
          <w:sz w:val="22"/>
          <w:szCs w:val="22"/>
        </w:rPr>
        <w:t xml:space="preserve">. Zagovornik </w:t>
      </w:r>
      <w:r w:rsidR="0043062C" w:rsidRPr="001F17C5">
        <w:rPr>
          <w:rFonts w:cs="Arial"/>
          <w:sz w:val="22"/>
          <w:szCs w:val="22"/>
        </w:rPr>
        <w:t>je predlagatelja seznanil, da iz navedenih razlogov</w:t>
      </w:r>
      <w:r w:rsidR="0087657C" w:rsidRPr="001F17C5">
        <w:rPr>
          <w:rFonts w:cs="Arial"/>
          <w:sz w:val="22"/>
          <w:szCs w:val="22"/>
        </w:rPr>
        <w:t xml:space="preserve"> Predloga za obravnavo diskriminacije v</w:t>
      </w:r>
      <w:r w:rsidR="0043062C" w:rsidRPr="001F17C5">
        <w:rPr>
          <w:rFonts w:cs="Arial"/>
          <w:sz w:val="22"/>
          <w:szCs w:val="22"/>
        </w:rPr>
        <w:t xml:space="preserve"> </w:t>
      </w:r>
      <w:r w:rsidR="0087657C" w:rsidRPr="001F17C5">
        <w:rPr>
          <w:rFonts w:cs="Arial"/>
          <w:sz w:val="22"/>
          <w:szCs w:val="22"/>
        </w:rPr>
        <w:t>delu</w:t>
      </w:r>
      <w:r w:rsidR="00F0189C">
        <w:rPr>
          <w:rFonts w:cs="Arial"/>
          <w:sz w:val="22"/>
          <w:szCs w:val="22"/>
        </w:rPr>
        <w:t>,</w:t>
      </w:r>
      <w:r w:rsidR="0043062C" w:rsidRPr="001F17C5">
        <w:rPr>
          <w:rFonts w:cs="Arial"/>
          <w:sz w:val="22"/>
          <w:szCs w:val="22"/>
        </w:rPr>
        <w:t xml:space="preserve"> v katerem se nanaša na </w:t>
      </w:r>
      <w:r w:rsidR="00582931" w:rsidRPr="00582931">
        <w:rPr>
          <w:rFonts w:cs="Arial"/>
          <w:sz w:val="22"/>
          <w:szCs w:val="22"/>
        </w:rPr>
        <w:t>UE</w:t>
      </w:r>
      <w:r w:rsidR="00F0189C">
        <w:rPr>
          <w:rFonts w:cs="Arial"/>
          <w:sz w:val="22"/>
          <w:szCs w:val="22"/>
        </w:rPr>
        <w:t>,</w:t>
      </w:r>
      <w:r w:rsidR="00582931" w:rsidRPr="00582931" w:rsidDel="00582931">
        <w:rPr>
          <w:rFonts w:cs="Arial"/>
          <w:sz w:val="22"/>
          <w:szCs w:val="22"/>
        </w:rPr>
        <w:t xml:space="preserve"> </w:t>
      </w:r>
      <w:r w:rsidR="0087657C" w:rsidRPr="001F17C5">
        <w:rPr>
          <w:rFonts w:cs="Arial"/>
          <w:sz w:val="22"/>
          <w:szCs w:val="22"/>
        </w:rPr>
        <w:t>ne bo vzel v obravnavo.</w:t>
      </w:r>
    </w:p>
    <w:p w14:paraId="74EE4B57" w14:textId="77777777" w:rsidR="0087657C" w:rsidRPr="001F17C5" w:rsidRDefault="0087657C" w:rsidP="00411E26">
      <w:pPr>
        <w:pStyle w:val="datumtevilka"/>
        <w:spacing w:after="0" w:line="240" w:lineRule="auto"/>
        <w:jc w:val="both"/>
        <w:rPr>
          <w:rFonts w:ascii="Arial" w:hAnsi="Arial" w:cs="Arial"/>
          <w:szCs w:val="22"/>
        </w:rPr>
      </w:pPr>
    </w:p>
    <w:p w14:paraId="78CFECEB" w14:textId="3900D8F5" w:rsidR="000146BE" w:rsidRDefault="00994345" w:rsidP="00994345">
      <w:pPr>
        <w:pStyle w:val="datumtevilka"/>
        <w:spacing w:after="0" w:line="240" w:lineRule="auto"/>
        <w:jc w:val="both"/>
        <w:rPr>
          <w:rFonts w:ascii="Arial" w:hAnsi="Arial" w:cs="Arial"/>
          <w:color w:val="000000"/>
          <w:szCs w:val="22"/>
          <w:shd w:val="clear" w:color="auto" w:fill="FFFFFF"/>
        </w:rPr>
      </w:pPr>
      <w:r w:rsidRPr="001F17C5">
        <w:rPr>
          <w:rFonts w:ascii="Arial" w:hAnsi="Arial" w:cs="Arial"/>
          <w:szCs w:val="22"/>
        </w:rPr>
        <w:t>Zagovornik je predlagateljema p</w:t>
      </w:r>
      <w:r w:rsidR="00EE4818" w:rsidRPr="001F17C5">
        <w:rPr>
          <w:rFonts w:ascii="Arial" w:hAnsi="Arial" w:cs="Arial"/>
          <w:szCs w:val="22"/>
        </w:rPr>
        <w:t>ostavil 15</w:t>
      </w:r>
      <w:r w:rsidR="00F0189C">
        <w:rPr>
          <w:rFonts w:ascii="Arial" w:hAnsi="Arial" w:cs="Arial"/>
          <w:szCs w:val="22"/>
        </w:rPr>
        <w:t>-</w:t>
      </w:r>
      <w:r w:rsidR="00EE4818" w:rsidRPr="001F17C5">
        <w:rPr>
          <w:rFonts w:ascii="Arial" w:hAnsi="Arial" w:cs="Arial"/>
          <w:szCs w:val="22"/>
        </w:rPr>
        <w:t xml:space="preserve">dnevni rok za </w:t>
      </w:r>
      <w:proofErr w:type="spellStart"/>
      <w:r w:rsidR="00EE4818" w:rsidRPr="001F17C5">
        <w:rPr>
          <w:rFonts w:ascii="Arial" w:hAnsi="Arial" w:cs="Arial"/>
          <w:szCs w:val="22"/>
        </w:rPr>
        <w:t>izjasnitev</w:t>
      </w:r>
      <w:proofErr w:type="spellEnd"/>
      <w:r w:rsidR="00EE4818" w:rsidRPr="001F17C5">
        <w:rPr>
          <w:rFonts w:ascii="Arial" w:hAnsi="Arial" w:cs="Arial"/>
          <w:szCs w:val="22"/>
        </w:rPr>
        <w:t xml:space="preserve"> ter ju seznanil s pravilom obrnjenega dokaznega bremena (40. člen </w:t>
      </w:r>
      <w:proofErr w:type="spellStart"/>
      <w:r w:rsidR="00EE4818" w:rsidRPr="001F17C5">
        <w:rPr>
          <w:rFonts w:ascii="Arial" w:hAnsi="Arial" w:cs="Arial"/>
          <w:szCs w:val="22"/>
        </w:rPr>
        <w:t>ZVarD</w:t>
      </w:r>
      <w:proofErr w:type="spellEnd"/>
      <w:r w:rsidR="00EE4818" w:rsidRPr="001F17C5">
        <w:rPr>
          <w:rFonts w:ascii="Arial" w:hAnsi="Arial" w:cs="Arial"/>
          <w:szCs w:val="22"/>
        </w:rPr>
        <w:t xml:space="preserve">). </w:t>
      </w:r>
      <w:r w:rsidR="002B6996" w:rsidRPr="001F17C5">
        <w:rPr>
          <w:rFonts w:ascii="Arial" w:hAnsi="Arial" w:cs="Arial"/>
          <w:szCs w:val="22"/>
        </w:rPr>
        <w:t xml:space="preserve">Prav tako ju je seznanil, da bosta kasneje v postopku </w:t>
      </w:r>
      <w:r w:rsidR="002B6996" w:rsidRPr="001F17C5">
        <w:rPr>
          <w:rFonts w:ascii="Arial" w:hAnsi="Arial" w:cs="Arial"/>
          <w:color w:val="000000"/>
          <w:szCs w:val="22"/>
          <w:shd w:val="clear" w:color="auto" w:fill="FFFFFF"/>
        </w:rPr>
        <w:t>lahko navajala morebitna nova dejstva ali dokaze, ki jih nista navedla v postopku pred Zagovornikom</w:t>
      </w:r>
      <w:r w:rsidR="00F0189C">
        <w:rPr>
          <w:rFonts w:ascii="Arial" w:hAnsi="Arial" w:cs="Arial"/>
          <w:color w:val="000000"/>
          <w:szCs w:val="22"/>
          <w:shd w:val="clear" w:color="auto" w:fill="FFFFFF"/>
        </w:rPr>
        <w:t>,</w:t>
      </w:r>
      <w:r w:rsidR="002B6996" w:rsidRPr="001F17C5">
        <w:rPr>
          <w:rFonts w:ascii="Arial" w:hAnsi="Arial" w:cs="Arial"/>
          <w:color w:val="000000"/>
          <w:szCs w:val="22"/>
          <w:shd w:val="clear" w:color="auto" w:fill="FFFFFF"/>
        </w:rPr>
        <w:t xml:space="preserve"> le, če so obstajali v času odločanja na prvi stopnji in če jih upravičeno nista mogl</w:t>
      </w:r>
      <w:r w:rsidR="0043062C" w:rsidRPr="001F17C5">
        <w:rPr>
          <w:rFonts w:ascii="Arial" w:hAnsi="Arial" w:cs="Arial"/>
          <w:color w:val="000000"/>
          <w:szCs w:val="22"/>
          <w:shd w:val="clear" w:color="auto" w:fill="FFFFFF"/>
        </w:rPr>
        <w:t>a</w:t>
      </w:r>
      <w:r w:rsidR="002B6996" w:rsidRPr="001F17C5">
        <w:rPr>
          <w:rFonts w:ascii="Arial" w:hAnsi="Arial" w:cs="Arial"/>
          <w:color w:val="000000"/>
          <w:szCs w:val="22"/>
          <w:shd w:val="clear" w:color="auto" w:fill="FFFFFF"/>
        </w:rPr>
        <w:t xml:space="preserve"> predložiti oziroma navesti. </w:t>
      </w:r>
    </w:p>
    <w:p w14:paraId="105F0D6B" w14:textId="77777777" w:rsidR="000146BE" w:rsidRDefault="000146BE" w:rsidP="00994345">
      <w:pPr>
        <w:pStyle w:val="datumtevilka"/>
        <w:spacing w:after="0" w:line="240" w:lineRule="auto"/>
        <w:jc w:val="both"/>
        <w:rPr>
          <w:rFonts w:ascii="Arial" w:hAnsi="Arial" w:cs="Arial"/>
          <w:color w:val="000000"/>
          <w:szCs w:val="22"/>
          <w:shd w:val="clear" w:color="auto" w:fill="FFFFFF"/>
        </w:rPr>
      </w:pPr>
    </w:p>
    <w:p w14:paraId="71569864" w14:textId="77777777" w:rsidR="000146BE" w:rsidRDefault="00CE1099" w:rsidP="00994345">
      <w:pPr>
        <w:pStyle w:val="datumtevilka"/>
        <w:spacing w:after="0" w:line="240" w:lineRule="auto"/>
        <w:jc w:val="both"/>
        <w:rPr>
          <w:rFonts w:ascii="Arial" w:hAnsi="Arial" w:cs="Arial"/>
          <w:szCs w:val="22"/>
        </w:rPr>
      </w:pPr>
      <w:r w:rsidRPr="001F17C5">
        <w:rPr>
          <w:rFonts w:ascii="Arial" w:hAnsi="Arial" w:cs="Arial"/>
          <w:szCs w:val="22"/>
        </w:rPr>
        <w:t xml:space="preserve">Pisanje je bilo pooblaščencu posredovano </w:t>
      </w:r>
      <w:r w:rsidR="002B6996" w:rsidRPr="001F17C5">
        <w:rPr>
          <w:rFonts w:ascii="Arial" w:hAnsi="Arial" w:cs="Arial"/>
          <w:szCs w:val="22"/>
        </w:rPr>
        <w:t xml:space="preserve">dne 7. 6. 2024 </w:t>
      </w:r>
      <w:r w:rsidRPr="001F17C5">
        <w:rPr>
          <w:rFonts w:ascii="Arial" w:hAnsi="Arial" w:cs="Arial"/>
          <w:szCs w:val="22"/>
        </w:rPr>
        <w:t>skladno z izbranim načinom vročanja, to je po e-pošti. Pisanje je bilo</w:t>
      </w:r>
      <w:r w:rsidR="002B6996" w:rsidRPr="001F17C5">
        <w:rPr>
          <w:rFonts w:ascii="Arial" w:hAnsi="Arial" w:cs="Arial"/>
          <w:szCs w:val="22"/>
        </w:rPr>
        <w:t xml:space="preserve"> pooblaščencu skladno s</w:t>
      </w:r>
      <w:r w:rsidR="002B6996" w:rsidRPr="001F17C5">
        <w:rPr>
          <w:rFonts w:ascii="Arial" w:hAnsi="Arial" w:cs="Arial"/>
          <w:color w:val="000000"/>
          <w:szCs w:val="22"/>
        </w:rPr>
        <w:t> 6. točko 86.a člena ZUP vročeno</w:t>
      </w:r>
      <w:r w:rsidR="000E28E1" w:rsidRPr="001F17C5">
        <w:rPr>
          <w:rFonts w:ascii="Arial" w:hAnsi="Arial" w:cs="Arial"/>
          <w:szCs w:val="22"/>
        </w:rPr>
        <w:t xml:space="preserve"> </w:t>
      </w:r>
      <w:r w:rsidR="002B6996" w:rsidRPr="001F17C5">
        <w:rPr>
          <w:rFonts w:ascii="Arial" w:hAnsi="Arial" w:cs="Arial"/>
          <w:szCs w:val="22"/>
        </w:rPr>
        <w:t xml:space="preserve">dne 22. 6. 2024. </w:t>
      </w:r>
    </w:p>
    <w:p w14:paraId="6D98C65B" w14:textId="77777777" w:rsidR="000146BE" w:rsidRDefault="000146BE" w:rsidP="00994345">
      <w:pPr>
        <w:pStyle w:val="datumtevilka"/>
        <w:spacing w:after="0" w:line="240" w:lineRule="auto"/>
        <w:jc w:val="both"/>
        <w:rPr>
          <w:rFonts w:ascii="Arial" w:hAnsi="Arial" w:cs="Arial"/>
          <w:szCs w:val="22"/>
        </w:rPr>
      </w:pPr>
    </w:p>
    <w:p w14:paraId="6F0028A4" w14:textId="18FE8E31" w:rsidR="00EE4818" w:rsidRDefault="002B6996" w:rsidP="00994345">
      <w:pPr>
        <w:pStyle w:val="datumtevilka"/>
        <w:spacing w:after="0" w:line="240" w:lineRule="auto"/>
        <w:jc w:val="both"/>
        <w:rPr>
          <w:rFonts w:ascii="Arial" w:hAnsi="Arial" w:cs="Arial"/>
          <w:szCs w:val="22"/>
        </w:rPr>
      </w:pPr>
      <w:r w:rsidRPr="001F17C5">
        <w:rPr>
          <w:rFonts w:ascii="Arial" w:hAnsi="Arial" w:cs="Arial"/>
          <w:szCs w:val="22"/>
        </w:rPr>
        <w:t>Predlagatelja se</w:t>
      </w:r>
      <w:r w:rsidR="000E28E1" w:rsidRPr="001F17C5">
        <w:rPr>
          <w:rFonts w:ascii="Arial" w:hAnsi="Arial" w:cs="Arial"/>
          <w:szCs w:val="22"/>
        </w:rPr>
        <w:t xml:space="preserve"> na pisanje ni</w:t>
      </w:r>
      <w:r w:rsidRPr="001F17C5">
        <w:rPr>
          <w:rFonts w:ascii="Arial" w:hAnsi="Arial" w:cs="Arial"/>
          <w:szCs w:val="22"/>
        </w:rPr>
        <w:t>sta odzvala</w:t>
      </w:r>
      <w:r w:rsidR="000E28E1" w:rsidRPr="001F17C5">
        <w:rPr>
          <w:rFonts w:ascii="Arial" w:hAnsi="Arial" w:cs="Arial"/>
          <w:szCs w:val="22"/>
        </w:rPr>
        <w:t>.</w:t>
      </w:r>
    </w:p>
    <w:p w14:paraId="78A1AE76" w14:textId="6DAEDBB3" w:rsidR="000146BE" w:rsidRDefault="000146BE" w:rsidP="00994345">
      <w:pPr>
        <w:pStyle w:val="datumtevilka"/>
        <w:spacing w:after="0" w:line="240" w:lineRule="auto"/>
        <w:jc w:val="both"/>
        <w:rPr>
          <w:rFonts w:ascii="Arial" w:hAnsi="Arial" w:cs="Arial"/>
          <w:szCs w:val="22"/>
        </w:rPr>
      </w:pPr>
    </w:p>
    <w:p w14:paraId="682F6586" w14:textId="7D56BD7D" w:rsidR="000146BE" w:rsidRPr="001F17C5" w:rsidRDefault="000146BE" w:rsidP="00DD0142">
      <w:pPr>
        <w:pStyle w:val="datumtevilka"/>
        <w:spacing w:after="0" w:line="240" w:lineRule="auto"/>
        <w:jc w:val="center"/>
        <w:rPr>
          <w:rFonts w:ascii="Arial" w:hAnsi="Arial" w:cs="Arial"/>
          <w:szCs w:val="22"/>
        </w:rPr>
      </w:pPr>
      <w:r>
        <w:rPr>
          <w:rFonts w:ascii="Arial" w:hAnsi="Arial" w:cs="Arial"/>
          <w:szCs w:val="22"/>
        </w:rPr>
        <w:t>*</w:t>
      </w:r>
    </w:p>
    <w:p w14:paraId="757AE81F" w14:textId="0727DC02" w:rsidR="00994345" w:rsidRPr="001F17C5" w:rsidRDefault="00994345" w:rsidP="00994345">
      <w:pPr>
        <w:pStyle w:val="datumtevilka"/>
        <w:spacing w:after="0" w:line="240" w:lineRule="auto"/>
        <w:jc w:val="both"/>
        <w:rPr>
          <w:rFonts w:ascii="Arial" w:hAnsi="Arial" w:cs="Arial"/>
          <w:szCs w:val="22"/>
        </w:rPr>
      </w:pPr>
    </w:p>
    <w:p w14:paraId="0F373987" w14:textId="4D0149CA" w:rsidR="00994345" w:rsidRPr="001F17C5" w:rsidRDefault="00994345" w:rsidP="00994345">
      <w:pPr>
        <w:autoSpaceDE w:val="0"/>
        <w:autoSpaceDN w:val="0"/>
        <w:adjustRightInd w:val="0"/>
        <w:spacing w:line="240" w:lineRule="auto"/>
        <w:jc w:val="both"/>
        <w:rPr>
          <w:rFonts w:eastAsiaTheme="minorHAnsi" w:cs="Arial"/>
          <w:sz w:val="22"/>
          <w:szCs w:val="22"/>
        </w:rPr>
      </w:pPr>
      <w:r w:rsidRPr="001F17C5">
        <w:rPr>
          <w:rFonts w:cs="Arial"/>
          <w:sz w:val="22"/>
          <w:szCs w:val="22"/>
        </w:rPr>
        <w:t xml:space="preserve">Tekom ugotovitvenega postopka je Zagovornik prejel naslednje dokumente, v katere je </w:t>
      </w:r>
      <w:proofErr w:type="spellStart"/>
      <w:r w:rsidRPr="001F17C5">
        <w:rPr>
          <w:rFonts w:cs="Arial"/>
          <w:sz w:val="22"/>
          <w:szCs w:val="22"/>
        </w:rPr>
        <w:t>vpogledal</w:t>
      </w:r>
      <w:proofErr w:type="spellEnd"/>
      <w:r w:rsidR="00F0189C">
        <w:rPr>
          <w:rFonts w:cs="Arial"/>
          <w:sz w:val="22"/>
          <w:szCs w:val="22"/>
        </w:rPr>
        <w:t>,</w:t>
      </w:r>
      <w:r w:rsidRPr="001F17C5">
        <w:rPr>
          <w:rFonts w:cs="Arial"/>
          <w:sz w:val="22"/>
          <w:szCs w:val="22"/>
        </w:rPr>
        <w:t xml:space="preserve"> in sicer: kopijo izkaznice prosilca za mednarodno zaščito, Odgovor </w:t>
      </w:r>
      <w:r w:rsidR="00582931" w:rsidRPr="00582931">
        <w:rPr>
          <w:rFonts w:cs="Arial"/>
          <w:sz w:val="22"/>
          <w:szCs w:val="22"/>
        </w:rPr>
        <w:t>UE</w:t>
      </w:r>
      <w:r w:rsidR="00582931" w:rsidRPr="00582931" w:rsidDel="00582931">
        <w:rPr>
          <w:rFonts w:cs="Arial"/>
          <w:sz w:val="22"/>
          <w:szCs w:val="22"/>
        </w:rPr>
        <w:t xml:space="preserve"> </w:t>
      </w:r>
      <w:r w:rsidRPr="001F17C5">
        <w:rPr>
          <w:rFonts w:cs="Arial"/>
          <w:sz w:val="22"/>
          <w:szCs w:val="22"/>
        </w:rPr>
        <w:t xml:space="preserve">na pritožbo, dokument št. </w:t>
      </w:r>
      <w:r w:rsidR="003542C0">
        <w:rPr>
          <w:rFonts w:cs="Arial"/>
          <w:sz w:val="22"/>
          <w:szCs w:val="22"/>
        </w:rPr>
        <w:t>…</w:t>
      </w:r>
      <w:r w:rsidRPr="001F17C5">
        <w:rPr>
          <w:rFonts w:cs="Arial"/>
          <w:sz w:val="22"/>
          <w:szCs w:val="22"/>
        </w:rPr>
        <w:t xml:space="preserve"> z dne 23. 4. 2024.</w:t>
      </w:r>
    </w:p>
    <w:p w14:paraId="2F31F2A6" w14:textId="77777777" w:rsidR="00774CBF" w:rsidRPr="001F17C5" w:rsidRDefault="00774CBF" w:rsidP="00994345">
      <w:pPr>
        <w:spacing w:line="240" w:lineRule="auto"/>
        <w:jc w:val="both"/>
        <w:rPr>
          <w:rFonts w:cs="Arial"/>
          <w:bCs/>
          <w:sz w:val="22"/>
          <w:szCs w:val="22"/>
        </w:rPr>
      </w:pPr>
    </w:p>
    <w:p w14:paraId="2468871F" w14:textId="77777777" w:rsidR="001937AB" w:rsidRPr="001F17C5" w:rsidRDefault="001937AB" w:rsidP="0005076D">
      <w:pPr>
        <w:spacing w:line="240" w:lineRule="auto"/>
        <w:jc w:val="center"/>
        <w:rPr>
          <w:rFonts w:cs="Arial"/>
          <w:sz w:val="22"/>
          <w:szCs w:val="22"/>
        </w:rPr>
      </w:pPr>
      <w:r w:rsidRPr="001F17C5">
        <w:rPr>
          <w:rFonts w:cs="Arial"/>
          <w:sz w:val="22"/>
          <w:szCs w:val="22"/>
        </w:rPr>
        <w:t>*</w:t>
      </w:r>
    </w:p>
    <w:p w14:paraId="0B3683B7" w14:textId="77777777" w:rsidR="00D85B78" w:rsidRPr="001F17C5" w:rsidRDefault="00D85B78" w:rsidP="0005076D">
      <w:pPr>
        <w:spacing w:line="240" w:lineRule="auto"/>
        <w:jc w:val="both"/>
        <w:rPr>
          <w:rFonts w:cs="Arial"/>
          <w:sz w:val="22"/>
          <w:szCs w:val="22"/>
        </w:rPr>
      </w:pPr>
    </w:p>
    <w:p w14:paraId="57A6DF36" w14:textId="65EDB770" w:rsidR="00592008" w:rsidRPr="001F17C5" w:rsidRDefault="00592008" w:rsidP="0005076D">
      <w:pPr>
        <w:spacing w:line="240" w:lineRule="auto"/>
        <w:jc w:val="both"/>
        <w:rPr>
          <w:rFonts w:cs="Arial"/>
          <w:sz w:val="22"/>
          <w:szCs w:val="22"/>
        </w:rPr>
      </w:pPr>
      <w:proofErr w:type="spellStart"/>
      <w:r w:rsidRPr="001F17C5">
        <w:rPr>
          <w:rFonts w:cs="Arial"/>
          <w:sz w:val="22"/>
          <w:szCs w:val="22"/>
        </w:rPr>
        <w:t>ZVarD</w:t>
      </w:r>
      <w:proofErr w:type="spellEnd"/>
      <w:r w:rsidRPr="001F17C5">
        <w:rPr>
          <w:rFonts w:cs="Arial"/>
          <w:sz w:val="22"/>
          <w:szCs w:val="22"/>
        </w:rPr>
        <w:t xml:space="preserve"> določa varstvo vsakega posameznika in posameznice pred diskriminacijo, pa tudi skupine oseb, ter varstvo pravne osebe, če se okoliščine, ki bi lahko bile podlaga za diskriminacijo</w:t>
      </w:r>
      <w:r w:rsidR="00F55631" w:rsidRPr="001F17C5">
        <w:rPr>
          <w:rFonts w:cs="Arial"/>
          <w:sz w:val="22"/>
          <w:szCs w:val="22"/>
        </w:rPr>
        <w:t>,</w:t>
      </w:r>
      <w:r w:rsidRPr="001F17C5">
        <w:rPr>
          <w:rFonts w:cs="Arial"/>
          <w:sz w:val="22"/>
          <w:szCs w:val="22"/>
        </w:rPr>
        <w:t xml:space="preserve"> lahko nanašajo tudi na te osebe.   </w:t>
      </w:r>
    </w:p>
    <w:p w14:paraId="6BA32205" w14:textId="6C5D0DF4" w:rsidR="001D1602" w:rsidRPr="001F17C5" w:rsidRDefault="001D1602" w:rsidP="0005076D">
      <w:pPr>
        <w:spacing w:line="240" w:lineRule="auto"/>
        <w:jc w:val="both"/>
        <w:rPr>
          <w:rFonts w:cs="Arial"/>
          <w:sz w:val="22"/>
          <w:szCs w:val="22"/>
        </w:rPr>
      </w:pPr>
    </w:p>
    <w:p w14:paraId="01748B5C" w14:textId="313864A9" w:rsidR="00FE4774" w:rsidRPr="001F17C5" w:rsidRDefault="00FE4774" w:rsidP="00FE4774">
      <w:pPr>
        <w:spacing w:line="240" w:lineRule="auto"/>
        <w:jc w:val="both"/>
        <w:rPr>
          <w:rFonts w:cs="Arial"/>
          <w:sz w:val="22"/>
          <w:szCs w:val="22"/>
        </w:rPr>
      </w:pPr>
      <w:r w:rsidRPr="001F17C5">
        <w:rPr>
          <w:rFonts w:cs="Arial"/>
          <w:sz w:val="22"/>
          <w:szCs w:val="22"/>
        </w:rPr>
        <w:t xml:space="preserve">Definicija diskriminacije je vsebovana v prvem odstavku 4. člena </w:t>
      </w:r>
      <w:proofErr w:type="spellStart"/>
      <w:r w:rsidRPr="001F17C5">
        <w:rPr>
          <w:rFonts w:cs="Arial"/>
          <w:sz w:val="22"/>
          <w:szCs w:val="22"/>
        </w:rPr>
        <w:t>ZVarD</w:t>
      </w:r>
      <w:proofErr w:type="spellEnd"/>
      <w:r w:rsidRPr="001F17C5">
        <w:rPr>
          <w:rFonts w:cs="Arial"/>
          <w:sz w:val="22"/>
          <w:szCs w:val="22"/>
        </w:rPr>
        <w:t>, skladno s katero diskriminacija pomeni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Drugi odstavek 4. člena določa, da je diskriminacija zaradi katere koli osebne okoliščine prepovedana.</w:t>
      </w:r>
    </w:p>
    <w:p w14:paraId="6F1307E2" w14:textId="77777777" w:rsidR="00FE4774" w:rsidRPr="001F17C5" w:rsidRDefault="00FE4774" w:rsidP="00FE4774">
      <w:pPr>
        <w:spacing w:line="240" w:lineRule="auto"/>
        <w:jc w:val="both"/>
        <w:rPr>
          <w:rFonts w:cs="Arial"/>
          <w:sz w:val="22"/>
          <w:szCs w:val="22"/>
        </w:rPr>
      </w:pPr>
    </w:p>
    <w:p w14:paraId="48226389" w14:textId="77777777" w:rsidR="00FE4774" w:rsidRPr="001F17C5" w:rsidRDefault="00FE4774" w:rsidP="00FE4774">
      <w:pPr>
        <w:spacing w:line="240" w:lineRule="auto"/>
        <w:jc w:val="both"/>
        <w:rPr>
          <w:rFonts w:cs="Arial"/>
          <w:sz w:val="22"/>
          <w:szCs w:val="22"/>
        </w:rPr>
      </w:pPr>
      <w:r w:rsidRPr="001F17C5">
        <w:rPr>
          <w:rFonts w:cs="Arial"/>
          <w:sz w:val="22"/>
          <w:szCs w:val="22"/>
        </w:rPr>
        <w:t xml:space="preserve">Pri diskriminaciji mora biti specifična osebna okoliščina odločilen razlog za slabšo obravnavo. Gre za prirojene ali pridobljene osebne značilnosti, lastnosti, stanja ali statuse, ki so praviloma trajno in nerazdružljivo povezani z določenim posameznikom in njegovo osebnostjo, zlasti identiteto ali pa jih posameznik ne spreminja zlahka. Mednje, skladno s 1. členom </w:t>
      </w:r>
      <w:proofErr w:type="spellStart"/>
      <w:r w:rsidRPr="001F17C5">
        <w:rPr>
          <w:rFonts w:cs="Arial"/>
          <w:sz w:val="22"/>
          <w:szCs w:val="22"/>
        </w:rPr>
        <w:t>ZVarD</w:t>
      </w:r>
      <w:proofErr w:type="spellEnd"/>
      <w:r w:rsidRPr="001F17C5">
        <w:rPr>
          <w:rFonts w:cs="Arial"/>
          <w:sz w:val="22"/>
          <w:szCs w:val="22"/>
        </w:rPr>
        <w:t xml:space="preserve">, </w:t>
      </w:r>
      <w:r w:rsidRPr="001F17C5">
        <w:rPr>
          <w:rFonts w:cs="Arial"/>
          <w:sz w:val="22"/>
          <w:szCs w:val="22"/>
        </w:rPr>
        <w:lastRenderedPageBreak/>
        <w:t xml:space="preserve">štejejo spol, narodnost, rasa ali etnično poreklo, jezik, vera ali prepričanje, invalidnost, starost, spolna usmerjenost, spolna identiteta in spolni izraz, družbeni položaj, premoženjsko stanje, izobrazba ali katera koli druga osebna okoliščina. </w:t>
      </w:r>
    </w:p>
    <w:p w14:paraId="6A515C81" w14:textId="77777777" w:rsidR="00FE4774" w:rsidRPr="001F17C5" w:rsidRDefault="00FE4774" w:rsidP="00FE4774">
      <w:pPr>
        <w:spacing w:line="240" w:lineRule="auto"/>
        <w:jc w:val="both"/>
        <w:rPr>
          <w:rFonts w:cs="Arial"/>
          <w:sz w:val="22"/>
          <w:szCs w:val="22"/>
        </w:rPr>
      </w:pPr>
    </w:p>
    <w:p w14:paraId="554E5B65" w14:textId="77777777" w:rsidR="000146BE" w:rsidRPr="000146BE" w:rsidRDefault="000146BE" w:rsidP="000146BE">
      <w:pPr>
        <w:spacing w:line="240" w:lineRule="auto"/>
        <w:jc w:val="both"/>
        <w:rPr>
          <w:rFonts w:eastAsia="Calibri" w:cs="Arial"/>
          <w:sz w:val="22"/>
          <w:szCs w:val="22"/>
        </w:rPr>
      </w:pPr>
      <w:proofErr w:type="spellStart"/>
      <w:r w:rsidRPr="000146BE">
        <w:rPr>
          <w:rFonts w:eastAsia="Calibri" w:cs="Arial"/>
          <w:sz w:val="22"/>
          <w:szCs w:val="22"/>
        </w:rPr>
        <w:t>ZVarD</w:t>
      </w:r>
      <w:proofErr w:type="spellEnd"/>
      <w:r w:rsidRPr="000146BE">
        <w:rPr>
          <w:rFonts w:eastAsia="Calibri" w:cs="Arial"/>
          <w:sz w:val="22"/>
          <w:szCs w:val="22"/>
        </w:rPr>
        <w:t xml:space="preserve"> opredeljuje tudi več oblik diskriminacije, pri katerih sta osnovni neposredna in posredna diskriminacija. Neposredna diskriminacija obstaja, če je oseba ali skupina oseb zaradi določene osebne okoliščine bila, je ali bi lahko bila v enakih ali podobnih situacijah obravnavana manj ugodno, kot se obravnava, se je obravnavala ali bi se lahko obravnavala druga oseba ali skupina oseb (prvi odstavek 6. člena </w:t>
      </w:r>
      <w:proofErr w:type="spellStart"/>
      <w:r w:rsidRPr="000146BE">
        <w:rPr>
          <w:rFonts w:eastAsia="Calibri" w:cs="Arial"/>
          <w:sz w:val="22"/>
          <w:szCs w:val="22"/>
        </w:rPr>
        <w:t>ZVarD</w:t>
      </w:r>
      <w:proofErr w:type="spellEnd"/>
      <w:r w:rsidRPr="000146BE">
        <w:rPr>
          <w:rFonts w:eastAsia="Calibri" w:cs="Arial"/>
          <w:sz w:val="22"/>
          <w:szCs w:val="22"/>
        </w:rPr>
        <w:t xml:space="preserve">). Posredna diskriminacija pa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(drugi odstavek 6. člena </w:t>
      </w:r>
      <w:proofErr w:type="spellStart"/>
      <w:r w:rsidRPr="000146BE">
        <w:rPr>
          <w:rFonts w:eastAsia="Calibri" w:cs="Arial"/>
          <w:sz w:val="22"/>
          <w:szCs w:val="22"/>
        </w:rPr>
        <w:t>ZVarD</w:t>
      </w:r>
      <w:proofErr w:type="spellEnd"/>
      <w:r w:rsidRPr="000146BE">
        <w:rPr>
          <w:rFonts w:eastAsia="Calibri" w:cs="Arial"/>
          <w:sz w:val="22"/>
          <w:szCs w:val="22"/>
        </w:rPr>
        <w:t>).</w:t>
      </w:r>
    </w:p>
    <w:p w14:paraId="3A15144C" w14:textId="77777777" w:rsidR="000146BE" w:rsidRPr="000146BE" w:rsidRDefault="000146BE" w:rsidP="000146BE">
      <w:pPr>
        <w:spacing w:line="240" w:lineRule="auto"/>
        <w:jc w:val="both"/>
        <w:rPr>
          <w:rFonts w:eastAsia="Calibri" w:cs="Arial"/>
          <w:sz w:val="22"/>
          <w:szCs w:val="22"/>
        </w:rPr>
      </w:pPr>
    </w:p>
    <w:p w14:paraId="55B882F2" w14:textId="228467DD" w:rsidR="000146BE" w:rsidRDefault="000146BE" w:rsidP="000146BE">
      <w:pPr>
        <w:spacing w:line="240" w:lineRule="auto"/>
        <w:jc w:val="both"/>
        <w:rPr>
          <w:rFonts w:eastAsia="Calibri" w:cs="Arial"/>
          <w:sz w:val="22"/>
          <w:szCs w:val="22"/>
        </w:rPr>
      </w:pPr>
      <w:r w:rsidRPr="000146BE">
        <w:rPr>
          <w:rFonts w:eastAsia="Calibri" w:cs="Arial"/>
          <w:sz w:val="22"/>
          <w:szCs w:val="22"/>
        </w:rPr>
        <w:t xml:space="preserve">Poleg teh dveh oblik </w:t>
      </w:r>
      <w:proofErr w:type="spellStart"/>
      <w:r w:rsidRPr="000146BE">
        <w:rPr>
          <w:rFonts w:eastAsia="Calibri" w:cs="Arial"/>
          <w:sz w:val="22"/>
          <w:szCs w:val="22"/>
        </w:rPr>
        <w:t>ZVarD</w:t>
      </w:r>
      <w:proofErr w:type="spellEnd"/>
      <w:r w:rsidRPr="000146BE">
        <w:rPr>
          <w:rFonts w:eastAsia="Calibri" w:cs="Arial"/>
          <w:sz w:val="22"/>
          <w:szCs w:val="22"/>
        </w:rPr>
        <w:t xml:space="preserve"> predstavlja še druge oblike diskriminacije (7. člen). Nadlegovanje je nezaželeno ravnanje, povezano s katero koli osebno okoliščino, ki ima učinek ali namen ustvarjati zastrašujoče, sovražno, ponižujoče, sramotilno ali žaljivo okolje za osebo in žali njeno dostojanstvo (prvi odstavek 8. člena). Navodila za diskriminacijo so vsakršna navodila, katerih posledica je bila, je ali bi lahko bila diskriminacija v smislu </w:t>
      </w:r>
      <w:proofErr w:type="spellStart"/>
      <w:r w:rsidRPr="000146BE">
        <w:rPr>
          <w:rFonts w:eastAsia="Calibri" w:cs="Arial"/>
          <w:sz w:val="22"/>
          <w:szCs w:val="22"/>
        </w:rPr>
        <w:t>ZVarD</w:t>
      </w:r>
      <w:proofErr w:type="spellEnd"/>
      <w:r w:rsidRPr="000146BE">
        <w:rPr>
          <w:rFonts w:eastAsia="Calibri" w:cs="Arial"/>
          <w:sz w:val="22"/>
          <w:szCs w:val="22"/>
        </w:rPr>
        <w:t xml:space="preserve">, kar vključuje tudi navodilo, da se diskriminacije ne prepreči oziroma odpravi (9. člen). Pozivanje k diskriminaciji pomeni vsako spodbujanje drugih oseb k dejanjem, katerih posledica je bila, je, ali bi lahko bila diskriminacija po določbah </w:t>
      </w:r>
      <w:proofErr w:type="spellStart"/>
      <w:r w:rsidRPr="000146BE">
        <w:rPr>
          <w:rFonts w:eastAsia="Calibri" w:cs="Arial"/>
          <w:sz w:val="22"/>
          <w:szCs w:val="22"/>
        </w:rPr>
        <w:t>ZVarD</w:t>
      </w:r>
      <w:proofErr w:type="spellEnd"/>
      <w:r w:rsidRPr="000146BE">
        <w:rPr>
          <w:rFonts w:eastAsia="Calibri" w:cs="Arial"/>
          <w:sz w:val="22"/>
          <w:szCs w:val="22"/>
        </w:rPr>
        <w:t xml:space="preserve"> (prvi odstavek 10. člena). </w:t>
      </w:r>
      <w:proofErr w:type="spellStart"/>
      <w:r w:rsidRPr="000146BE">
        <w:rPr>
          <w:rFonts w:eastAsia="Calibri" w:cs="Arial"/>
          <w:sz w:val="22"/>
          <w:szCs w:val="22"/>
        </w:rPr>
        <w:t>Viktimizacija</w:t>
      </w:r>
      <w:proofErr w:type="spellEnd"/>
      <w:r w:rsidRPr="000146BE">
        <w:rPr>
          <w:rFonts w:eastAsia="Calibri" w:cs="Arial"/>
          <w:sz w:val="22"/>
          <w:szCs w:val="22"/>
        </w:rPr>
        <w:t xml:space="preserve"> pa pomeni izpostavljanje diskriminirane osebe ali osebe, ki ji pomaga, neugodnim posledicam zaradi njenega ukrepanja, katerega namen je preprečiti ali odpraviti diskriminacijo (11. člen). V primerih, ko je diskriminacija večkratna zaradi več osebnih okoliščin hkrati, množična, ko je diskriminiranih več oseb hkrati, dolgotrajna oziroma ponavljajoča se, ali pa vsebuje ali bi lahko vsebovala težko popravljive posledice za diskriminirano osebo glede povzročitve škode njenemu pravnemu položaju, pravicam ali obveznostim, zlasti če je storjena v razmerju do otrok ali drugih slabotnih oseb, prepoznavamo po 12. členu </w:t>
      </w:r>
      <w:proofErr w:type="spellStart"/>
      <w:r w:rsidRPr="000146BE">
        <w:rPr>
          <w:rFonts w:eastAsia="Calibri" w:cs="Arial"/>
          <w:sz w:val="22"/>
          <w:szCs w:val="22"/>
        </w:rPr>
        <w:t>ZVarD</w:t>
      </w:r>
      <w:proofErr w:type="spellEnd"/>
      <w:r w:rsidRPr="000146BE">
        <w:rPr>
          <w:rFonts w:eastAsia="Calibri" w:cs="Arial"/>
          <w:sz w:val="22"/>
          <w:szCs w:val="22"/>
        </w:rPr>
        <w:t xml:space="preserve"> t. i. hujše oblike diskriminacije.</w:t>
      </w:r>
    </w:p>
    <w:p w14:paraId="4C915CFB" w14:textId="77777777" w:rsidR="000146BE" w:rsidRPr="000146BE" w:rsidRDefault="000146BE" w:rsidP="000146BE">
      <w:pPr>
        <w:spacing w:line="240" w:lineRule="auto"/>
        <w:jc w:val="both"/>
        <w:rPr>
          <w:rFonts w:eastAsia="Calibri" w:cs="Arial"/>
          <w:sz w:val="22"/>
          <w:szCs w:val="22"/>
        </w:rPr>
      </w:pPr>
    </w:p>
    <w:p w14:paraId="4E56A39E" w14:textId="12B2320E" w:rsidR="00FE4774" w:rsidRPr="001F17C5" w:rsidRDefault="00FE4774" w:rsidP="00FE4774">
      <w:pPr>
        <w:spacing w:line="240" w:lineRule="auto"/>
        <w:jc w:val="both"/>
        <w:rPr>
          <w:rFonts w:eastAsia="Calibri" w:cs="Arial"/>
          <w:sz w:val="22"/>
          <w:szCs w:val="22"/>
        </w:rPr>
      </w:pPr>
      <w:r w:rsidRPr="001F17C5">
        <w:rPr>
          <w:rFonts w:eastAsia="Calibri" w:cs="Arial"/>
          <w:sz w:val="22"/>
          <w:szCs w:val="22"/>
        </w:rPr>
        <w:t xml:space="preserve">Da bi lahko govorili o </w:t>
      </w:r>
      <w:r w:rsidR="000146BE">
        <w:rPr>
          <w:rFonts w:eastAsia="Calibri" w:cs="Arial"/>
          <w:sz w:val="22"/>
          <w:szCs w:val="22"/>
        </w:rPr>
        <w:t xml:space="preserve">neposredni </w:t>
      </w:r>
      <w:r w:rsidRPr="001F17C5">
        <w:rPr>
          <w:rFonts w:eastAsia="Calibri" w:cs="Arial"/>
          <w:b/>
          <w:bCs/>
          <w:sz w:val="22"/>
          <w:szCs w:val="22"/>
        </w:rPr>
        <w:t>diskriminaciji</w:t>
      </w:r>
      <w:r w:rsidRPr="001F17C5">
        <w:rPr>
          <w:rFonts w:eastAsia="Calibri" w:cs="Arial"/>
          <w:sz w:val="22"/>
          <w:szCs w:val="22"/>
        </w:rPr>
        <w:t xml:space="preserve"> skladno z </w:t>
      </w:r>
      <w:proofErr w:type="spellStart"/>
      <w:r w:rsidRPr="001F17C5">
        <w:rPr>
          <w:rFonts w:eastAsia="Calibri" w:cs="Arial"/>
          <w:sz w:val="22"/>
          <w:szCs w:val="22"/>
        </w:rPr>
        <w:t>ZVarD</w:t>
      </w:r>
      <w:proofErr w:type="spellEnd"/>
      <w:r w:rsidRPr="001F17C5">
        <w:rPr>
          <w:rFonts w:eastAsia="Calibri" w:cs="Arial"/>
          <w:sz w:val="22"/>
          <w:szCs w:val="22"/>
        </w:rPr>
        <w:t xml:space="preserve">, morajo biti podani naslednji elementi: </w:t>
      </w:r>
    </w:p>
    <w:p w14:paraId="6CCFCDAC" w14:textId="77777777" w:rsidR="00FE4774" w:rsidRPr="001F17C5" w:rsidRDefault="00FE4774" w:rsidP="00FE4774">
      <w:pPr>
        <w:pStyle w:val="Odstavekseznama"/>
        <w:numPr>
          <w:ilvl w:val="0"/>
          <w:numId w:val="33"/>
        </w:numPr>
        <w:spacing w:line="240" w:lineRule="auto"/>
        <w:jc w:val="both"/>
        <w:rPr>
          <w:rFonts w:eastAsia="Calibri" w:cs="Arial"/>
          <w:sz w:val="22"/>
          <w:szCs w:val="22"/>
        </w:rPr>
      </w:pPr>
      <w:r w:rsidRPr="001F17C5">
        <w:rPr>
          <w:rFonts w:eastAsia="Calibri" w:cs="Arial"/>
          <w:sz w:val="22"/>
          <w:szCs w:val="22"/>
        </w:rPr>
        <w:t xml:space="preserve">osebna okoliščina, </w:t>
      </w:r>
    </w:p>
    <w:p w14:paraId="7B122130" w14:textId="77777777" w:rsidR="00FE4774" w:rsidRPr="001F17C5" w:rsidRDefault="00FE4774" w:rsidP="00FE4774">
      <w:pPr>
        <w:pStyle w:val="Odstavekseznama"/>
        <w:numPr>
          <w:ilvl w:val="0"/>
          <w:numId w:val="33"/>
        </w:numPr>
        <w:spacing w:line="240" w:lineRule="auto"/>
        <w:jc w:val="both"/>
        <w:rPr>
          <w:rFonts w:eastAsia="Calibri" w:cs="Arial"/>
          <w:sz w:val="22"/>
          <w:szCs w:val="22"/>
        </w:rPr>
      </w:pPr>
      <w:r w:rsidRPr="001F17C5">
        <w:rPr>
          <w:rFonts w:eastAsia="Calibri" w:cs="Arial"/>
          <w:sz w:val="22"/>
          <w:szCs w:val="22"/>
        </w:rPr>
        <w:t xml:space="preserve">poseg v človekovo pravico, svoboščino, drugo pravico, pravni interes ali ugodnost, </w:t>
      </w:r>
    </w:p>
    <w:p w14:paraId="01902940" w14:textId="77777777" w:rsidR="00FE4774" w:rsidRPr="001F17C5" w:rsidRDefault="00FE4774" w:rsidP="00FE4774">
      <w:pPr>
        <w:pStyle w:val="Odstavekseznama"/>
        <w:numPr>
          <w:ilvl w:val="0"/>
          <w:numId w:val="33"/>
        </w:numPr>
        <w:spacing w:line="240" w:lineRule="auto"/>
        <w:jc w:val="both"/>
        <w:rPr>
          <w:rFonts w:eastAsia="Calibri" w:cs="Arial"/>
          <w:sz w:val="22"/>
          <w:szCs w:val="22"/>
        </w:rPr>
      </w:pPr>
      <w:r w:rsidRPr="001F17C5">
        <w:rPr>
          <w:rFonts w:eastAsia="Calibri" w:cs="Arial"/>
          <w:sz w:val="22"/>
          <w:szCs w:val="22"/>
        </w:rPr>
        <w:t xml:space="preserve">prikrajšanje v primerjavi z drugimi posamezniki ali skupinami v primerljivem položaju, </w:t>
      </w:r>
    </w:p>
    <w:p w14:paraId="128B24A4" w14:textId="77777777" w:rsidR="00FE4774" w:rsidRPr="001F17C5" w:rsidRDefault="00FE4774" w:rsidP="00FE4774">
      <w:pPr>
        <w:pStyle w:val="Odstavekseznama"/>
        <w:numPr>
          <w:ilvl w:val="0"/>
          <w:numId w:val="33"/>
        </w:numPr>
        <w:spacing w:line="240" w:lineRule="auto"/>
        <w:jc w:val="both"/>
        <w:rPr>
          <w:rFonts w:eastAsia="Calibri" w:cs="Arial"/>
          <w:sz w:val="22"/>
          <w:szCs w:val="22"/>
        </w:rPr>
      </w:pPr>
      <w:r w:rsidRPr="001F17C5">
        <w:rPr>
          <w:rFonts w:eastAsia="Calibri" w:cs="Arial"/>
          <w:sz w:val="22"/>
          <w:szCs w:val="22"/>
        </w:rPr>
        <w:t xml:space="preserve">vzročna zveza med osebno okoliščino in obravnavo, ki je je predlagatelj deležen na področju družbenega življenja, </w:t>
      </w:r>
    </w:p>
    <w:p w14:paraId="7F095761" w14:textId="77777777" w:rsidR="00FE4774" w:rsidRPr="001F17C5" w:rsidRDefault="00FE4774" w:rsidP="00FE4774">
      <w:pPr>
        <w:pStyle w:val="Odstavekseznama"/>
        <w:numPr>
          <w:ilvl w:val="0"/>
          <w:numId w:val="33"/>
        </w:numPr>
        <w:spacing w:line="240" w:lineRule="auto"/>
        <w:jc w:val="both"/>
        <w:rPr>
          <w:rFonts w:eastAsia="Calibri" w:cs="Arial"/>
          <w:sz w:val="22"/>
          <w:szCs w:val="22"/>
        </w:rPr>
      </w:pPr>
      <w:r w:rsidRPr="001F17C5">
        <w:rPr>
          <w:rFonts w:eastAsia="Calibri" w:cs="Arial"/>
          <w:sz w:val="22"/>
          <w:szCs w:val="22"/>
        </w:rPr>
        <w:t xml:space="preserve">ter odsotnost izjem od prepovedi diskriminacije. </w:t>
      </w:r>
    </w:p>
    <w:p w14:paraId="246A2B99" w14:textId="77777777" w:rsidR="00FE4774" w:rsidRPr="001F17C5" w:rsidRDefault="00FE4774" w:rsidP="00FE4774">
      <w:pPr>
        <w:spacing w:line="240" w:lineRule="auto"/>
        <w:jc w:val="both"/>
        <w:rPr>
          <w:rFonts w:eastAsia="Calibri" w:cs="Arial"/>
          <w:sz w:val="22"/>
          <w:szCs w:val="22"/>
        </w:rPr>
      </w:pPr>
    </w:p>
    <w:p w14:paraId="0EC2CAF9" w14:textId="77777777" w:rsidR="000146BE" w:rsidRPr="000146BE" w:rsidRDefault="000146BE" w:rsidP="000146BE">
      <w:pPr>
        <w:spacing w:line="240" w:lineRule="auto"/>
        <w:jc w:val="both"/>
        <w:rPr>
          <w:rFonts w:eastAsia="Calibri" w:cs="Arial"/>
          <w:sz w:val="22"/>
          <w:szCs w:val="22"/>
        </w:rPr>
      </w:pPr>
      <w:r w:rsidRPr="000146BE">
        <w:rPr>
          <w:rFonts w:eastAsia="Calibri" w:cs="Arial"/>
          <w:sz w:val="22"/>
          <w:szCs w:val="22"/>
        </w:rPr>
        <w:t xml:space="preserve">Da lahko govorimo o nadlegovanju kot posebni obliki diskriminacije iz prvega odstavka 8. člena </w:t>
      </w:r>
      <w:proofErr w:type="spellStart"/>
      <w:r w:rsidRPr="000146BE">
        <w:rPr>
          <w:rFonts w:eastAsia="Calibri" w:cs="Arial"/>
          <w:sz w:val="22"/>
          <w:szCs w:val="22"/>
        </w:rPr>
        <w:t>ZVarD</w:t>
      </w:r>
      <w:proofErr w:type="spellEnd"/>
      <w:r w:rsidRPr="000146BE">
        <w:rPr>
          <w:rFonts w:eastAsia="Calibri" w:cs="Arial"/>
          <w:sz w:val="22"/>
          <w:szCs w:val="22"/>
        </w:rPr>
        <w:t>, pa morajo biti izpolnjeni naslednji pogoji :</w:t>
      </w:r>
    </w:p>
    <w:p w14:paraId="61F168B4" w14:textId="77777777" w:rsidR="000146BE" w:rsidRPr="000146BE" w:rsidRDefault="000146BE" w:rsidP="000146BE">
      <w:pPr>
        <w:spacing w:line="240" w:lineRule="auto"/>
        <w:jc w:val="both"/>
        <w:rPr>
          <w:rFonts w:eastAsia="Calibri" w:cs="Arial"/>
          <w:sz w:val="22"/>
          <w:szCs w:val="22"/>
        </w:rPr>
      </w:pPr>
      <w:r w:rsidRPr="000146BE">
        <w:rPr>
          <w:rFonts w:eastAsia="Calibri" w:cs="Arial"/>
          <w:sz w:val="22"/>
          <w:szCs w:val="22"/>
        </w:rPr>
        <w:t>- obstoj osebne okoliščine,</w:t>
      </w:r>
    </w:p>
    <w:p w14:paraId="054AAEB7" w14:textId="77777777" w:rsidR="000146BE" w:rsidRPr="000146BE" w:rsidRDefault="000146BE" w:rsidP="000146BE">
      <w:pPr>
        <w:spacing w:line="240" w:lineRule="auto"/>
        <w:jc w:val="both"/>
        <w:rPr>
          <w:rFonts w:eastAsia="Calibri" w:cs="Arial"/>
          <w:sz w:val="22"/>
          <w:szCs w:val="22"/>
        </w:rPr>
      </w:pPr>
      <w:r w:rsidRPr="000146BE">
        <w:rPr>
          <w:rFonts w:eastAsia="Calibri" w:cs="Arial"/>
          <w:sz w:val="22"/>
          <w:szCs w:val="22"/>
        </w:rPr>
        <w:t>- nezaželeno ravnanje, ki ima namen ali samo učinek, da se ustvari okolje, ki je za žrtev zastrašujoče, sovražno, ponižujoče, sramotilno in žaljivo; in žali njeno dostojanstvo,</w:t>
      </w:r>
    </w:p>
    <w:p w14:paraId="25E842E2" w14:textId="1D1D567C" w:rsidR="000146BE" w:rsidRDefault="000146BE" w:rsidP="000146BE">
      <w:pPr>
        <w:spacing w:line="240" w:lineRule="auto"/>
        <w:jc w:val="both"/>
        <w:rPr>
          <w:rFonts w:eastAsia="Calibri" w:cs="Arial"/>
          <w:sz w:val="22"/>
          <w:szCs w:val="22"/>
        </w:rPr>
      </w:pPr>
      <w:r w:rsidRPr="000146BE">
        <w:rPr>
          <w:rFonts w:eastAsia="Calibri" w:cs="Arial"/>
          <w:sz w:val="22"/>
          <w:szCs w:val="22"/>
        </w:rPr>
        <w:t>- vzročna zveza med osebno okoliščino in nezaželenim ravnanjem.</w:t>
      </w:r>
    </w:p>
    <w:p w14:paraId="63A00546" w14:textId="77777777" w:rsidR="000146BE" w:rsidRDefault="000146BE" w:rsidP="00FE4774">
      <w:pPr>
        <w:spacing w:line="240" w:lineRule="auto"/>
        <w:jc w:val="both"/>
        <w:rPr>
          <w:rFonts w:eastAsia="Calibri" w:cs="Arial"/>
          <w:sz w:val="22"/>
          <w:szCs w:val="22"/>
        </w:rPr>
      </w:pPr>
    </w:p>
    <w:p w14:paraId="1817587D" w14:textId="5A5AACB2" w:rsidR="00FE4774" w:rsidRPr="001F17C5" w:rsidRDefault="00FE4774" w:rsidP="00FE4774">
      <w:pPr>
        <w:spacing w:line="240" w:lineRule="auto"/>
        <w:jc w:val="both"/>
        <w:rPr>
          <w:rFonts w:eastAsia="Calibri" w:cs="Arial"/>
          <w:sz w:val="22"/>
          <w:szCs w:val="22"/>
        </w:rPr>
      </w:pPr>
      <w:r w:rsidRPr="001F17C5">
        <w:rPr>
          <w:rFonts w:eastAsia="Calibri" w:cs="Arial"/>
          <w:sz w:val="22"/>
          <w:szCs w:val="22"/>
        </w:rPr>
        <w:t>Le ravnanje, pri katerem so podani vsi omenjeni elementi, zakonsko gledano pomeni diskriminacijo. Druga neželena, sporna, krivična ravnanja, ki niso povezana z osebnimi okoliščinami in/ali ne predstavljajo posega v pravice, svoboščine, pravne interese ali ugodnosti, se ne štejejo za diskriminacijo, lahko pa gre za druge vrste nezakonitih ravnanj, ki sodijo v pristojnost drugih organov.</w:t>
      </w:r>
    </w:p>
    <w:p w14:paraId="52AA66F6" w14:textId="77777777" w:rsidR="00FE4774" w:rsidRPr="001F17C5" w:rsidRDefault="00FE4774" w:rsidP="00FE4774">
      <w:pPr>
        <w:spacing w:line="240" w:lineRule="auto"/>
        <w:jc w:val="both"/>
        <w:rPr>
          <w:rFonts w:eastAsia="Calibri" w:cs="Arial"/>
          <w:sz w:val="22"/>
          <w:szCs w:val="22"/>
        </w:rPr>
      </w:pPr>
    </w:p>
    <w:p w14:paraId="6E3CC401" w14:textId="77777777" w:rsidR="00FE4774" w:rsidRPr="001F17C5" w:rsidRDefault="00FE4774" w:rsidP="00FE4774">
      <w:pPr>
        <w:spacing w:line="240" w:lineRule="auto"/>
        <w:jc w:val="both"/>
        <w:rPr>
          <w:rFonts w:cs="Arial"/>
          <w:color w:val="000000"/>
          <w:sz w:val="22"/>
          <w:szCs w:val="22"/>
          <w:shd w:val="clear" w:color="auto" w:fill="FFFFFF"/>
        </w:rPr>
      </w:pPr>
      <w:r w:rsidRPr="001F17C5">
        <w:rPr>
          <w:rFonts w:cs="Arial"/>
          <w:bCs/>
          <w:sz w:val="22"/>
          <w:szCs w:val="22"/>
        </w:rPr>
        <w:t xml:space="preserve">V postopkih obravnave diskriminacije velja pravilo obrnjenega dokaznega bremena (40. člen </w:t>
      </w:r>
      <w:proofErr w:type="spellStart"/>
      <w:r w:rsidRPr="001F17C5">
        <w:rPr>
          <w:rFonts w:cs="Arial"/>
          <w:bCs/>
          <w:sz w:val="22"/>
          <w:szCs w:val="22"/>
        </w:rPr>
        <w:t>ZVarD</w:t>
      </w:r>
      <w:proofErr w:type="spellEnd"/>
      <w:r w:rsidRPr="001F17C5">
        <w:rPr>
          <w:rFonts w:cs="Arial"/>
          <w:bCs/>
          <w:sz w:val="22"/>
          <w:szCs w:val="22"/>
        </w:rPr>
        <w:t xml:space="preserve">). </w:t>
      </w:r>
      <w:r w:rsidRPr="001F17C5">
        <w:rPr>
          <w:rFonts w:cs="Arial"/>
          <w:color w:val="000000"/>
          <w:sz w:val="22"/>
          <w:szCs w:val="22"/>
          <w:shd w:val="clear" w:color="auto" w:fill="FFFFFF"/>
        </w:rPr>
        <w:t xml:space="preserve">Kadar diskriminirana oseba v postopku pri Zagovorniku, pristojni inšpekciji ali drugem </w:t>
      </w:r>
      <w:r w:rsidRPr="001F17C5">
        <w:rPr>
          <w:rFonts w:cs="Arial"/>
          <w:color w:val="000000"/>
          <w:sz w:val="22"/>
          <w:szCs w:val="22"/>
          <w:shd w:val="clear" w:color="auto" w:fill="FFFFFF"/>
        </w:rPr>
        <w:lastRenderedPageBreak/>
        <w:t>postopku, v katerem zahteva obravnavo diskriminacije, izkaže dejstva, ki upravičujejo domnevo, da je bila kršena prepoved diskriminacije, mora kršitelj dokazati, da v obravnavanem primeru ni kršil te prepovedi, oziroma da je neenako obravnavanje dopustno v skladu s tem zakonom.</w:t>
      </w:r>
    </w:p>
    <w:p w14:paraId="2C3855FF" w14:textId="77777777" w:rsidR="00FE4774" w:rsidRPr="001F17C5" w:rsidRDefault="00FE4774" w:rsidP="00FE4774">
      <w:pPr>
        <w:spacing w:line="240" w:lineRule="auto"/>
        <w:jc w:val="both"/>
        <w:rPr>
          <w:rFonts w:eastAsia="Calibri" w:cs="Arial"/>
          <w:sz w:val="22"/>
          <w:szCs w:val="22"/>
        </w:rPr>
      </w:pPr>
    </w:p>
    <w:p w14:paraId="0847E664" w14:textId="77777777" w:rsidR="00FE4774" w:rsidRPr="001F17C5" w:rsidRDefault="00FE4774" w:rsidP="00FE4774">
      <w:pPr>
        <w:shd w:val="clear" w:color="auto" w:fill="FFFFFF"/>
        <w:spacing w:line="240" w:lineRule="auto"/>
        <w:jc w:val="both"/>
        <w:rPr>
          <w:rFonts w:cs="Arial"/>
          <w:bCs/>
          <w:sz w:val="22"/>
          <w:szCs w:val="22"/>
        </w:rPr>
      </w:pPr>
      <w:r w:rsidRPr="001F17C5">
        <w:rPr>
          <w:rFonts w:cs="Arial"/>
          <w:bCs/>
          <w:sz w:val="22"/>
          <w:szCs w:val="22"/>
        </w:rPr>
        <w:t xml:space="preserve">Zagovornik se v okviru svojih pristojnosti lahko osredotoča zgolj na pojavne oblike diskriminacije, pri kateri gre vselej za slabšo obravnavo posameznika zaradi določene osebne okoliščine, ki je predmet varstva po </w:t>
      </w:r>
      <w:proofErr w:type="spellStart"/>
      <w:r w:rsidRPr="001F17C5">
        <w:rPr>
          <w:rFonts w:cs="Arial"/>
          <w:bCs/>
          <w:sz w:val="22"/>
          <w:szCs w:val="22"/>
        </w:rPr>
        <w:t>ZVarD</w:t>
      </w:r>
      <w:proofErr w:type="spellEnd"/>
      <w:r w:rsidRPr="001F17C5">
        <w:rPr>
          <w:rFonts w:cs="Arial"/>
          <w:bCs/>
          <w:sz w:val="22"/>
          <w:szCs w:val="22"/>
        </w:rPr>
        <w:t xml:space="preserve">. </w:t>
      </w:r>
    </w:p>
    <w:p w14:paraId="495E3A22" w14:textId="77777777" w:rsidR="00FE4774" w:rsidRPr="001F17C5" w:rsidRDefault="00FE4774" w:rsidP="00FE4774">
      <w:pPr>
        <w:shd w:val="clear" w:color="auto" w:fill="FFFFFF"/>
        <w:spacing w:line="240" w:lineRule="auto"/>
        <w:jc w:val="both"/>
        <w:rPr>
          <w:rFonts w:cs="Arial"/>
          <w:bCs/>
          <w:sz w:val="22"/>
          <w:szCs w:val="22"/>
        </w:rPr>
      </w:pPr>
    </w:p>
    <w:p w14:paraId="34247BE9" w14:textId="76B27C2C" w:rsidR="000146BE" w:rsidRPr="001F17C5" w:rsidRDefault="000146BE" w:rsidP="00DD0142">
      <w:pPr>
        <w:shd w:val="clear" w:color="auto" w:fill="FFFFFF"/>
        <w:spacing w:line="240" w:lineRule="auto"/>
        <w:jc w:val="center"/>
        <w:rPr>
          <w:rFonts w:cs="Arial"/>
          <w:sz w:val="22"/>
          <w:szCs w:val="22"/>
        </w:rPr>
      </w:pPr>
      <w:r>
        <w:rPr>
          <w:rFonts w:cs="Arial"/>
          <w:sz w:val="22"/>
          <w:szCs w:val="22"/>
        </w:rPr>
        <w:t>*</w:t>
      </w:r>
    </w:p>
    <w:p w14:paraId="430D79F5" w14:textId="77777777" w:rsidR="000146BE" w:rsidRDefault="000146BE" w:rsidP="00FE477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p>
    <w:p w14:paraId="736FA64C" w14:textId="5BEC1E40" w:rsidR="00FE4774" w:rsidRPr="001F17C5" w:rsidRDefault="00FE4774" w:rsidP="00FE477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r w:rsidRPr="001F17C5">
        <w:rPr>
          <w:rFonts w:eastAsia="Calibri" w:cs="Arial"/>
          <w:sz w:val="22"/>
          <w:szCs w:val="22"/>
        </w:rPr>
        <w:t xml:space="preserve">Zagovornik je v obravnavanem primeru kot osebne okoliščine </w:t>
      </w:r>
      <w:r w:rsidR="003542C0">
        <w:rPr>
          <w:rFonts w:cs="Arial"/>
          <w:sz w:val="22"/>
          <w:szCs w:val="22"/>
        </w:rPr>
        <w:t>…</w:t>
      </w:r>
      <w:r w:rsidRPr="001F17C5">
        <w:rPr>
          <w:rFonts w:eastAsia="Calibri" w:cs="Arial"/>
          <w:sz w:val="22"/>
          <w:szCs w:val="22"/>
        </w:rPr>
        <w:t xml:space="preserve"> prepoznal </w:t>
      </w:r>
      <w:r w:rsidRPr="001F17C5">
        <w:rPr>
          <w:rFonts w:cs="Arial"/>
          <w:sz w:val="22"/>
          <w:szCs w:val="22"/>
        </w:rPr>
        <w:t xml:space="preserve">državljanstvo Nigerije, barvo kože </w:t>
      </w:r>
      <w:r w:rsidR="00F0189C">
        <w:rPr>
          <w:rFonts w:cs="Arial"/>
          <w:sz w:val="22"/>
          <w:szCs w:val="22"/>
        </w:rPr>
        <w:t>–</w:t>
      </w:r>
      <w:r w:rsidRPr="001F17C5">
        <w:rPr>
          <w:rFonts w:cs="Arial"/>
          <w:sz w:val="22"/>
          <w:szCs w:val="22"/>
        </w:rPr>
        <w:t xml:space="preserve"> je</w:t>
      </w:r>
      <w:r w:rsidR="00F0189C">
        <w:rPr>
          <w:rFonts w:cs="Arial"/>
          <w:sz w:val="22"/>
          <w:szCs w:val="22"/>
        </w:rPr>
        <w:t xml:space="preserve"> </w:t>
      </w:r>
      <w:r w:rsidRPr="001F17C5">
        <w:rPr>
          <w:rFonts w:cs="Arial"/>
          <w:sz w:val="22"/>
          <w:szCs w:val="22"/>
        </w:rPr>
        <w:t xml:space="preserve">temnopolt ter družbeni položaj </w:t>
      </w:r>
      <w:r w:rsidR="00F0189C">
        <w:rPr>
          <w:rFonts w:cs="Arial"/>
          <w:sz w:val="22"/>
          <w:szCs w:val="22"/>
        </w:rPr>
        <w:t>–</w:t>
      </w:r>
      <w:r w:rsidRPr="001F17C5">
        <w:rPr>
          <w:rFonts w:cs="Arial"/>
          <w:sz w:val="22"/>
          <w:szCs w:val="22"/>
        </w:rPr>
        <w:t xml:space="preserve"> v</w:t>
      </w:r>
      <w:r w:rsidR="00F0189C">
        <w:rPr>
          <w:rFonts w:cs="Arial"/>
          <w:sz w:val="22"/>
          <w:szCs w:val="22"/>
        </w:rPr>
        <w:t xml:space="preserve"> </w:t>
      </w:r>
      <w:r w:rsidRPr="001F17C5">
        <w:rPr>
          <w:rFonts w:cs="Arial"/>
          <w:sz w:val="22"/>
          <w:szCs w:val="22"/>
        </w:rPr>
        <w:t>Sloveniji je prosilec za azil</w:t>
      </w:r>
      <w:r w:rsidRPr="001F17C5">
        <w:rPr>
          <w:rFonts w:eastAsia="Calibri" w:cs="Arial"/>
          <w:sz w:val="22"/>
          <w:szCs w:val="22"/>
        </w:rPr>
        <w:t xml:space="preserve">. Po izrecni zakonski določbi prve alineje, drugega odstavka 5. člena </w:t>
      </w:r>
      <w:proofErr w:type="spellStart"/>
      <w:r w:rsidRPr="001F17C5">
        <w:rPr>
          <w:rFonts w:eastAsia="Calibri" w:cs="Arial"/>
          <w:sz w:val="22"/>
          <w:szCs w:val="22"/>
        </w:rPr>
        <w:t>ZVarD</w:t>
      </w:r>
      <w:proofErr w:type="spellEnd"/>
      <w:r w:rsidRPr="001F17C5">
        <w:rPr>
          <w:rFonts w:eastAsia="Calibri" w:cs="Arial"/>
          <w:sz w:val="22"/>
          <w:szCs w:val="22"/>
        </w:rPr>
        <w:t xml:space="preserve"> je </w:t>
      </w:r>
      <w:r w:rsidRPr="001F17C5">
        <w:rPr>
          <w:rFonts w:cs="Arial"/>
          <w:sz w:val="22"/>
          <w:szCs w:val="22"/>
          <w:lang w:eastAsia="sl-SI"/>
        </w:rPr>
        <w:t xml:space="preserve">enako obravnavanje v skladu s tem zakonom zagotovljeno tudi osebi, ki je dejansko ali pravno povezana z osebo z določeno osebno okoliščino. Gre za pravno varstvo preko povezave, ki ga v konkretni zadevi uživa takrat še zaročenka </w:t>
      </w:r>
      <w:r w:rsidR="003542C0">
        <w:rPr>
          <w:rFonts w:cs="Arial"/>
          <w:sz w:val="22"/>
          <w:szCs w:val="22"/>
          <w:lang w:eastAsia="sl-SI"/>
        </w:rPr>
        <w:t>..</w:t>
      </w:r>
      <w:r w:rsidRPr="001F17C5">
        <w:rPr>
          <w:rFonts w:cs="Arial"/>
          <w:sz w:val="22"/>
          <w:szCs w:val="22"/>
          <w:lang w:eastAsia="sl-SI"/>
        </w:rPr>
        <w:t xml:space="preserve">. </w:t>
      </w:r>
    </w:p>
    <w:p w14:paraId="1D4BA9CC" w14:textId="77777777" w:rsidR="00FE4774" w:rsidRPr="001F17C5" w:rsidRDefault="00FE4774" w:rsidP="00FE477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p>
    <w:p w14:paraId="7ABDB812" w14:textId="77777777" w:rsidR="00FE4774" w:rsidRPr="001F17C5" w:rsidRDefault="00FE4774" w:rsidP="00FE4774">
      <w:pPr>
        <w:autoSpaceDE w:val="0"/>
        <w:autoSpaceDN w:val="0"/>
        <w:adjustRightInd w:val="0"/>
        <w:spacing w:line="240" w:lineRule="auto"/>
        <w:jc w:val="both"/>
        <w:rPr>
          <w:rFonts w:cs="Arial"/>
          <w:sz w:val="22"/>
          <w:szCs w:val="22"/>
        </w:rPr>
      </w:pPr>
      <w:r w:rsidRPr="001F17C5">
        <w:rPr>
          <w:rFonts w:cs="Arial"/>
          <w:sz w:val="22"/>
          <w:szCs w:val="22"/>
        </w:rPr>
        <w:t xml:space="preserve">Varstvo pred diskriminacijo je skladno z 2. členom </w:t>
      </w:r>
      <w:proofErr w:type="spellStart"/>
      <w:r w:rsidRPr="001F17C5">
        <w:rPr>
          <w:rFonts w:cs="Arial"/>
          <w:sz w:val="22"/>
          <w:szCs w:val="22"/>
        </w:rPr>
        <w:t>ZVarD</w:t>
      </w:r>
      <w:proofErr w:type="spellEnd"/>
      <w:r w:rsidRPr="001F17C5">
        <w:rPr>
          <w:rFonts w:cs="Arial"/>
          <w:sz w:val="22"/>
          <w:szCs w:val="22"/>
        </w:rPr>
        <w:t xml:space="preserve"> zagotovljeno na vseh področjih oblastnega odločanja, delovanja v pravnem prometu in pri drugem delovanju oziroma ravnanju v razmerju do tretjih oseb, tudi na področju izvajanja upravnih storitev na upravnih enotah.</w:t>
      </w:r>
    </w:p>
    <w:p w14:paraId="37CE022B" w14:textId="7687115E" w:rsidR="00592008" w:rsidRPr="001F17C5" w:rsidRDefault="00592008" w:rsidP="0005076D">
      <w:pPr>
        <w:spacing w:line="240" w:lineRule="auto"/>
        <w:jc w:val="both"/>
        <w:rPr>
          <w:rFonts w:eastAsia="Calibri" w:cs="Arial"/>
          <w:sz w:val="22"/>
          <w:szCs w:val="22"/>
        </w:rPr>
      </w:pPr>
    </w:p>
    <w:p w14:paraId="549FC0B3" w14:textId="7F69E583" w:rsidR="000146BE" w:rsidRDefault="000146BE" w:rsidP="000146BE">
      <w:pPr>
        <w:spacing w:line="240" w:lineRule="auto"/>
        <w:jc w:val="center"/>
        <w:rPr>
          <w:rFonts w:cs="Arial"/>
          <w:sz w:val="22"/>
          <w:szCs w:val="22"/>
        </w:rPr>
      </w:pPr>
      <w:r>
        <w:rPr>
          <w:rFonts w:cs="Arial"/>
          <w:sz w:val="22"/>
          <w:szCs w:val="22"/>
        </w:rPr>
        <w:t>*</w:t>
      </w:r>
    </w:p>
    <w:p w14:paraId="1C96E05B" w14:textId="77777777" w:rsidR="000146BE" w:rsidRDefault="000146BE" w:rsidP="00322FC6">
      <w:pPr>
        <w:spacing w:line="240" w:lineRule="auto"/>
        <w:jc w:val="center"/>
        <w:rPr>
          <w:rFonts w:cs="Arial"/>
          <w:sz w:val="22"/>
          <w:szCs w:val="22"/>
        </w:rPr>
      </w:pPr>
    </w:p>
    <w:p w14:paraId="4FD0416A" w14:textId="3F865DB7" w:rsidR="001D1602" w:rsidRPr="001F17C5" w:rsidRDefault="00592008" w:rsidP="0005076D">
      <w:pPr>
        <w:spacing w:line="240" w:lineRule="auto"/>
        <w:jc w:val="both"/>
        <w:rPr>
          <w:rFonts w:cs="Arial"/>
          <w:sz w:val="22"/>
          <w:szCs w:val="22"/>
        </w:rPr>
      </w:pPr>
      <w:r w:rsidRPr="001F17C5">
        <w:rPr>
          <w:rFonts w:cs="Arial"/>
          <w:sz w:val="22"/>
          <w:szCs w:val="22"/>
        </w:rPr>
        <w:t>Zagovornik je najprej presojal, ali so podani pogoji za izvedbo postopka pri Zagovorniku v primeru diskriminacije</w:t>
      </w:r>
      <w:r w:rsidR="00E64E2D" w:rsidRPr="001F17C5">
        <w:rPr>
          <w:rFonts w:cs="Arial"/>
          <w:sz w:val="22"/>
          <w:szCs w:val="22"/>
        </w:rPr>
        <w:t xml:space="preserve">. </w:t>
      </w:r>
      <w:r w:rsidR="00110C5B" w:rsidRPr="001F17C5">
        <w:rPr>
          <w:rFonts w:cs="Arial"/>
          <w:sz w:val="22"/>
          <w:szCs w:val="22"/>
        </w:rPr>
        <w:t xml:space="preserve">Zagovornik ugotavlja, da </w:t>
      </w:r>
      <w:r w:rsidR="002B6996" w:rsidRPr="001F17C5">
        <w:rPr>
          <w:rFonts w:cs="Arial"/>
          <w:sz w:val="22"/>
          <w:szCs w:val="22"/>
        </w:rPr>
        <w:t>sta</w:t>
      </w:r>
      <w:r w:rsidR="00110C5B" w:rsidRPr="001F17C5">
        <w:rPr>
          <w:rFonts w:cs="Arial"/>
          <w:sz w:val="22"/>
          <w:szCs w:val="22"/>
        </w:rPr>
        <w:t xml:space="preserve"> predlagatelj</w:t>
      </w:r>
      <w:r w:rsidR="002B6996" w:rsidRPr="001F17C5">
        <w:rPr>
          <w:rFonts w:cs="Arial"/>
          <w:sz w:val="22"/>
          <w:szCs w:val="22"/>
        </w:rPr>
        <w:t>a</w:t>
      </w:r>
      <w:r w:rsidR="00110C5B" w:rsidRPr="001F17C5">
        <w:rPr>
          <w:rFonts w:cs="Arial"/>
          <w:sz w:val="22"/>
          <w:szCs w:val="22"/>
        </w:rPr>
        <w:t xml:space="preserve"> vložila predlog za obravnavo diskriminacije po 5. poglavju </w:t>
      </w:r>
      <w:proofErr w:type="spellStart"/>
      <w:r w:rsidR="00110C5B" w:rsidRPr="001F17C5">
        <w:rPr>
          <w:rFonts w:cs="Arial"/>
          <w:sz w:val="22"/>
          <w:szCs w:val="22"/>
        </w:rPr>
        <w:t>ZVarD</w:t>
      </w:r>
      <w:proofErr w:type="spellEnd"/>
      <w:r w:rsidR="00110C5B" w:rsidRPr="001F17C5">
        <w:rPr>
          <w:rFonts w:cs="Arial"/>
          <w:sz w:val="22"/>
          <w:szCs w:val="22"/>
        </w:rPr>
        <w:t xml:space="preserve">. Gre za upravni postopek, ki je deloma urejen v </w:t>
      </w:r>
      <w:proofErr w:type="spellStart"/>
      <w:r w:rsidR="00110C5B" w:rsidRPr="001F17C5">
        <w:rPr>
          <w:rFonts w:cs="Arial"/>
          <w:sz w:val="22"/>
          <w:szCs w:val="22"/>
        </w:rPr>
        <w:t>ZVarD</w:t>
      </w:r>
      <w:proofErr w:type="spellEnd"/>
      <w:r w:rsidR="00110C5B" w:rsidRPr="001F17C5">
        <w:rPr>
          <w:rFonts w:cs="Arial"/>
          <w:sz w:val="22"/>
          <w:szCs w:val="22"/>
        </w:rPr>
        <w:t xml:space="preserve">, za vprašanja postopka, ki niso urejena z </w:t>
      </w:r>
      <w:proofErr w:type="spellStart"/>
      <w:r w:rsidR="00110C5B" w:rsidRPr="001F17C5">
        <w:rPr>
          <w:rFonts w:cs="Arial"/>
          <w:sz w:val="22"/>
          <w:szCs w:val="22"/>
        </w:rPr>
        <w:t>ZVarD</w:t>
      </w:r>
      <w:proofErr w:type="spellEnd"/>
      <w:r w:rsidR="00110C5B" w:rsidRPr="001F17C5">
        <w:rPr>
          <w:rFonts w:cs="Arial"/>
          <w:sz w:val="22"/>
          <w:szCs w:val="22"/>
        </w:rPr>
        <w:t xml:space="preserve">, pa se uporabljajo določbe ZUP. Ena od posebnosti postopka obravnave diskriminacije je tudi pravilo obrnjenega dokaznega bremena (40. člen </w:t>
      </w:r>
      <w:proofErr w:type="spellStart"/>
      <w:r w:rsidR="00110C5B" w:rsidRPr="001F17C5">
        <w:rPr>
          <w:rFonts w:cs="Arial"/>
          <w:sz w:val="22"/>
          <w:szCs w:val="22"/>
        </w:rPr>
        <w:t>ZVarD</w:t>
      </w:r>
      <w:proofErr w:type="spellEnd"/>
      <w:r w:rsidR="00110C5B" w:rsidRPr="001F17C5">
        <w:rPr>
          <w:rFonts w:cs="Arial"/>
          <w:sz w:val="22"/>
          <w:szCs w:val="22"/>
        </w:rPr>
        <w:t xml:space="preserve">), na katerega </w:t>
      </w:r>
      <w:r w:rsidR="00774CBF" w:rsidRPr="001F17C5">
        <w:rPr>
          <w:rFonts w:cs="Arial"/>
          <w:sz w:val="22"/>
          <w:szCs w:val="22"/>
        </w:rPr>
        <w:t>sta bili stranki postopka</w:t>
      </w:r>
      <w:r w:rsidR="00110C5B" w:rsidRPr="001F17C5">
        <w:rPr>
          <w:rFonts w:cs="Arial"/>
          <w:sz w:val="22"/>
          <w:szCs w:val="22"/>
        </w:rPr>
        <w:t xml:space="preserve"> izrecno opozorjen</w:t>
      </w:r>
      <w:r w:rsidR="00774CBF" w:rsidRPr="001F17C5">
        <w:rPr>
          <w:rFonts w:cs="Arial"/>
          <w:sz w:val="22"/>
          <w:szCs w:val="22"/>
        </w:rPr>
        <w:t>i</w:t>
      </w:r>
      <w:r w:rsidR="00110C5B" w:rsidRPr="001F17C5">
        <w:rPr>
          <w:rFonts w:cs="Arial"/>
          <w:sz w:val="22"/>
          <w:szCs w:val="22"/>
        </w:rPr>
        <w:t>.</w:t>
      </w:r>
      <w:r w:rsidR="00C759B9" w:rsidRPr="001F17C5">
        <w:rPr>
          <w:rFonts w:cs="Arial"/>
          <w:sz w:val="22"/>
          <w:szCs w:val="22"/>
        </w:rPr>
        <w:t xml:space="preserve"> </w:t>
      </w:r>
      <w:r w:rsidR="00FE4774" w:rsidRPr="001F17C5">
        <w:rPr>
          <w:rFonts w:cs="Arial"/>
          <w:sz w:val="22"/>
          <w:szCs w:val="22"/>
        </w:rPr>
        <w:t>Zag</w:t>
      </w:r>
      <w:r w:rsidR="000C4B62" w:rsidRPr="001F17C5">
        <w:rPr>
          <w:rFonts w:cs="Arial"/>
          <w:sz w:val="22"/>
          <w:szCs w:val="22"/>
        </w:rPr>
        <w:t>o</w:t>
      </w:r>
      <w:r w:rsidR="00FE4774" w:rsidRPr="001F17C5">
        <w:rPr>
          <w:rFonts w:cs="Arial"/>
          <w:sz w:val="22"/>
          <w:szCs w:val="22"/>
        </w:rPr>
        <w:t xml:space="preserve">vornik je ugotovil, da </w:t>
      </w:r>
      <w:r w:rsidR="000C4B62" w:rsidRPr="001F17C5">
        <w:rPr>
          <w:rFonts w:cs="Arial"/>
          <w:sz w:val="22"/>
          <w:szCs w:val="22"/>
        </w:rPr>
        <w:t xml:space="preserve">je zaročenec imel </w:t>
      </w:r>
      <w:r w:rsidR="00FE4774" w:rsidRPr="001F17C5">
        <w:rPr>
          <w:rFonts w:cs="Arial"/>
          <w:sz w:val="22"/>
          <w:szCs w:val="22"/>
        </w:rPr>
        <w:t xml:space="preserve">osebne okoliščine, ki so pravno varovane in uživajo varstvo pred diskriminacijo po </w:t>
      </w:r>
      <w:proofErr w:type="spellStart"/>
      <w:r w:rsidR="00FE4774" w:rsidRPr="001F17C5">
        <w:rPr>
          <w:rFonts w:cs="Arial"/>
          <w:sz w:val="22"/>
          <w:szCs w:val="22"/>
        </w:rPr>
        <w:t>ZVarD</w:t>
      </w:r>
      <w:proofErr w:type="spellEnd"/>
      <w:r w:rsidR="00FE4774" w:rsidRPr="001F17C5">
        <w:rPr>
          <w:rFonts w:cs="Arial"/>
          <w:sz w:val="22"/>
          <w:szCs w:val="22"/>
        </w:rPr>
        <w:t>,</w:t>
      </w:r>
      <w:r w:rsidR="000C4B62" w:rsidRPr="001F17C5">
        <w:rPr>
          <w:rFonts w:cs="Arial"/>
          <w:sz w:val="22"/>
          <w:szCs w:val="22"/>
        </w:rPr>
        <w:t xml:space="preserve"> preko povezave pa varstvo pred diskriminacijo uživa tudi njegova zaročenka,</w:t>
      </w:r>
      <w:r w:rsidR="00FE4774" w:rsidRPr="001F17C5">
        <w:rPr>
          <w:rFonts w:cs="Arial"/>
          <w:sz w:val="22"/>
          <w:szCs w:val="22"/>
        </w:rPr>
        <w:t xml:space="preserve"> prav tako urejanje zadev na upravi enoti sodi pod družbeno področje na katerem je zagotovljeno varstvo pred diskriminacijo</w:t>
      </w:r>
      <w:r w:rsidR="000146BE">
        <w:rPr>
          <w:rFonts w:cs="Arial"/>
          <w:sz w:val="22"/>
          <w:szCs w:val="22"/>
        </w:rPr>
        <w:t>. Nadalje pa je ugotovil, da</w:t>
      </w:r>
      <w:r w:rsidR="000C4B62" w:rsidRPr="001F17C5">
        <w:rPr>
          <w:rFonts w:cs="Arial"/>
          <w:sz w:val="22"/>
          <w:szCs w:val="22"/>
        </w:rPr>
        <w:t xml:space="preserve"> predlagatelja</w:t>
      </w:r>
      <w:r w:rsidR="000C4B62" w:rsidRPr="001F17C5">
        <w:rPr>
          <w:rFonts w:cs="Arial"/>
          <w:color w:val="000000"/>
          <w:sz w:val="22"/>
          <w:szCs w:val="22"/>
        </w:rPr>
        <w:t xml:space="preserve"> s svojimi navedbami in dokazili v zvezi z očitki diskriminacije s strani </w:t>
      </w:r>
      <w:r w:rsidR="00582931" w:rsidRPr="00582931">
        <w:rPr>
          <w:rFonts w:cs="Arial"/>
          <w:color w:val="000000"/>
          <w:sz w:val="22"/>
          <w:szCs w:val="22"/>
        </w:rPr>
        <w:t>UE</w:t>
      </w:r>
      <w:r w:rsidR="00582931" w:rsidRPr="00582931" w:rsidDel="00582931">
        <w:rPr>
          <w:rFonts w:cs="Arial"/>
          <w:color w:val="000000"/>
          <w:sz w:val="22"/>
          <w:szCs w:val="22"/>
        </w:rPr>
        <w:t xml:space="preserve"> </w:t>
      </w:r>
      <w:r w:rsidR="000C4B62" w:rsidRPr="001F17C5">
        <w:rPr>
          <w:rFonts w:cs="Arial"/>
          <w:color w:val="000000"/>
          <w:sz w:val="22"/>
          <w:szCs w:val="22"/>
        </w:rPr>
        <w:t xml:space="preserve">nista izkazala dejstev, ki bi opravičevala domnevo, da je bila kršena prepoved diskriminacije in na podlagi katere bi moral </w:t>
      </w:r>
      <w:r w:rsidR="000146BE">
        <w:rPr>
          <w:rFonts w:cs="Arial"/>
          <w:color w:val="000000"/>
          <w:sz w:val="22"/>
          <w:szCs w:val="22"/>
        </w:rPr>
        <w:t>domnevni</w:t>
      </w:r>
      <w:r w:rsidR="000146BE" w:rsidRPr="001F17C5">
        <w:rPr>
          <w:rFonts w:cs="Arial"/>
          <w:color w:val="000000"/>
          <w:sz w:val="22"/>
          <w:szCs w:val="22"/>
        </w:rPr>
        <w:t xml:space="preserve"> </w:t>
      </w:r>
      <w:r w:rsidR="000C4B62" w:rsidRPr="001F17C5">
        <w:rPr>
          <w:rFonts w:cs="Arial"/>
          <w:color w:val="000000"/>
          <w:sz w:val="22"/>
          <w:szCs w:val="22"/>
        </w:rPr>
        <w:t xml:space="preserve">kršitelj dokazovati, da v obravnavanem primeru ni kršil te prepovedi, kot to določa 40. člen </w:t>
      </w:r>
      <w:proofErr w:type="spellStart"/>
      <w:r w:rsidR="000C4B62" w:rsidRPr="001F17C5">
        <w:rPr>
          <w:rFonts w:cs="Arial"/>
          <w:color w:val="000000"/>
          <w:sz w:val="22"/>
          <w:szCs w:val="22"/>
        </w:rPr>
        <w:t>ZVarD</w:t>
      </w:r>
      <w:proofErr w:type="spellEnd"/>
      <w:r w:rsidR="000C4B62" w:rsidRPr="001F17C5">
        <w:rPr>
          <w:rFonts w:cs="Arial"/>
          <w:color w:val="000000"/>
          <w:sz w:val="22"/>
          <w:szCs w:val="22"/>
        </w:rPr>
        <w:t xml:space="preserve">. To pomeni, da </w:t>
      </w:r>
      <w:r w:rsidR="000146BE">
        <w:rPr>
          <w:rFonts w:cs="Arial"/>
          <w:color w:val="000000"/>
          <w:sz w:val="22"/>
          <w:szCs w:val="22"/>
        </w:rPr>
        <w:t xml:space="preserve">predlagatelja </w:t>
      </w:r>
      <w:r w:rsidR="000C4B62" w:rsidRPr="001F17C5">
        <w:rPr>
          <w:rFonts w:cs="Arial"/>
          <w:color w:val="000000"/>
          <w:sz w:val="22"/>
          <w:szCs w:val="22"/>
        </w:rPr>
        <w:t xml:space="preserve">nista izpolnila </w:t>
      </w:r>
      <w:proofErr w:type="spellStart"/>
      <w:r w:rsidR="000146BE" w:rsidRPr="001F17C5">
        <w:rPr>
          <w:rFonts w:cs="Arial"/>
          <w:color w:val="000000"/>
          <w:sz w:val="22"/>
          <w:szCs w:val="22"/>
        </w:rPr>
        <w:t>trditven</w:t>
      </w:r>
      <w:r w:rsidR="000146BE">
        <w:rPr>
          <w:rFonts w:cs="Arial"/>
          <w:color w:val="000000"/>
          <w:sz w:val="22"/>
          <w:szCs w:val="22"/>
        </w:rPr>
        <w:t>odokaznega</w:t>
      </w:r>
      <w:proofErr w:type="spellEnd"/>
      <w:r w:rsidR="000146BE" w:rsidRPr="001F17C5">
        <w:rPr>
          <w:rFonts w:cs="Arial"/>
          <w:color w:val="000000"/>
          <w:sz w:val="22"/>
          <w:szCs w:val="22"/>
        </w:rPr>
        <w:t xml:space="preserve"> </w:t>
      </w:r>
      <w:r w:rsidR="000C4B62" w:rsidRPr="001F17C5">
        <w:rPr>
          <w:rFonts w:cs="Arial"/>
          <w:color w:val="000000"/>
          <w:sz w:val="22"/>
          <w:szCs w:val="22"/>
        </w:rPr>
        <w:t xml:space="preserve">bremena, kar je predpogoj za to, da se dokazno breme prenese na nasprotno stran. Zato </w:t>
      </w:r>
      <w:r w:rsidR="000146BE">
        <w:rPr>
          <w:rFonts w:cs="Arial"/>
          <w:color w:val="000000"/>
          <w:sz w:val="22"/>
          <w:szCs w:val="22"/>
        </w:rPr>
        <w:t xml:space="preserve">je </w:t>
      </w:r>
      <w:r w:rsidR="000C4B62" w:rsidRPr="001F17C5">
        <w:rPr>
          <w:rFonts w:cs="Arial"/>
          <w:color w:val="000000"/>
          <w:sz w:val="22"/>
          <w:szCs w:val="22"/>
        </w:rPr>
        <w:t>Zagovornik Predlog za obravnavo diskriminacije v delu</w:t>
      </w:r>
      <w:r w:rsidR="0043062C" w:rsidRPr="001F17C5">
        <w:rPr>
          <w:rFonts w:cs="Arial"/>
          <w:color w:val="000000"/>
          <w:sz w:val="22"/>
          <w:szCs w:val="22"/>
        </w:rPr>
        <w:t>,</w:t>
      </w:r>
      <w:r w:rsidR="000C4B62" w:rsidRPr="001F17C5">
        <w:rPr>
          <w:rFonts w:cs="Arial"/>
          <w:color w:val="000000"/>
          <w:sz w:val="22"/>
          <w:szCs w:val="22"/>
        </w:rPr>
        <w:t xml:space="preserve"> </w:t>
      </w:r>
      <w:r w:rsidR="000146BE">
        <w:rPr>
          <w:rFonts w:cs="Arial"/>
          <w:color w:val="000000"/>
          <w:sz w:val="22"/>
          <w:szCs w:val="22"/>
        </w:rPr>
        <w:t>ki se nanaša na</w:t>
      </w:r>
      <w:r w:rsidR="000C4B62" w:rsidRPr="001F17C5">
        <w:rPr>
          <w:rFonts w:cs="Arial"/>
          <w:color w:val="000000"/>
          <w:sz w:val="22"/>
          <w:szCs w:val="22"/>
        </w:rPr>
        <w:t xml:space="preserve"> </w:t>
      </w:r>
      <w:r w:rsidR="00582931" w:rsidRPr="00582931">
        <w:rPr>
          <w:rFonts w:cs="Arial"/>
          <w:color w:val="000000"/>
          <w:sz w:val="22"/>
          <w:szCs w:val="22"/>
        </w:rPr>
        <w:t xml:space="preserve">UE </w:t>
      </w:r>
      <w:r w:rsidR="000146BE">
        <w:rPr>
          <w:rFonts w:cs="Arial"/>
          <w:color w:val="000000"/>
          <w:sz w:val="22"/>
          <w:szCs w:val="22"/>
        </w:rPr>
        <w:t>v zvezi z dogodkom</w:t>
      </w:r>
      <w:r w:rsidR="000146BE" w:rsidRPr="000146BE">
        <w:rPr>
          <w:rFonts w:cs="Arial"/>
          <w:color w:val="000000"/>
          <w:sz w:val="22"/>
          <w:szCs w:val="22"/>
        </w:rPr>
        <w:t xml:space="preserve"> dne 19. 3. 2024</w:t>
      </w:r>
      <w:r w:rsidR="000146BE">
        <w:rPr>
          <w:rFonts w:cs="Arial"/>
          <w:color w:val="000000"/>
          <w:sz w:val="22"/>
          <w:szCs w:val="22"/>
        </w:rPr>
        <w:t>, zavrnil.</w:t>
      </w:r>
    </w:p>
    <w:p w14:paraId="78EF4EB1" w14:textId="222F2B52" w:rsidR="00075AAD" w:rsidRPr="001F17C5" w:rsidRDefault="004C026E" w:rsidP="002A3F92">
      <w:pPr>
        <w:spacing w:line="240" w:lineRule="auto"/>
        <w:jc w:val="center"/>
        <w:rPr>
          <w:rFonts w:eastAsia="Calibri" w:cs="Arial"/>
          <w:sz w:val="22"/>
          <w:szCs w:val="22"/>
        </w:rPr>
      </w:pPr>
      <w:r w:rsidRPr="001F17C5">
        <w:rPr>
          <w:rFonts w:eastAsia="Calibri" w:cs="Arial"/>
          <w:sz w:val="22"/>
          <w:szCs w:val="22"/>
        </w:rPr>
        <w:t>*</w:t>
      </w:r>
    </w:p>
    <w:p w14:paraId="1BC534F8" w14:textId="77777777" w:rsidR="002B6996" w:rsidRPr="001F17C5" w:rsidRDefault="002B6996" w:rsidP="0005076D">
      <w:pPr>
        <w:spacing w:line="240" w:lineRule="auto"/>
        <w:jc w:val="both"/>
        <w:rPr>
          <w:rFonts w:cs="Arial"/>
          <w:sz w:val="22"/>
          <w:szCs w:val="22"/>
        </w:rPr>
      </w:pPr>
    </w:p>
    <w:p w14:paraId="111169B8" w14:textId="29800804" w:rsidR="003578EC" w:rsidRPr="001F17C5" w:rsidRDefault="002B6996" w:rsidP="003578EC">
      <w:pPr>
        <w:autoSpaceDE w:val="0"/>
        <w:autoSpaceDN w:val="0"/>
        <w:adjustRightInd w:val="0"/>
        <w:spacing w:line="240" w:lineRule="auto"/>
        <w:jc w:val="both"/>
        <w:rPr>
          <w:rFonts w:eastAsiaTheme="minorHAnsi" w:cs="Arial"/>
          <w:sz w:val="22"/>
          <w:szCs w:val="22"/>
        </w:rPr>
      </w:pPr>
      <w:r w:rsidRPr="001F17C5">
        <w:rPr>
          <w:rFonts w:cs="Arial"/>
          <w:sz w:val="22"/>
          <w:szCs w:val="22"/>
        </w:rPr>
        <w:t xml:space="preserve">Zagovornik ugotavlja, da pri ravnanju </w:t>
      </w:r>
      <w:r w:rsidR="00582931" w:rsidRPr="00582931">
        <w:rPr>
          <w:rFonts w:cs="Arial"/>
          <w:sz w:val="22"/>
          <w:szCs w:val="22"/>
        </w:rPr>
        <w:t>UE</w:t>
      </w:r>
      <w:r w:rsidR="00582931" w:rsidRPr="00582931" w:rsidDel="00582931">
        <w:rPr>
          <w:rFonts w:cs="Arial"/>
          <w:sz w:val="22"/>
          <w:szCs w:val="22"/>
        </w:rPr>
        <w:t xml:space="preserve"> </w:t>
      </w:r>
      <w:r w:rsidRPr="001F17C5">
        <w:rPr>
          <w:rFonts w:cs="Arial"/>
          <w:sz w:val="22"/>
          <w:szCs w:val="22"/>
        </w:rPr>
        <w:t xml:space="preserve">ni prišlo do posega </w:t>
      </w:r>
      <w:r w:rsidRPr="001F17C5">
        <w:rPr>
          <w:rFonts w:eastAsia="Calibri" w:cs="Arial"/>
          <w:sz w:val="22"/>
          <w:szCs w:val="22"/>
        </w:rPr>
        <w:t xml:space="preserve">v človekovo pravico, svoboščino, drugo pravico, pravni interes ali ugodnost predlagateljev, ki je eden od elementov diskriminacije, ki mora biti izpolnjen, da lahko govorimo o diskriminaciji po </w:t>
      </w:r>
      <w:proofErr w:type="spellStart"/>
      <w:r w:rsidRPr="001F17C5">
        <w:rPr>
          <w:rFonts w:eastAsia="Calibri" w:cs="Arial"/>
          <w:sz w:val="22"/>
          <w:szCs w:val="22"/>
        </w:rPr>
        <w:t>ZVarD</w:t>
      </w:r>
      <w:proofErr w:type="spellEnd"/>
      <w:r w:rsidRPr="001F17C5">
        <w:rPr>
          <w:rFonts w:eastAsia="Calibri" w:cs="Arial"/>
          <w:sz w:val="22"/>
          <w:szCs w:val="22"/>
        </w:rPr>
        <w:t xml:space="preserve">. Predlagatelja sta se na </w:t>
      </w:r>
      <w:r w:rsidR="00582931" w:rsidRPr="00582931">
        <w:rPr>
          <w:rFonts w:eastAsia="Calibri" w:cs="Arial"/>
          <w:sz w:val="22"/>
          <w:szCs w:val="22"/>
        </w:rPr>
        <w:t>UE</w:t>
      </w:r>
      <w:r w:rsidR="00582931" w:rsidRPr="00582931" w:rsidDel="00582931">
        <w:rPr>
          <w:rFonts w:eastAsia="Calibri" w:cs="Arial"/>
          <w:sz w:val="22"/>
          <w:szCs w:val="22"/>
        </w:rPr>
        <w:t xml:space="preserve"> </w:t>
      </w:r>
      <w:r w:rsidRPr="001F17C5">
        <w:rPr>
          <w:rFonts w:eastAsia="Calibri" w:cs="Arial"/>
          <w:sz w:val="22"/>
          <w:szCs w:val="22"/>
        </w:rPr>
        <w:t>zglasila zgolj po informacije, kar sta tudi sama navedla in informacije tudi pridobila.</w:t>
      </w:r>
      <w:r w:rsidR="003578EC" w:rsidRPr="001F17C5">
        <w:rPr>
          <w:rFonts w:eastAsia="Calibri" w:cs="Arial"/>
          <w:sz w:val="22"/>
          <w:szCs w:val="22"/>
        </w:rPr>
        <w:t xml:space="preserve"> To je potrdila tudi </w:t>
      </w:r>
      <w:r w:rsidR="00582931" w:rsidRPr="00582931">
        <w:rPr>
          <w:rFonts w:eastAsia="Calibri" w:cs="Arial"/>
          <w:sz w:val="22"/>
          <w:szCs w:val="22"/>
        </w:rPr>
        <w:t>UE</w:t>
      </w:r>
      <w:r w:rsidR="00582931" w:rsidRPr="00582931" w:rsidDel="00582931">
        <w:rPr>
          <w:rFonts w:eastAsia="Calibri" w:cs="Arial"/>
          <w:sz w:val="22"/>
          <w:szCs w:val="22"/>
        </w:rPr>
        <w:t xml:space="preserve"> </w:t>
      </w:r>
      <w:r w:rsidR="003578EC" w:rsidRPr="001F17C5">
        <w:rPr>
          <w:rFonts w:eastAsia="Calibri" w:cs="Arial"/>
          <w:sz w:val="22"/>
          <w:szCs w:val="22"/>
        </w:rPr>
        <w:t>v svojem odgovoru</w:t>
      </w:r>
      <w:r w:rsidR="003578EC" w:rsidRPr="001F17C5">
        <w:rPr>
          <w:rFonts w:cs="Arial"/>
          <w:sz w:val="22"/>
          <w:szCs w:val="22"/>
        </w:rPr>
        <w:t xml:space="preserve"> </w:t>
      </w:r>
      <w:r w:rsidR="00F0189C">
        <w:rPr>
          <w:rFonts w:cs="Arial"/>
          <w:sz w:val="22"/>
          <w:szCs w:val="22"/>
        </w:rPr>
        <w:t>–</w:t>
      </w:r>
      <w:r w:rsidR="003578EC" w:rsidRPr="001F17C5">
        <w:rPr>
          <w:rFonts w:cs="Arial"/>
          <w:sz w:val="22"/>
          <w:szCs w:val="22"/>
        </w:rPr>
        <w:t xml:space="preserve"> dokument št. </w:t>
      </w:r>
      <w:r w:rsidR="007146C0">
        <w:rPr>
          <w:rFonts w:cs="Arial"/>
          <w:sz w:val="22"/>
          <w:szCs w:val="22"/>
        </w:rPr>
        <w:t>…</w:t>
      </w:r>
      <w:r w:rsidR="003578EC" w:rsidRPr="001F17C5">
        <w:rPr>
          <w:rFonts w:cs="Arial"/>
          <w:sz w:val="22"/>
          <w:szCs w:val="22"/>
        </w:rPr>
        <w:t xml:space="preserve"> z dne 23. 4. 2024, ko je navedla, da </w:t>
      </w:r>
      <w:r w:rsidR="003578EC" w:rsidRPr="001F17C5">
        <w:rPr>
          <w:rFonts w:eastAsiaTheme="minorHAnsi" w:cs="Arial"/>
          <w:sz w:val="22"/>
          <w:szCs w:val="22"/>
        </w:rPr>
        <w:t xml:space="preserve">matičarka strank ni odslovila, temveč se je </w:t>
      </w:r>
      <w:r w:rsidR="00F0189C">
        <w:rPr>
          <w:rFonts w:eastAsiaTheme="minorHAnsi" w:cs="Arial"/>
          <w:sz w:val="22"/>
          <w:szCs w:val="22"/>
        </w:rPr>
        <w:t xml:space="preserve">z njima </w:t>
      </w:r>
      <w:r w:rsidR="003578EC" w:rsidRPr="001F17C5">
        <w:rPr>
          <w:rFonts w:eastAsiaTheme="minorHAnsi" w:cs="Arial"/>
          <w:sz w:val="22"/>
          <w:szCs w:val="22"/>
        </w:rPr>
        <w:t xml:space="preserve">dogovorila, da ko bo tujec imel urejene dokumente (potreben je bil še žig Ministrstva za zunanje zadeve), se bosta ponovno zglasili in uredili prijavo sklenitve zakonske zveze. Kot pa izhaja iz pritožbe, stranki tudi nista imeli namena prijaviti sklenitve zakonske zveze pri </w:t>
      </w:r>
      <w:r w:rsidR="00582931" w:rsidRPr="00582931">
        <w:rPr>
          <w:rFonts w:eastAsiaTheme="minorHAnsi" w:cs="Arial"/>
          <w:sz w:val="22"/>
          <w:szCs w:val="22"/>
        </w:rPr>
        <w:t>UE</w:t>
      </w:r>
      <w:r w:rsidR="003578EC" w:rsidRPr="001F17C5">
        <w:rPr>
          <w:rFonts w:eastAsiaTheme="minorHAnsi" w:cs="Arial"/>
          <w:sz w:val="22"/>
          <w:szCs w:val="22"/>
        </w:rPr>
        <w:t>, temveč sta prišli le po informacije.</w:t>
      </w:r>
    </w:p>
    <w:p w14:paraId="7EF4E5E4" w14:textId="142466F9" w:rsidR="003578EC" w:rsidRPr="001F17C5" w:rsidRDefault="003578EC" w:rsidP="003578EC">
      <w:pPr>
        <w:autoSpaceDE w:val="0"/>
        <w:autoSpaceDN w:val="0"/>
        <w:adjustRightInd w:val="0"/>
        <w:spacing w:line="240" w:lineRule="auto"/>
        <w:jc w:val="both"/>
        <w:rPr>
          <w:rFonts w:eastAsiaTheme="minorHAnsi" w:cs="Arial"/>
          <w:sz w:val="22"/>
          <w:szCs w:val="22"/>
        </w:rPr>
      </w:pPr>
    </w:p>
    <w:p w14:paraId="339C4455" w14:textId="7CC57E4E" w:rsidR="00E527DF" w:rsidRPr="00E527DF" w:rsidRDefault="003578EC" w:rsidP="003578EC">
      <w:pPr>
        <w:spacing w:line="240" w:lineRule="auto"/>
        <w:jc w:val="both"/>
        <w:rPr>
          <w:rFonts w:eastAsiaTheme="minorHAnsi" w:cs="Arial"/>
          <w:sz w:val="22"/>
          <w:szCs w:val="22"/>
        </w:rPr>
      </w:pPr>
      <w:r w:rsidRPr="00E527DF">
        <w:rPr>
          <w:rFonts w:eastAsiaTheme="minorHAnsi" w:cs="Arial"/>
          <w:sz w:val="22"/>
          <w:szCs w:val="22"/>
        </w:rPr>
        <w:lastRenderedPageBreak/>
        <w:t xml:space="preserve">Zaradi vsega navedenega Zagovornik ocenjuje, da ob obisku </w:t>
      </w:r>
      <w:r w:rsidR="00582931" w:rsidRPr="00582931">
        <w:rPr>
          <w:rFonts w:eastAsiaTheme="minorHAnsi" w:cs="Arial"/>
          <w:sz w:val="22"/>
          <w:szCs w:val="22"/>
        </w:rPr>
        <w:t>UE</w:t>
      </w:r>
      <w:r w:rsidR="00582931" w:rsidRPr="00582931" w:rsidDel="00582931">
        <w:rPr>
          <w:rFonts w:eastAsiaTheme="minorHAnsi" w:cs="Arial"/>
          <w:sz w:val="22"/>
          <w:szCs w:val="22"/>
        </w:rPr>
        <w:t xml:space="preserve"> </w:t>
      </w:r>
      <w:r w:rsidRPr="00E527DF">
        <w:rPr>
          <w:rFonts w:eastAsiaTheme="minorHAnsi" w:cs="Arial"/>
          <w:sz w:val="22"/>
          <w:szCs w:val="22"/>
        </w:rPr>
        <w:t>dne 19. 3. 2</w:t>
      </w:r>
      <w:r w:rsidR="00F0189C">
        <w:rPr>
          <w:rFonts w:eastAsiaTheme="minorHAnsi" w:cs="Arial"/>
          <w:sz w:val="22"/>
          <w:szCs w:val="22"/>
        </w:rPr>
        <w:t>0</w:t>
      </w:r>
      <w:r w:rsidRPr="00E527DF">
        <w:rPr>
          <w:rFonts w:eastAsiaTheme="minorHAnsi" w:cs="Arial"/>
          <w:sz w:val="22"/>
          <w:szCs w:val="22"/>
        </w:rPr>
        <w:t>24</w:t>
      </w:r>
      <w:r w:rsidR="000146BE">
        <w:rPr>
          <w:rFonts w:eastAsiaTheme="minorHAnsi" w:cs="Arial"/>
          <w:sz w:val="22"/>
          <w:szCs w:val="22"/>
        </w:rPr>
        <w:t>,</w:t>
      </w:r>
      <w:r w:rsidRPr="00E527DF">
        <w:rPr>
          <w:rFonts w:eastAsiaTheme="minorHAnsi" w:cs="Arial"/>
          <w:sz w:val="22"/>
          <w:szCs w:val="22"/>
        </w:rPr>
        <w:t xml:space="preserve"> kamor sta predlagatelja odšla po informacije v zvezi s sklenitvijo zakonske zveze, ni prišlo do posega v človekovo pravico, svoboščino, drugo pravico, pravni interes ali ugodnost in posledično ne do neposredne diskriminacije</w:t>
      </w:r>
      <w:r w:rsidR="00E527DF" w:rsidRPr="00E527DF">
        <w:rPr>
          <w:rFonts w:eastAsiaTheme="minorHAnsi" w:cs="Arial"/>
          <w:sz w:val="22"/>
          <w:szCs w:val="22"/>
        </w:rPr>
        <w:t>, niti ni izkazana vzročna zveza med zatrjevanimi osebnimi okoliščinami in obravnavo, ki sta jo bila predlagatelja deležna na področju varovanega družbenega življenja.</w:t>
      </w:r>
      <w:r w:rsidRPr="00E527DF">
        <w:rPr>
          <w:rFonts w:eastAsiaTheme="minorHAnsi" w:cs="Arial"/>
          <w:sz w:val="22"/>
          <w:szCs w:val="22"/>
        </w:rPr>
        <w:t xml:space="preserve"> </w:t>
      </w:r>
      <w:r w:rsidR="004E5B55" w:rsidRPr="004E5B55">
        <w:rPr>
          <w:rFonts w:eastAsiaTheme="minorHAnsi" w:cs="Arial"/>
          <w:sz w:val="22"/>
          <w:szCs w:val="22"/>
        </w:rPr>
        <w:t>Po Zagovornikovem mnenju tako umanjka več bistvenih elementov za ugotovitev obstoja neposredne diskriminacije, saj ni prišlo zaradi zatrjevanega ravnanja do posega v njune človekove pravice, svoboščine, druge pravice, pravni interes ali ugodnost niti ni izkazana vzročna zveza med zatrjevanimi osebnimi okoliščinami in obravnavo, ki sta jo bila predlagatelja deležna na področju varovanega družbenega življenja.</w:t>
      </w:r>
    </w:p>
    <w:p w14:paraId="3475FB10" w14:textId="2009D0CE" w:rsidR="003578EC" w:rsidRPr="001F17C5" w:rsidRDefault="003578EC" w:rsidP="003578EC">
      <w:pPr>
        <w:spacing w:line="240" w:lineRule="auto"/>
        <w:jc w:val="both"/>
        <w:rPr>
          <w:rFonts w:eastAsia="Calibri" w:cs="Arial"/>
          <w:sz w:val="22"/>
          <w:szCs w:val="22"/>
        </w:rPr>
      </w:pPr>
      <w:r w:rsidRPr="001F17C5">
        <w:rPr>
          <w:rFonts w:eastAsia="Calibri" w:cs="Arial"/>
          <w:sz w:val="22"/>
          <w:szCs w:val="22"/>
        </w:rPr>
        <w:t xml:space="preserve"> </w:t>
      </w:r>
    </w:p>
    <w:p w14:paraId="79060E66" w14:textId="4F4B60E3" w:rsidR="004E5B55" w:rsidRPr="001F17C5" w:rsidRDefault="00F33D81" w:rsidP="00F33D81">
      <w:pPr>
        <w:spacing w:line="240" w:lineRule="auto"/>
        <w:jc w:val="both"/>
        <w:rPr>
          <w:rFonts w:eastAsia="Calibri" w:cs="Arial"/>
          <w:sz w:val="22"/>
          <w:szCs w:val="22"/>
        </w:rPr>
      </w:pPr>
      <w:r w:rsidRPr="001F17C5">
        <w:rPr>
          <w:rFonts w:eastAsia="Calibri" w:cs="Arial"/>
          <w:sz w:val="22"/>
          <w:szCs w:val="22"/>
        </w:rPr>
        <w:t xml:space="preserve">Zagovornik je predlagatelja v zvezi s Predlogom za obravnavo diskriminacije v delu, ki se nanaša na obisk </w:t>
      </w:r>
      <w:r w:rsidR="00582931" w:rsidRPr="00582931">
        <w:rPr>
          <w:rFonts w:eastAsia="Calibri" w:cs="Arial"/>
          <w:sz w:val="22"/>
          <w:szCs w:val="22"/>
        </w:rPr>
        <w:t>UE</w:t>
      </w:r>
      <w:r w:rsidR="004E5B55">
        <w:rPr>
          <w:rFonts w:eastAsia="Calibri" w:cs="Arial"/>
          <w:sz w:val="22"/>
          <w:szCs w:val="22"/>
        </w:rPr>
        <w:t xml:space="preserve"> dne 19. 3 2023</w:t>
      </w:r>
      <w:r w:rsidR="00582931" w:rsidRPr="00582931" w:rsidDel="00582931">
        <w:rPr>
          <w:rFonts w:eastAsia="Calibri" w:cs="Arial"/>
          <w:sz w:val="22"/>
          <w:szCs w:val="22"/>
        </w:rPr>
        <w:t xml:space="preserve"> </w:t>
      </w:r>
      <w:r w:rsidRPr="001F17C5">
        <w:rPr>
          <w:rFonts w:eastAsia="Calibri" w:cs="Arial"/>
          <w:sz w:val="22"/>
          <w:szCs w:val="22"/>
        </w:rPr>
        <w:t xml:space="preserve">in na domnevno neposredno diskriminacijo seznanil, da </w:t>
      </w:r>
      <w:r w:rsidRPr="001F17C5">
        <w:rPr>
          <w:rFonts w:cs="Arial"/>
          <w:sz w:val="22"/>
          <w:szCs w:val="22"/>
        </w:rPr>
        <w:t xml:space="preserve">po njegovi oceni ne izhaja sum diskriminacije s strani </w:t>
      </w:r>
      <w:r w:rsidR="00582931" w:rsidRPr="00582931">
        <w:rPr>
          <w:rFonts w:cs="Arial"/>
          <w:sz w:val="22"/>
          <w:szCs w:val="22"/>
        </w:rPr>
        <w:t>UE</w:t>
      </w:r>
      <w:r w:rsidR="00582931" w:rsidRPr="00582931" w:rsidDel="00582931">
        <w:rPr>
          <w:rFonts w:cs="Arial"/>
          <w:sz w:val="22"/>
          <w:szCs w:val="22"/>
        </w:rPr>
        <w:t xml:space="preserve"> </w:t>
      </w:r>
      <w:r w:rsidRPr="001F17C5">
        <w:rPr>
          <w:rFonts w:cs="Arial"/>
          <w:sz w:val="22"/>
          <w:szCs w:val="22"/>
        </w:rPr>
        <w:t xml:space="preserve">oz. je predlagatelja obvestil, da nista izkazala dejstev, ki upravičujejo domnevo, da je bila kršena prepoved diskriminacije v smislu 40. člena </w:t>
      </w:r>
      <w:proofErr w:type="spellStart"/>
      <w:r w:rsidRPr="001F17C5">
        <w:rPr>
          <w:rFonts w:cs="Arial"/>
          <w:sz w:val="22"/>
          <w:szCs w:val="22"/>
        </w:rPr>
        <w:t>ZVarD</w:t>
      </w:r>
      <w:proofErr w:type="spellEnd"/>
      <w:r w:rsidRPr="001F17C5">
        <w:rPr>
          <w:rFonts w:cs="Arial"/>
          <w:sz w:val="22"/>
          <w:szCs w:val="22"/>
        </w:rPr>
        <w:t xml:space="preserve"> </w:t>
      </w:r>
      <w:r w:rsidRPr="001F17C5">
        <w:rPr>
          <w:rFonts w:eastAsia="Calibri" w:cs="Arial"/>
          <w:sz w:val="22"/>
          <w:szCs w:val="22"/>
        </w:rPr>
        <w:t xml:space="preserve">in da Zagovornik v ravnanju ni prepoznal vseh elementov, ki morajo biti izpolnjeni, da bi lahko govorili o diskriminaciji po </w:t>
      </w:r>
      <w:proofErr w:type="spellStart"/>
      <w:r w:rsidRPr="001F17C5">
        <w:rPr>
          <w:rFonts w:eastAsia="Calibri" w:cs="Arial"/>
          <w:sz w:val="22"/>
          <w:szCs w:val="22"/>
        </w:rPr>
        <w:t>ZVarD</w:t>
      </w:r>
      <w:proofErr w:type="spellEnd"/>
      <w:r w:rsidRPr="001F17C5">
        <w:rPr>
          <w:rFonts w:eastAsia="Calibri" w:cs="Arial"/>
          <w:sz w:val="22"/>
          <w:szCs w:val="22"/>
        </w:rPr>
        <w:t xml:space="preserve">. Temu predlagatelja nista ugovarjala, niti nista predložila dokazov, ki bi navedeno izpodbili. </w:t>
      </w:r>
    </w:p>
    <w:p w14:paraId="548FBA7F" w14:textId="77777777" w:rsidR="00F33D81" w:rsidRPr="001F17C5" w:rsidRDefault="00F33D81" w:rsidP="0005076D">
      <w:pPr>
        <w:spacing w:line="240" w:lineRule="auto"/>
        <w:jc w:val="both"/>
        <w:rPr>
          <w:rFonts w:eastAsia="Calibri" w:cs="Arial"/>
          <w:sz w:val="22"/>
          <w:szCs w:val="22"/>
        </w:rPr>
      </w:pPr>
    </w:p>
    <w:p w14:paraId="188C1E92" w14:textId="298D37BD" w:rsidR="002B6996" w:rsidRPr="001F17C5" w:rsidRDefault="00F33D81" w:rsidP="00411E26">
      <w:pPr>
        <w:spacing w:line="240" w:lineRule="auto"/>
        <w:jc w:val="center"/>
        <w:rPr>
          <w:rFonts w:eastAsia="Calibri" w:cs="Arial"/>
          <w:sz w:val="22"/>
          <w:szCs w:val="22"/>
        </w:rPr>
      </w:pPr>
      <w:r w:rsidRPr="001F17C5">
        <w:rPr>
          <w:rFonts w:eastAsia="Calibri" w:cs="Arial"/>
          <w:sz w:val="22"/>
          <w:szCs w:val="22"/>
        </w:rPr>
        <w:t>*</w:t>
      </w:r>
    </w:p>
    <w:p w14:paraId="29A00D33" w14:textId="77777777" w:rsidR="00F33D81" w:rsidRPr="001F17C5" w:rsidRDefault="00F33D81" w:rsidP="0005076D">
      <w:pPr>
        <w:spacing w:line="240" w:lineRule="auto"/>
        <w:jc w:val="both"/>
        <w:rPr>
          <w:rFonts w:eastAsia="Calibri" w:cs="Arial"/>
          <w:sz w:val="22"/>
          <w:szCs w:val="22"/>
        </w:rPr>
      </w:pPr>
    </w:p>
    <w:p w14:paraId="03DD5BC6" w14:textId="0B5CED98" w:rsidR="00F33D81" w:rsidRPr="001F17C5" w:rsidRDefault="00F33D81" w:rsidP="004E5B55">
      <w:pPr>
        <w:spacing w:line="240" w:lineRule="auto"/>
        <w:ind w:left="28"/>
        <w:jc w:val="both"/>
        <w:rPr>
          <w:rFonts w:cs="Arial"/>
          <w:sz w:val="22"/>
          <w:szCs w:val="22"/>
        </w:rPr>
      </w:pPr>
      <w:r w:rsidRPr="001F17C5">
        <w:rPr>
          <w:rFonts w:cs="Arial"/>
          <w:sz w:val="22"/>
          <w:szCs w:val="22"/>
        </w:rPr>
        <w:t xml:space="preserve">Zagovornik je v nadaljevanju ugotavljal, ali je komunikacija, ki jo predlagatelja posebej izpostavljata in je bila izrečena na obisku </w:t>
      </w:r>
      <w:r w:rsidR="00582931" w:rsidRPr="00582931">
        <w:rPr>
          <w:rFonts w:cs="Arial"/>
          <w:sz w:val="22"/>
          <w:szCs w:val="22"/>
        </w:rPr>
        <w:t>UE</w:t>
      </w:r>
      <w:r w:rsidR="00582931" w:rsidRPr="00582931" w:rsidDel="00582931">
        <w:rPr>
          <w:rFonts w:cs="Arial"/>
          <w:sz w:val="22"/>
          <w:szCs w:val="22"/>
        </w:rPr>
        <w:t xml:space="preserve"> </w:t>
      </w:r>
      <w:r w:rsidR="0043062C" w:rsidRPr="001F17C5">
        <w:rPr>
          <w:rFonts w:cs="Arial"/>
          <w:sz w:val="22"/>
          <w:szCs w:val="22"/>
        </w:rPr>
        <w:t xml:space="preserve">dne </w:t>
      </w:r>
      <w:r w:rsidRPr="001F17C5">
        <w:rPr>
          <w:rFonts w:cs="Arial"/>
          <w:sz w:val="22"/>
          <w:szCs w:val="22"/>
        </w:rPr>
        <w:t>19. 3. 2024</w:t>
      </w:r>
      <w:r w:rsidR="0043062C" w:rsidRPr="001F17C5">
        <w:rPr>
          <w:rFonts w:cs="Arial"/>
          <w:sz w:val="22"/>
          <w:szCs w:val="22"/>
        </w:rPr>
        <w:t>,</w:t>
      </w:r>
      <w:r w:rsidRPr="001F17C5">
        <w:rPr>
          <w:rFonts w:cs="Arial"/>
          <w:sz w:val="22"/>
          <w:szCs w:val="22"/>
        </w:rPr>
        <w:t xml:space="preserve"> izpolnjevala pogoje, </w:t>
      </w:r>
      <w:r w:rsidR="00E527DF" w:rsidRPr="00E527DF">
        <w:rPr>
          <w:rFonts w:cs="Arial"/>
          <w:sz w:val="22"/>
          <w:szCs w:val="22"/>
        </w:rPr>
        <w:t>ki upravičujejo domnevo, da je bila kršena prepoved nadlegovanja</w:t>
      </w:r>
      <w:r w:rsidR="00E527DF">
        <w:rPr>
          <w:rFonts w:cs="Arial"/>
          <w:sz w:val="22"/>
          <w:szCs w:val="22"/>
        </w:rPr>
        <w:t xml:space="preserve"> ob upoštevanju pogojev,</w:t>
      </w:r>
      <w:r w:rsidR="00E527DF" w:rsidRPr="00E527DF">
        <w:rPr>
          <w:rFonts w:cs="Arial"/>
          <w:sz w:val="22"/>
          <w:szCs w:val="22"/>
        </w:rPr>
        <w:t xml:space="preserve"> </w:t>
      </w:r>
      <w:r w:rsidRPr="001F17C5">
        <w:rPr>
          <w:rFonts w:cs="Arial"/>
          <w:sz w:val="22"/>
          <w:szCs w:val="22"/>
        </w:rPr>
        <w:t xml:space="preserve">ki morajo biti izpolnjeni, da lahko govorimo o nadlegovanju kot posebni obliki diskriminacije po prvem odstavku 8. člena </w:t>
      </w:r>
      <w:proofErr w:type="spellStart"/>
      <w:r w:rsidRPr="001F17C5">
        <w:rPr>
          <w:rFonts w:cs="Arial"/>
          <w:sz w:val="22"/>
          <w:szCs w:val="22"/>
        </w:rPr>
        <w:t>ZVarD</w:t>
      </w:r>
      <w:proofErr w:type="spellEnd"/>
      <w:r w:rsidR="004E5B55">
        <w:rPr>
          <w:rFonts w:cs="Arial"/>
          <w:sz w:val="22"/>
          <w:szCs w:val="22"/>
        </w:rPr>
        <w:t>, kot so opisani predhodno</w:t>
      </w:r>
      <w:r w:rsidRPr="001F17C5">
        <w:rPr>
          <w:rFonts w:cs="Arial"/>
          <w:sz w:val="22"/>
          <w:szCs w:val="22"/>
        </w:rPr>
        <w:t>.</w:t>
      </w:r>
    </w:p>
    <w:p w14:paraId="5E166F9A" w14:textId="77777777" w:rsidR="00F33D81" w:rsidRPr="001F17C5" w:rsidRDefault="00F33D81" w:rsidP="00F33D81">
      <w:pPr>
        <w:jc w:val="both"/>
        <w:rPr>
          <w:rFonts w:cs="Arial"/>
          <w:sz w:val="22"/>
          <w:szCs w:val="22"/>
        </w:rPr>
      </w:pPr>
    </w:p>
    <w:p w14:paraId="1DC45B63" w14:textId="6C8B9645" w:rsidR="00F33D81" w:rsidRPr="001F17C5" w:rsidRDefault="00F33D81" w:rsidP="00F33D81">
      <w:pPr>
        <w:jc w:val="both"/>
        <w:rPr>
          <w:rFonts w:cs="Arial"/>
          <w:sz w:val="22"/>
          <w:szCs w:val="22"/>
        </w:rPr>
      </w:pPr>
      <w:r w:rsidRPr="001F17C5">
        <w:rPr>
          <w:rFonts w:cs="Arial"/>
          <w:sz w:val="22"/>
          <w:szCs w:val="22"/>
        </w:rPr>
        <w:t xml:space="preserve">Zagovornik pri tem opozarja, da je pri nadlegovanju kot obliki diskriminacije bistveno, da je vselej usmerjeno v določeno, določljivo osebo oziroma skupino oseb z določeno osebno okoliščino in ne more biti abstraktno. Manifestira se lahko na ravni verbalnega (npr. besede, opazke, itd.), neverbalnega (pisna sporočila, objave, govorica telesa, geste, mimika) ali fizičnega ravnanja (dotiki, udarci). Sporno ravnanje je lahko bodisi namerno (torej storjeno z naklepom ali vsaj s hudo malomarnostjo, torej ob zavedanju, da bo lahko imelo poniževalen učinek) ali pa tudi le nenamerno (šale, nesporazum, kjer ni nobenega namena poniževati, itd.). Za kršitev zadošča poniževalen, zastraševalen oziroma žaljiv učinek takega ravnanja na žrtev, ki žali njeno dostojanstvo. Bistveno pri nadlegovanju je subjektivno dojemanje ravnanja s strani žrtve. Objektivno merilo pri opredelitvi nezaželenosti ravnanja pri nadlegovanju ni relevantno, saj kršitelj dostikrat primer spornega ravnanja sam sploh ne dojema kot poniževalnega. Tudi ni nujno, da ima nadlegovanje namen koga prizadeti, zaradi česar je pri nadlegovanju bistveno, da prizadeti oziroma žrtev kršitelja tudi sama opozori, da je sporno ravnanje zanjo nesprejemljivo in na ta način določi mejo sprejemljivega. Nadlegovanje obstaja, ko kršitelj kljub upravičeno izraženemu nasprotovanju prizadete osebe s spornim ravnanjem nadaljuje. Kot pojasnjeno, enkratno dejanje zadošča zgolj v hujših primerih. Po 12. členu </w:t>
      </w:r>
      <w:proofErr w:type="spellStart"/>
      <w:r w:rsidRPr="001F17C5">
        <w:rPr>
          <w:rFonts w:cs="Arial"/>
          <w:sz w:val="22"/>
          <w:szCs w:val="22"/>
        </w:rPr>
        <w:t>ZVarD</w:t>
      </w:r>
      <w:proofErr w:type="spellEnd"/>
      <w:r w:rsidRPr="001F17C5">
        <w:rPr>
          <w:rFonts w:cs="Arial"/>
          <w:sz w:val="22"/>
          <w:szCs w:val="22"/>
        </w:rPr>
        <w:t xml:space="preserve"> t. i. hujše oblike diskriminacije prepoznamo v primerih, ko je diskriminacija večkratna zaradi več osebnih okoliščin hkrati, množična, ko je diskriminiranih več oseb hkrati, dolgotrajna oziroma ponavljajoča se, ali pa vsebuje ali bi lahko vsebovala težko popravljive posledice za diskriminirano osebo glede povzročitve škode njenemu pravnemu položaju, pravicam ali obveznostim, zlasti če je storjena v razmerju do otrok ali drugih slabotnih oseb. Presoja, ali enkratno dejanje zadostuje za nadlegovanje</w:t>
      </w:r>
      <w:r w:rsidR="00987648">
        <w:rPr>
          <w:rFonts w:cs="Arial"/>
          <w:sz w:val="22"/>
          <w:szCs w:val="22"/>
        </w:rPr>
        <w:t>,</w:t>
      </w:r>
      <w:r w:rsidRPr="001F17C5">
        <w:rPr>
          <w:rFonts w:cs="Arial"/>
          <w:sz w:val="22"/>
          <w:szCs w:val="22"/>
        </w:rPr>
        <w:t xml:space="preserve"> se opravi v vsakem konkretnem primeru posebej </w:t>
      </w:r>
      <w:r w:rsidR="00987648">
        <w:rPr>
          <w:rFonts w:cs="Arial"/>
          <w:sz w:val="22"/>
          <w:szCs w:val="22"/>
        </w:rPr>
        <w:t>in</w:t>
      </w:r>
      <w:r w:rsidR="00987648" w:rsidRPr="001F17C5">
        <w:rPr>
          <w:rFonts w:cs="Arial"/>
          <w:sz w:val="22"/>
          <w:szCs w:val="22"/>
        </w:rPr>
        <w:t xml:space="preserve"> </w:t>
      </w:r>
      <w:r w:rsidRPr="001F17C5">
        <w:rPr>
          <w:rFonts w:cs="Arial"/>
          <w:sz w:val="22"/>
          <w:szCs w:val="22"/>
        </w:rPr>
        <w:t>je odvisno od okoliščin posameznega primera. Upošteva se družbeno področje, na katerem se domnevno nadlegovanje dogaja (nadlegovanje v šolah, bolnišnicah, zaporih oz. drugih podobnih institucijah), položaj žrtve (ali gre morebiti za otroka ali druge ranljive ali slabotne osebe), kraj, kjer se je dejanje zgodilo (javno ali zasebno mesto, na samem ali v prisotnosti ostalih oseb)</w:t>
      </w:r>
      <w:r w:rsidR="00987648">
        <w:rPr>
          <w:rFonts w:cs="Arial"/>
          <w:sz w:val="22"/>
          <w:szCs w:val="22"/>
        </w:rPr>
        <w:t>,</w:t>
      </w:r>
      <w:r w:rsidRPr="001F17C5">
        <w:rPr>
          <w:rFonts w:cs="Arial"/>
          <w:sz w:val="22"/>
          <w:szCs w:val="22"/>
        </w:rPr>
        <w:t xml:space="preserve"> ter sama intenzivnost izvršitvenega ravnanja (vulgarnost izrazov, zmerljivke, ki </w:t>
      </w:r>
      <w:r w:rsidRPr="001F17C5">
        <w:rPr>
          <w:rFonts w:cs="Arial"/>
          <w:sz w:val="22"/>
          <w:szCs w:val="22"/>
        </w:rPr>
        <w:lastRenderedPageBreak/>
        <w:t>žalijo posameznikovo dostojanstvo), ipd. Kot izhaja iz navedenega, je pri nadlegovanju bistveno, da posameznik izrazi svojo subjektivno oceno neprimernosti take komunikacije in domnevnega kršitelja pozove k prenehanju neprimernega ravnanja</w:t>
      </w:r>
      <w:r w:rsidR="004E5B55" w:rsidRPr="004E5B55">
        <w:t xml:space="preserve"> </w:t>
      </w:r>
      <w:r w:rsidR="004E5B55" w:rsidRPr="004E5B55">
        <w:rPr>
          <w:rFonts w:cs="Arial"/>
          <w:sz w:val="22"/>
          <w:szCs w:val="22"/>
        </w:rPr>
        <w:t xml:space="preserve">oziroma ustrezno utemelji, da gre za hujšo obliko, kjer </w:t>
      </w:r>
      <w:r w:rsidR="00DD0142">
        <w:rPr>
          <w:rFonts w:cs="Arial"/>
          <w:sz w:val="22"/>
          <w:szCs w:val="22"/>
        </w:rPr>
        <w:t xml:space="preserve">je </w:t>
      </w:r>
      <w:r w:rsidR="004E5B55" w:rsidRPr="004E5B55">
        <w:rPr>
          <w:rFonts w:cs="Arial"/>
          <w:sz w:val="22"/>
          <w:szCs w:val="22"/>
        </w:rPr>
        <w:t xml:space="preserve">ravnanje nedopustno že v enkratni obliki. Šele </w:t>
      </w:r>
      <w:r w:rsidR="00987648">
        <w:rPr>
          <w:rFonts w:cs="Arial"/>
          <w:sz w:val="22"/>
          <w:szCs w:val="22"/>
        </w:rPr>
        <w:t>če</w:t>
      </w:r>
      <w:r w:rsidR="004E5B55" w:rsidRPr="004E5B55">
        <w:rPr>
          <w:rFonts w:cs="Arial"/>
          <w:sz w:val="22"/>
          <w:szCs w:val="22"/>
        </w:rPr>
        <w:t xml:space="preserve"> nasprotna stran ni dovzetna za pozive k prenehanju in z neprimerno komunikacijo nadaljuje</w:t>
      </w:r>
      <w:r w:rsidR="00DD0142">
        <w:rPr>
          <w:rFonts w:cs="Arial"/>
          <w:sz w:val="22"/>
          <w:szCs w:val="22"/>
        </w:rPr>
        <w:t>, v</w:t>
      </w:r>
      <w:r w:rsidR="004E5B55" w:rsidRPr="004E5B55">
        <w:rPr>
          <w:rFonts w:cs="Arial"/>
          <w:sz w:val="22"/>
          <w:szCs w:val="22"/>
        </w:rPr>
        <w:t xml:space="preserve"> teh primerih</w:t>
      </w:r>
      <w:r w:rsidRPr="001F17C5">
        <w:rPr>
          <w:rFonts w:cs="Arial"/>
          <w:sz w:val="22"/>
          <w:szCs w:val="22"/>
        </w:rPr>
        <w:t xml:space="preserve"> lahko Zagovornik v postopku ugotavljanja diskriminacije presoja, ali gre za prepovedano obliko diskriminacije.</w:t>
      </w:r>
    </w:p>
    <w:p w14:paraId="10F2A2C9" w14:textId="77777777" w:rsidR="00F33D81" w:rsidRPr="001F17C5" w:rsidRDefault="00F33D81" w:rsidP="00F33D81">
      <w:pPr>
        <w:spacing w:line="240" w:lineRule="auto"/>
        <w:ind w:left="28"/>
        <w:jc w:val="both"/>
        <w:rPr>
          <w:rFonts w:cs="Arial"/>
          <w:sz w:val="22"/>
          <w:szCs w:val="22"/>
        </w:rPr>
      </w:pPr>
    </w:p>
    <w:p w14:paraId="475BA6E0" w14:textId="4210C83B" w:rsidR="00F33D81" w:rsidRPr="001F17C5" w:rsidRDefault="00F33D81" w:rsidP="0043062C">
      <w:pPr>
        <w:jc w:val="both"/>
        <w:rPr>
          <w:rFonts w:cs="Arial"/>
          <w:sz w:val="22"/>
          <w:szCs w:val="22"/>
        </w:rPr>
      </w:pPr>
      <w:r w:rsidRPr="001F17C5">
        <w:rPr>
          <w:rFonts w:cs="Arial"/>
          <w:sz w:val="22"/>
          <w:szCs w:val="22"/>
        </w:rPr>
        <w:t>Zagovornik je ocenil, da nobena od izrečenih izjav posamezno ne ustreza komunikaciji, ko bi lahko kot enkratno dejanje</w:t>
      </w:r>
      <w:r w:rsidRPr="001F17C5">
        <w:rPr>
          <w:rFonts w:cs="Arial"/>
          <w:sz w:val="22"/>
          <w:szCs w:val="22"/>
          <w:shd w:val="clear" w:color="auto" w:fill="FFFFFF"/>
        </w:rPr>
        <w:t xml:space="preserve"> zadostovalo, da bi takšno ravnanje izpolnjevalo pogoje iz prvega odstavka 8. člena </w:t>
      </w:r>
      <w:proofErr w:type="spellStart"/>
      <w:r w:rsidRPr="001F17C5">
        <w:rPr>
          <w:rFonts w:cs="Arial"/>
          <w:sz w:val="22"/>
          <w:szCs w:val="22"/>
          <w:shd w:val="clear" w:color="auto" w:fill="FFFFFF"/>
        </w:rPr>
        <w:t>ZVarD</w:t>
      </w:r>
      <w:proofErr w:type="spellEnd"/>
      <w:r w:rsidRPr="001F17C5">
        <w:rPr>
          <w:rFonts w:cs="Arial"/>
          <w:sz w:val="22"/>
          <w:szCs w:val="22"/>
          <w:shd w:val="clear" w:color="auto" w:fill="FFFFFF"/>
        </w:rPr>
        <w:t xml:space="preserve"> za nadlegovanje, zato bi morala predlagatelja, da bi lahko govorili o diskriminaciji po </w:t>
      </w:r>
      <w:proofErr w:type="spellStart"/>
      <w:r w:rsidRPr="001F17C5">
        <w:rPr>
          <w:rFonts w:cs="Arial"/>
          <w:sz w:val="22"/>
          <w:szCs w:val="22"/>
          <w:shd w:val="clear" w:color="auto" w:fill="FFFFFF"/>
        </w:rPr>
        <w:t>ZVarD</w:t>
      </w:r>
      <w:proofErr w:type="spellEnd"/>
      <w:r w:rsidR="00987648">
        <w:rPr>
          <w:rFonts w:cs="Arial"/>
          <w:sz w:val="22"/>
          <w:szCs w:val="22"/>
          <w:shd w:val="clear" w:color="auto" w:fill="FFFFFF"/>
        </w:rPr>
        <w:t>,</w:t>
      </w:r>
      <w:r w:rsidRPr="001F17C5">
        <w:rPr>
          <w:rFonts w:cs="Arial"/>
          <w:sz w:val="22"/>
          <w:szCs w:val="22"/>
          <w:shd w:val="clear" w:color="auto" w:fill="FFFFFF"/>
        </w:rPr>
        <w:t xml:space="preserve"> na neustreznost oz. neprimernost komunikacije javno uslužbenko opozoriti. </w:t>
      </w:r>
      <w:r w:rsidRPr="001F17C5">
        <w:rPr>
          <w:rFonts w:eastAsia="Calibri" w:cs="Arial"/>
          <w:sz w:val="22"/>
          <w:szCs w:val="22"/>
        </w:rPr>
        <w:t xml:space="preserve">Iz podatkov, s katerimi razpolaga Zagovornik, tudi ne izhaja, da bi predlagatelja matičarko opozorila, da je njena komunikacija zanju žaljiva/neprimerna. </w:t>
      </w:r>
      <w:r w:rsidR="00411E26" w:rsidRPr="001F17C5">
        <w:rPr>
          <w:rFonts w:cs="Arial"/>
          <w:sz w:val="22"/>
          <w:szCs w:val="22"/>
          <w:shd w:val="clear" w:color="auto" w:fill="FFFFFF"/>
        </w:rPr>
        <w:t>Izjave, kot na primer</w:t>
      </w:r>
      <w:r w:rsidR="00411E26" w:rsidRPr="001F17C5">
        <w:rPr>
          <w:rFonts w:cs="Arial"/>
          <w:sz w:val="22"/>
          <w:szCs w:val="22"/>
        </w:rPr>
        <w:t xml:space="preserve">, </w:t>
      </w:r>
      <w:r w:rsidRPr="001F17C5">
        <w:rPr>
          <w:rFonts w:cs="Arial"/>
          <w:sz w:val="22"/>
          <w:szCs w:val="22"/>
        </w:rPr>
        <w:t>da je imela ta teden že tri Nigerijce in da je tu nekaj sumljivega in da jih bo vse poslala na zaslišanje</w:t>
      </w:r>
      <w:r w:rsidR="00411E26" w:rsidRPr="001F17C5">
        <w:rPr>
          <w:rFonts w:cs="Arial"/>
          <w:sz w:val="22"/>
          <w:szCs w:val="22"/>
        </w:rPr>
        <w:t>,</w:t>
      </w:r>
      <w:r w:rsidRPr="001F17C5">
        <w:rPr>
          <w:rFonts w:cs="Arial"/>
          <w:sz w:val="22"/>
          <w:szCs w:val="22"/>
        </w:rPr>
        <w:t xml:space="preserve"> </w:t>
      </w:r>
      <w:bookmarkStart w:id="3" w:name="_Hlk183707376"/>
      <w:r w:rsidRPr="001F17C5">
        <w:rPr>
          <w:rFonts w:cs="Arial"/>
          <w:sz w:val="22"/>
          <w:szCs w:val="22"/>
        </w:rPr>
        <w:t>lahko ustreza</w:t>
      </w:r>
      <w:r w:rsidR="00411E26" w:rsidRPr="001F17C5">
        <w:rPr>
          <w:rFonts w:cs="Arial"/>
          <w:sz w:val="22"/>
          <w:szCs w:val="22"/>
        </w:rPr>
        <w:t>jo</w:t>
      </w:r>
      <w:r w:rsidRPr="001F17C5">
        <w:rPr>
          <w:rFonts w:cs="Arial"/>
          <w:sz w:val="22"/>
          <w:szCs w:val="22"/>
        </w:rPr>
        <w:t xml:space="preserve"> neprofesionalni komunikaciji</w:t>
      </w:r>
      <w:bookmarkEnd w:id="3"/>
      <w:r w:rsidR="00411E26" w:rsidRPr="001F17C5">
        <w:rPr>
          <w:rFonts w:cs="Arial"/>
          <w:sz w:val="22"/>
          <w:szCs w:val="22"/>
        </w:rPr>
        <w:t xml:space="preserve">. </w:t>
      </w:r>
      <w:r w:rsidR="00411E26" w:rsidRPr="001F17C5">
        <w:rPr>
          <w:rFonts w:cs="Arial"/>
          <w:sz w:val="22"/>
          <w:szCs w:val="22"/>
          <w:shd w:val="clear" w:color="auto" w:fill="FFFFFF"/>
        </w:rPr>
        <w:t xml:space="preserve">Je pa Zagovornik pri tem upošteval, da je bila komunikacija, tudi če ni bila profesionalna, vendarle v povezavi s postopkom sklenitve zakonske zveze in ne z drugimi področji življenj predlagateljev. Vendar je ob upoštevanju dejstva, da sta predlagatelja osebi, ki niti ne zatrjujeta, da pripadata kateri od posebej ranljivih skupin prebivalstva, ocenil, </w:t>
      </w:r>
      <w:r w:rsidR="004E5B55" w:rsidRPr="004E5B55">
        <w:rPr>
          <w:rFonts w:cs="Arial"/>
          <w:sz w:val="22"/>
          <w:szCs w:val="22"/>
          <w:shd w:val="clear" w:color="auto" w:fill="FFFFFF"/>
        </w:rPr>
        <w:t xml:space="preserve">da izjave same po sebi objektivno niso dosegle takšne stopnje žaljivosti, da bi izpolnile znake prepovedane oblike diskriminacije po </w:t>
      </w:r>
      <w:proofErr w:type="spellStart"/>
      <w:r w:rsidR="004E5B55" w:rsidRPr="004E5B55">
        <w:rPr>
          <w:rFonts w:cs="Arial"/>
          <w:sz w:val="22"/>
          <w:szCs w:val="22"/>
          <w:shd w:val="clear" w:color="auto" w:fill="FFFFFF"/>
        </w:rPr>
        <w:t>ZVarD</w:t>
      </w:r>
      <w:proofErr w:type="spellEnd"/>
      <w:r w:rsidR="00411E26" w:rsidRPr="001F17C5">
        <w:rPr>
          <w:rFonts w:cs="Arial"/>
          <w:sz w:val="22"/>
          <w:szCs w:val="22"/>
          <w:shd w:val="clear" w:color="auto" w:fill="FFFFFF"/>
        </w:rPr>
        <w:t>.</w:t>
      </w:r>
      <w:r w:rsidR="00411E26" w:rsidRPr="001F17C5">
        <w:rPr>
          <w:rFonts w:cs="Arial"/>
          <w:sz w:val="22"/>
          <w:szCs w:val="22"/>
        </w:rPr>
        <w:t xml:space="preserve"> </w:t>
      </w:r>
      <w:r w:rsidRPr="001F17C5">
        <w:rPr>
          <w:rFonts w:cs="Arial"/>
          <w:sz w:val="22"/>
          <w:szCs w:val="22"/>
        </w:rPr>
        <w:t xml:space="preserve"> </w:t>
      </w:r>
    </w:p>
    <w:p w14:paraId="221DBF83" w14:textId="77777777" w:rsidR="00F33D81" w:rsidRPr="001F17C5" w:rsidRDefault="00F33D81" w:rsidP="0043062C">
      <w:pPr>
        <w:spacing w:line="240" w:lineRule="auto"/>
        <w:ind w:left="28"/>
        <w:jc w:val="both"/>
        <w:rPr>
          <w:rFonts w:cs="Arial"/>
          <w:sz w:val="22"/>
          <w:szCs w:val="22"/>
          <w:shd w:val="clear" w:color="auto" w:fill="FFFFFF"/>
        </w:rPr>
      </w:pPr>
    </w:p>
    <w:p w14:paraId="26B80F3E" w14:textId="02056875" w:rsidR="00F33D81" w:rsidRPr="001F17C5" w:rsidRDefault="00F33D81" w:rsidP="0043062C">
      <w:pPr>
        <w:spacing w:line="240" w:lineRule="auto"/>
        <w:jc w:val="both"/>
        <w:rPr>
          <w:rFonts w:cs="Arial"/>
          <w:sz w:val="22"/>
          <w:szCs w:val="22"/>
        </w:rPr>
      </w:pPr>
      <w:r w:rsidRPr="001F17C5">
        <w:rPr>
          <w:rFonts w:cs="Arial"/>
          <w:sz w:val="22"/>
          <w:szCs w:val="22"/>
        </w:rPr>
        <w:t xml:space="preserve">Zagovornik </w:t>
      </w:r>
      <w:r w:rsidR="00411E26" w:rsidRPr="001F17C5">
        <w:rPr>
          <w:rFonts w:cs="Arial"/>
          <w:sz w:val="22"/>
          <w:szCs w:val="22"/>
        </w:rPr>
        <w:t xml:space="preserve">je </w:t>
      </w:r>
      <w:r w:rsidRPr="001F17C5">
        <w:rPr>
          <w:rFonts w:cs="Arial"/>
          <w:sz w:val="22"/>
          <w:szCs w:val="22"/>
        </w:rPr>
        <w:t xml:space="preserve">na podlagi podatkov in dokumentacije in tudi na podlagi pravil o dokazno trditvenem bremenu iz 40. člena </w:t>
      </w:r>
      <w:proofErr w:type="spellStart"/>
      <w:r w:rsidRPr="001F17C5">
        <w:rPr>
          <w:rFonts w:cs="Arial"/>
          <w:sz w:val="22"/>
          <w:szCs w:val="22"/>
        </w:rPr>
        <w:t>ZVarD</w:t>
      </w:r>
      <w:proofErr w:type="spellEnd"/>
      <w:r w:rsidRPr="001F17C5">
        <w:rPr>
          <w:rFonts w:cs="Arial"/>
          <w:sz w:val="22"/>
          <w:szCs w:val="22"/>
        </w:rPr>
        <w:t xml:space="preserve"> </w:t>
      </w:r>
      <w:r w:rsidR="00411E26" w:rsidRPr="001F17C5">
        <w:rPr>
          <w:rFonts w:cs="Arial"/>
          <w:sz w:val="22"/>
          <w:szCs w:val="22"/>
        </w:rPr>
        <w:t xml:space="preserve">ugotovil, da predlagatelja nista </w:t>
      </w:r>
      <w:r w:rsidR="00411E26" w:rsidRPr="001F17C5">
        <w:rPr>
          <w:rFonts w:cs="Arial"/>
          <w:color w:val="292B2C"/>
          <w:sz w:val="22"/>
          <w:szCs w:val="22"/>
          <w:shd w:val="clear" w:color="auto" w:fill="FFFFFF"/>
        </w:rPr>
        <w:t xml:space="preserve">izkazala dejstev, ki upravičujejo domnevo, da je bila kršena prepoved </w:t>
      </w:r>
      <w:r w:rsidR="00E527DF">
        <w:rPr>
          <w:rFonts w:cs="Arial"/>
          <w:color w:val="292B2C"/>
          <w:sz w:val="22"/>
          <w:szCs w:val="22"/>
          <w:shd w:val="clear" w:color="auto" w:fill="FFFFFF"/>
        </w:rPr>
        <w:t xml:space="preserve">neposredne </w:t>
      </w:r>
      <w:r w:rsidR="00411E26" w:rsidRPr="001F17C5">
        <w:rPr>
          <w:rFonts w:cs="Arial"/>
          <w:color w:val="292B2C"/>
          <w:sz w:val="22"/>
          <w:szCs w:val="22"/>
          <w:shd w:val="clear" w:color="auto" w:fill="FFFFFF"/>
        </w:rPr>
        <w:t>diskriminacije</w:t>
      </w:r>
      <w:r w:rsidR="00E527DF">
        <w:rPr>
          <w:rFonts w:cs="Arial"/>
          <w:color w:val="292B2C"/>
          <w:sz w:val="22"/>
          <w:szCs w:val="22"/>
          <w:shd w:val="clear" w:color="auto" w:fill="FFFFFF"/>
        </w:rPr>
        <w:t xml:space="preserve"> in/ali nadlegovanja,</w:t>
      </w:r>
      <w:r w:rsidR="0043062C" w:rsidRPr="001F17C5">
        <w:rPr>
          <w:rFonts w:cs="Arial"/>
          <w:color w:val="292B2C"/>
          <w:sz w:val="22"/>
          <w:szCs w:val="22"/>
          <w:shd w:val="clear" w:color="auto" w:fill="FFFFFF"/>
        </w:rPr>
        <w:t xml:space="preserve"> zaradi česar se dokazno breme ni prevalilo na zatrjevanega kršitelja</w:t>
      </w:r>
      <w:r w:rsidR="003A2742" w:rsidRPr="001F17C5">
        <w:rPr>
          <w:rFonts w:cs="Arial"/>
          <w:color w:val="292B2C"/>
          <w:sz w:val="22"/>
          <w:szCs w:val="22"/>
          <w:shd w:val="clear" w:color="auto" w:fill="FFFFFF"/>
        </w:rPr>
        <w:t xml:space="preserve">, to je </w:t>
      </w:r>
      <w:r w:rsidR="00582931" w:rsidRPr="00582931">
        <w:rPr>
          <w:rFonts w:cs="Arial"/>
          <w:color w:val="292B2C"/>
          <w:sz w:val="22"/>
          <w:szCs w:val="22"/>
          <w:shd w:val="clear" w:color="auto" w:fill="FFFFFF"/>
        </w:rPr>
        <w:t>UE</w:t>
      </w:r>
      <w:r w:rsidR="00411E26" w:rsidRPr="001F17C5">
        <w:rPr>
          <w:rFonts w:cs="Arial"/>
          <w:color w:val="292B2C"/>
          <w:sz w:val="22"/>
          <w:szCs w:val="22"/>
          <w:shd w:val="clear" w:color="auto" w:fill="FFFFFF"/>
        </w:rPr>
        <w:t xml:space="preserve">. </w:t>
      </w:r>
      <w:r w:rsidR="00411E26" w:rsidRPr="001F17C5">
        <w:rPr>
          <w:rFonts w:cs="Arial"/>
          <w:sz w:val="22"/>
          <w:szCs w:val="22"/>
        </w:rPr>
        <w:t xml:space="preserve">Temu predlagatelja nista ugovarjala, niti nista predložila dokazov, ki bi navedeno </w:t>
      </w:r>
      <w:r w:rsidR="004E5B55" w:rsidRPr="001F17C5">
        <w:rPr>
          <w:rFonts w:cs="Arial"/>
          <w:sz w:val="22"/>
          <w:szCs w:val="22"/>
        </w:rPr>
        <w:t>izpodbil</w:t>
      </w:r>
      <w:r w:rsidR="00DD0142">
        <w:rPr>
          <w:rFonts w:cs="Arial"/>
          <w:sz w:val="22"/>
          <w:szCs w:val="22"/>
        </w:rPr>
        <w:t>i</w:t>
      </w:r>
      <w:r w:rsidR="00411E26" w:rsidRPr="001F17C5">
        <w:rPr>
          <w:rFonts w:cs="Arial"/>
          <w:sz w:val="22"/>
          <w:szCs w:val="22"/>
        </w:rPr>
        <w:t xml:space="preserve">. </w:t>
      </w:r>
    </w:p>
    <w:p w14:paraId="33506EA4" w14:textId="77777777" w:rsidR="00411E26" w:rsidRPr="001F17C5" w:rsidRDefault="00411E26" w:rsidP="0043062C">
      <w:pPr>
        <w:spacing w:line="240" w:lineRule="auto"/>
        <w:jc w:val="both"/>
        <w:rPr>
          <w:rFonts w:cs="Arial"/>
          <w:sz w:val="22"/>
          <w:szCs w:val="22"/>
        </w:rPr>
      </w:pPr>
    </w:p>
    <w:p w14:paraId="7E2D7D0F" w14:textId="4F69FAD3" w:rsidR="00F33D81" w:rsidRDefault="00F33D81" w:rsidP="00F33D81">
      <w:pPr>
        <w:spacing w:line="240" w:lineRule="auto"/>
        <w:ind w:left="28"/>
        <w:jc w:val="both"/>
        <w:rPr>
          <w:rFonts w:cs="Arial"/>
          <w:sz w:val="22"/>
          <w:szCs w:val="22"/>
        </w:rPr>
      </w:pPr>
      <w:bookmarkStart w:id="4" w:name="_Hlk183167022"/>
      <w:r w:rsidRPr="001F17C5">
        <w:rPr>
          <w:rFonts w:cs="Arial"/>
          <w:sz w:val="22"/>
          <w:szCs w:val="22"/>
        </w:rPr>
        <w:t>S tem je utemeljena odločitev Zagovornika, kot izhaja iz 1. točke izreka te odločbe.</w:t>
      </w:r>
    </w:p>
    <w:p w14:paraId="2FC85C5B" w14:textId="33FFE640" w:rsidR="00BD0B1F" w:rsidRDefault="00BD0B1F" w:rsidP="00F33D81">
      <w:pPr>
        <w:spacing w:line="240" w:lineRule="auto"/>
        <w:ind w:left="28"/>
        <w:jc w:val="both"/>
        <w:rPr>
          <w:rFonts w:cs="Arial"/>
          <w:sz w:val="22"/>
          <w:szCs w:val="22"/>
        </w:rPr>
      </w:pPr>
    </w:p>
    <w:p w14:paraId="7B30FB44" w14:textId="31301495" w:rsidR="00BD0B1F" w:rsidRPr="001F17C5" w:rsidRDefault="00BD0B1F" w:rsidP="00DD0142">
      <w:pPr>
        <w:spacing w:line="240" w:lineRule="auto"/>
        <w:ind w:left="28"/>
        <w:jc w:val="center"/>
        <w:rPr>
          <w:rFonts w:cs="Arial"/>
          <w:sz w:val="22"/>
          <w:szCs w:val="22"/>
        </w:rPr>
      </w:pPr>
      <w:r>
        <w:rPr>
          <w:rFonts w:cs="Arial"/>
          <w:sz w:val="22"/>
          <w:szCs w:val="22"/>
        </w:rPr>
        <w:t>*</w:t>
      </w:r>
    </w:p>
    <w:bookmarkEnd w:id="4"/>
    <w:p w14:paraId="1900D414" w14:textId="77777777" w:rsidR="00F33D81" w:rsidRPr="001F17C5" w:rsidRDefault="00F33D81" w:rsidP="003A2742">
      <w:pPr>
        <w:spacing w:line="240" w:lineRule="auto"/>
        <w:jc w:val="both"/>
        <w:rPr>
          <w:rFonts w:cs="Arial"/>
          <w:sz w:val="22"/>
          <w:szCs w:val="22"/>
        </w:rPr>
      </w:pPr>
    </w:p>
    <w:p w14:paraId="2EB71BDC" w14:textId="28BE0530" w:rsidR="00592008" w:rsidRDefault="001D1602" w:rsidP="0005076D">
      <w:pPr>
        <w:spacing w:line="240" w:lineRule="auto"/>
        <w:jc w:val="both"/>
        <w:rPr>
          <w:rFonts w:eastAsia="Calibri" w:cs="Arial"/>
          <w:sz w:val="22"/>
          <w:szCs w:val="22"/>
        </w:rPr>
      </w:pPr>
      <w:r w:rsidRPr="001F17C5">
        <w:rPr>
          <w:rFonts w:eastAsia="Calibri" w:cs="Arial"/>
          <w:sz w:val="22"/>
          <w:szCs w:val="22"/>
        </w:rPr>
        <w:t>S</w:t>
      </w:r>
      <w:r w:rsidR="00592008" w:rsidRPr="001F17C5">
        <w:rPr>
          <w:rFonts w:eastAsia="Calibri" w:cs="Arial"/>
          <w:sz w:val="22"/>
          <w:szCs w:val="22"/>
        </w:rPr>
        <w:t xml:space="preserve">kladno s prvim odstavkom 35. člena </w:t>
      </w:r>
      <w:proofErr w:type="spellStart"/>
      <w:r w:rsidR="00592008" w:rsidRPr="001F17C5">
        <w:rPr>
          <w:rFonts w:eastAsia="Calibri" w:cs="Arial"/>
          <w:sz w:val="22"/>
          <w:szCs w:val="22"/>
        </w:rPr>
        <w:t>ZVarD</w:t>
      </w:r>
      <w:proofErr w:type="spellEnd"/>
      <w:r w:rsidR="00592008" w:rsidRPr="001F17C5">
        <w:rPr>
          <w:rFonts w:eastAsia="Calibri" w:cs="Arial"/>
          <w:sz w:val="22"/>
          <w:szCs w:val="22"/>
        </w:rPr>
        <w:t xml:space="preserve"> je postopek pri Zagovorniku v primeru diskriminacije za stranke brezplačen, posebni stroški pa v tem postopku niso nastali, zato je Zagovornik odločil</w:t>
      </w:r>
      <w:bookmarkStart w:id="5" w:name="_Hlk166506226"/>
      <w:r w:rsidR="00592008" w:rsidRPr="001F17C5">
        <w:rPr>
          <w:rFonts w:eastAsia="Calibri" w:cs="Arial"/>
          <w:sz w:val="22"/>
          <w:szCs w:val="22"/>
        </w:rPr>
        <w:t>, kot izhaja iz</w:t>
      </w:r>
      <w:r w:rsidR="007339BD" w:rsidRPr="001F17C5">
        <w:rPr>
          <w:rFonts w:eastAsia="Calibri" w:cs="Arial"/>
          <w:sz w:val="22"/>
          <w:szCs w:val="22"/>
        </w:rPr>
        <w:t xml:space="preserve"> </w:t>
      </w:r>
      <w:r w:rsidR="002E36ED">
        <w:rPr>
          <w:rFonts w:eastAsia="Calibri" w:cs="Arial"/>
          <w:sz w:val="22"/>
          <w:szCs w:val="22"/>
        </w:rPr>
        <w:t>2</w:t>
      </w:r>
      <w:r w:rsidR="00592008" w:rsidRPr="001F17C5">
        <w:rPr>
          <w:rFonts w:eastAsia="Calibri" w:cs="Arial"/>
          <w:sz w:val="22"/>
          <w:szCs w:val="22"/>
        </w:rPr>
        <w:t>. točke izreka te odločbe</w:t>
      </w:r>
      <w:bookmarkEnd w:id="5"/>
      <w:r w:rsidR="00592008" w:rsidRPr="001F17C5">
        <w:rPr>
          <w:rFonts w:eastAsia="Calibri" w:cs="Arial"/>
          <w:sz w:val="22"/>
          <w:szCs w:val="22"/>
        </w:rPr>
        <w:t>.</w:t>
      </w:r>
    </w:p>
    <w:p w14:paraId="349BFD46" w14:textId="77777777" w:rsidR="00BD0B1F" w:rsidRPr="001F17C5" w:rsidRDefault="00BD0B1F" w:rsidP="0005076D">
      <w:pPr>
        <w:spacing w:line="240" w:lineRule="auto"/>
        <w:jc w:val="both"/>
        <w:rPr>
          <w:rFonts w:eastAsia="Calibri" w:cs="Arial"/>
          <w:sz w:val="22"/>
          <w:szCs w:val="22"/>
        </w:rPr>
      </w:pPr>
    </w:p>
    <w:p w14:paraId="4FCFB25C" w14:textId="77777777" w:rsidR="007E3491" w:rsidRPr="001F17C5" w:rsidRDefault="007E3491" w:rsidP="0005076D">
      <w:pPr>
        <w:spacing w:line="240" w:lineRule="auto"/>
        <w:jc w:val="both"/>
        <w:rPr>
          <w:rFonts w:eastAsia="Calibri" w:cs="Arial"/>
          <w:b/>
          <w:sz w:val="22"/>
          <w:szCs w:val="22"/>
        </w:rPr>
      </w:pPr>
    </w:p>
    <w:p w14:paraId="465AAF1C" w14:textId="6B379EB0" w:rsidR="00592008" w:rsidRPr="001F17C5" w:rsidRDefault="00592008" w:rsidP="0005076D">
      <w:pPr>
        <w:spacing w:line="240" w:lineRule="auto"/>
        <w:jc w:val="both"/>
        <w:rPr>
          <w:rFonts w:eastAsia="Calibri" w:cs="Arial"/>
          <w:sz w:val="22"/>
          <w:szCs w:val="22"/>
        </w:rPr>
      </w:pPr>
      <w:r w:rsidRPr="001F17C5">
        <w:rPr>
          <w:rFonts w:eastAsia="Calibri" w:cs="Arial"/>
          <w:b/>
          <w:sz w:val="22"/>
          <w:szCs w:val="22"/>
        </w:rPr>
        <w:t>Pouk o pravnem sredstvu</w:t>
      </w:r>
      <w:r w:rsidRPr="001F17C5">
        <w:rPr>
          <w:rFonts w:eastAsia="Calibri" w:cs="Arial"/>
          <w:sz w:val="22"/>
          <w:szCs w:val="22"/>
        </w:rPr>
        <w:t>: Zoper to odločbo ni pritožbe, dovoljen pa je upravni spor. Upravni spor se sproži s tožbo, ki se vloži v 30 dneh od vročitve odločbe na Upravno sodišče Republike Slovenije, Fajfarjeva 33, 1000 Ljubljana. Tožba se vloži pri pristojnem sodišču neposredno pisno ali se mu pošlje po pošti. Tožba z morebitnimi prilogami se vloži najmanj v treh izvodih. Tožbi je treba priložiti tudi to odločbo v izvirniku ali prepisu.</w:t>
      </w:r>
    </w:p>
    <w:p w14:paraId="5F8BED78" w14:textId="77777777" w:rsidR="00592008" w:rsidRPr="001F17C5" w:rsidRDefault="00592008" w:rsidP="0005076D">
      <w:pPr>
        <w:spacing w:line="240" w:lineRule="auto"/>
        <w:jc w:val="both"/>
        <w:rPr>
          <w:rFonts w:eastAsia="Calibri" w:cs="Arial"/>
          <w:sz w:val="22"/>
          <w:szCs w:val="22"/>
        </w:rPr>
      </w:pPr>
    </w:p>
    <w:p w14:paraId="63CF93FA" w14:textId="77777777" w:rsidR="007E3491" w:rsidRPr="001F17C5" w:rsidRDefault="007E3491" w:rsidP="0005076D">
      <w:pPr>
        <w:tabs>
          <w:tab w:val="left" w:pos="3402"/>
        </w:tabs>
        <w:spacing w:line="240" w:lineRule="auto"/>
        <w:jc w:val="both"/>
        <w:rPr>
          <w:rFonts w:eastAsia="Calibri" w:cs="Arial"/>
          <w:color w:val="000000"/>
          <w:sz w:val="22"/>
          <w:szCs w:val="22"/>
        </w:rPr>
      </w:pPr>
    </w:p>
    <w:p w14:paraId="186131D6" w14:textId="77777777" w:rsidR="005A1A8C" w:rsidRDefault="005A1A8C" w:rsidP="0005076D">
      <w:pPr>
        <w:tabs>
          <w:tab w:val="left" w:pos="3402"/>
        </w:tabs>
        <w:spacing w:line="240" w:lineRule="auto"/>
        <w:jc w:val="both"/>
        <w:rPr>
          <w:rFonts w:eastAsia="Calibri" w:cs="Arial"/>
          <w:color w:val="000000"/>
          <w:sz w:val="22"/>
          <w:szCs w:val="22"/>
        </w:rPr>
      </w:pPr>
    </w:p>
    <w:p w14:paraId="16220703" w14:textId="24742FF9" w:rsidR="00592008" w:rsidRPr="001F17C5" w:rsidRDefault="00592008" w:rsidP="0005076D">
      <w:pPr>
        <w:tabs>
          <w:tab w:val="left" w:pos="3402"/>
        </w:tabs>
        <w:spacing w:line="240" w:lineRule="auto"/>
        <w:jc w:val="both"/>
        <w:rPr>
          <w:rFonts w:eastAsia="Calibri" w:cs="Arial"/>
          <w:color w:val="000000"/>
          <w:sz w:val="22"/>
          <w:szCs w:val="22"/>
        </w:rPr>
      </w:pPr>
      <w:r w:rsidRPr="001F17C5">
        <w:rPr>
          <w:rFonts w:eastAsia="Calibri" w:cs="Arial"/>
          <w:color w:val="000000"/>
          <w:sz w:val="22"/>
          <w:szCs w:val="22"/>
        </w:rPr>
        <w:t>Postopek vodila:</w:t>
      </w:r>
    </w:p>
    <w:p w14:paraId="3273BF94" w14:textId="00356606" w:rsidR="00592008" w:rsidRPr="001F17C5" w:rsidRDefault="00592008" w:rsidP="0005076D">
      <w:pPr>
        <w:tabs>
          <w:tab w:val="left" w:pos="3402"/>
        </w:tabs>
        <w:spacing w:line="240" w:lineRule="auto"/>
        <w:jc w:val="both"/>
        <w:rPr>
          <w:rFonts w:eastAsia="Calibri" w:cs="Arial"/>
          <w:color w:val="000000"/>
          <w:sz w:val="22"/>
          <w:szCs w:val="22"/>
        </w:rPr>
      </w:pPr>
      <w:r w:rsidRPr="001F17C5">
        <w:rPr>
          <w:rFonts w:eastAsia="Calibri" w:cs="Arial"/>
          <w:color w:val="000000"/>
          <w:sz w:val="22"/>
          <w:szCs w:val="22"/>
        </w:rPr>
        <w:t>Sergeja Oštir</w:t>
      </w:r>
      <w:r w:rsidRPr="001F17C5">
        <w:rPr>
          <w:rFonts w:eastAsia="Calibri" w:cs="Arial"/>
          <w:color w:val="000000"/>
          <w:sz w:val="22"/>
          <w:szCs w:val="22"/>
        </w:rPr>
        <w:tab/>
        <w:t xml:space="preserve">                      </w:t>
      </w:r>
      <w:r w:rsidR="00F73112" w:rsidRPr="001F17C5">
        <w:rPr>
          <w:rFonts w:eastAsia="Calibri" w:cs="Arial"/>
          <w:color w:val="000000"/>
          <w:sz w:val="22"/>
          <w:szCs w:val="22"/>
        </w:rPr>
        <w:t xml:space="preserve">                          </w:t>
      </w:r>
      <w:r w:rsidRPr="001F17C5">
        <w:rPr>
          <w:rFonts w:eastAsia="Calibri" w:cs="Arial"/>
          <w:color w:val="000000"/>
          <w:sz w:val="22"/>
          <w:szCs w:val="22"/>
        </w:rPr>
        <w:t>Miha Lobnik</w:t>
      </w:r>
    </w:p>
    <w:p w14:paraId="1D89612B" w14:textId="77777777" w:rsidR="00592008" w:rsidRPr="001F17C5" w:rsidRDefault="00592008" w:rsidP="0005076D">
      <w:pPr>
        <w:tabs>
          <w:tab w:val="left" w:pos="3402"/>
        </w:tabs>
        <w:spacing w:line="240" w:lineRule="auto"/>
        <w:jc w:val="both"/>
        <w:rPr>
          <w:rFonts w:eastAsia="Calibri" w:cs="Arial"/>
          <w:color w:val="000000"/>
          <w:sz w:val="22"/>
          <w:szCs w:val="22"/>
        </w:rPr>
      </w:pPr>
      <w:r w:rsidRPr="001F17C5">
        <w:rPr>
          <w:rFonts w:eastAsia="Calibri" w:cs="Arial"/>
          <w:color w:val="000000"/>
          <w:sz w:val="22"/>
          <w:szCs w:val="22"/>
        </w:rPr>
        <w:t>Samostojna Svetovalka Zagovornika</w:t>
      </w:r>
      <w:r w:rsidRPr="001F17C5">
        <w:rPr>
          <w:rFonts w:eastAsia="Calibri" w:cs="Arial"/>
          <w:color w:val="000000"/>
          <w:sz w:val="22"/>
          <w:szCs w:val="22"/>
        </w:rPr>
        <w:tab/>
        <w:t xml:space="preserve">         </w:t>
      </w:r>
      <w:r w:rsidRPr="001F17C5">
        <w:rPr>
          <w:rFonts w:eastAsia="Calibri" w:cs="Arial"/>
          <w:color w:val="000000"/>
          <w:sz w:val="22"/>
          <w:szCs w:val="22"/>
        </w:rPr>
        <w:tab/>
        <w:t xml:space="preserve">     ZAGOVORNIK NAČELA ENAKOSTI</w:t>
      </w:r>
    </w:p>
    <w:p w14:paraId="09F51DB4" w14:textId="3BE51288" w:rsidR="00855C07" w:rsidRPr="001F17C5" w:rsidRDefault="00855C07" w:rsidP="0005076D">
      <w:pPr>
        <w:tabs>
          <w:tab w:val="left" w:pos="3402"/>
        </w:tabs>
        <w:spacing w:line="240" w:lineRule="auto"/>
        <w:jc w:val="both"/>
        <w:rPr>
          <w:rFonts w:eastAsia="Calibri" w:cs="Arial"/>
          <w:color w:val="000000"/>
          <w:sz w:val="22"/>
          <w:szCs w:val="22"/>
        </w:rPr>
      </w:pPr>
    </w:p>
    <w:p w14:paraId="74B73A18" w14:textId="77777777" w:rsidR="00AA6C8C" w:rsidRPr="001F17C5" w:rsidRDefault="00AA6C8C" w:rsidP="0005076D">
      <w:pPr>
        <w:tabs>
          <w:tab w:val="left" w:pos="3402"/>
        </w:tabs>
        <w:spacing w:line="240" w:lineRule="auto"/>
        <w:jc w:val="both"/>
        <w:rPr>
          <w:rFonts w:eastAsia="Calibri" w:cs="Arial"/>
          <w:color w:val="000000"/>
          <w:sz w:val="22"/>
          <w:szCs w:val="22"/>
        </w:rPr>
      </w:pPr>
    </w:p>
    <w:p w14:paraId="4756EF14" w14:textId="19A81E4B" w:rsidR="00592008" w:rsidRPr="001F17C5" w:rsidRDefault="00592008" w:rsidP="0005076D">
      <w:pPr>
        <w:tabs>
          <w:tab w:val="left" w:pos="3402"/>
        </w:tabs>
        <w:spacing w:line="240" w:lineRule="auto"/>
        <w:jc w:val="both"/>
        <w:rPr>
          <w:rFonts w:eastAsia="Calibri" w:cs="Arial"/>
          <w:color w:val="000000"/>
          <w:sz w:val="22"/>
          <w:szCs w:val="22"/>
        </w:rPr>
      </w:pPr>
      <w:r w:rsidRPr="001F17C5">
        <w:rPr>
          <w:rFonts w:eastAsia="Calibri" w:cs="Arial"/>
          <w:color w:val="000000"/>
          <w:sz w:val="22"/>
          <w:szCs w:val="22"/>
        </w:rPr>
        <w:t>Poslano:</w:t>
      </w:r>
    </w:p>
    <w:p w14:paraId="10AE7CB8" w14:textId="59251902" w:rsidR="003168AF" w:rsidRPr="00ED71A6" w:rsidRDefault="0036567B" w:rsidP="0005076D">
      <w:pPr>
        <w:spacing w:line="240" w:lineRule="auto"/>
        <w:jc w:val="both"/>
        <w:rPr>
          <w:rFonts w:eastAsiaTheme="minorHAnsi" w:cs="Arial"/>
          <w:color w:val="222222"/>
          <w:sz w:val="22"/>
          <w:szCs w:val="22"/>
          <w:shd w:val="clear" w:color="auto" w:fill="FFFFFF"/>
          <w:lang w:eastAsia="sl-SI"/>
        </w:rPr>
      </w:pPr>
      <w:r w:rsidRPr="001F17C5">
        <w:rPr>
          <w:rFonts w:cs="Arial"/>
          <w:color w:val="222222"/>
          <w:sz w:val="22"/>
          <w:szCs w:val="22"/>
          <w:shd w:val="clear" w:color="auto" w:fill="FFFFFF"/>
        </w:rPr>
        <w:t xml:space="preserve">- </w:t>
      </w:r>
      <w:r w:rsidR="00A2674D" w:rsidRPr="001F17C5">
        <w:rPr>
          <w:rFonts w:eastAsiaTheme="minorHAnsi" w:cs="Arial"/>
          <w:color w:val="222222"/>
          <w:sz w:val="22"/>
          <w:szCs w:val="22"/>
          <w:shd w:val="clear" w:color="auto" w:fill="FFFFFF"/>
          <w:lang w:eastAsia="sl-SI"/>
        </w:rPr>
        <w:t xml:space="preserve">na e-naslov: </w:t>
      </w:r>
      <w:hyperlink r:id="rId12" w:history="1">
        <w:r w:rsidR="001A14AD">
          <w:rPr>
            <w:rFonts w:eastAsiaTheme="minorHAnsi" w:cs="Arial"/>
            <w:color w:val="222222"/>
            <w:sz w:val="22"/>
            <w:szCs w:val="22"/>
            <w:shd w:val="clear" w:color="auto" w:fill="FFFFFF"/>
            <w:lang w:eastAsia="sl-SI"/>
          </w:rPr>
          <w:t>…</w:t>
        </w:r>
      </w:hyperlink>
      <w:r w:rsidR="00A2674D" w:rsidRPr="001F17C5">
        <w:rPr>
          <w:rFonts w:eastAsiaTheme="minorHAnsi" w:cs="Arial"/>
          <w:color w:val="222222"/>
          <w:sz w:val="22"/>
          <w:szCs w:val="22"/>
          <w:shd w:val="clear" w:color="auto" w:fill="FFFFFF"/>
          <w:lang w:eastAsia="sl-SI"/>
        </w:rPr>
        <w:t xml:space="preserve"> (po ZUP)</w:t>
      </w:r>
      <w:r w:rsidRPr="001F17C5">
        <w:rPr>
          <w:rFonts w:cs="Arial"/>
          <w:sz w:val="22"/>
          <w:szCs w:val="22"/>
        </w:rPr>
        <w:t>,</w:t>
      </w:r>
    </w:p>
    <w:p w14:paraId="19F2C3E4" w14:textId="66DDFD0E" w:rsidR="00DA71E5" w:rsidRPr="00C3729D" w:rsidRDefault="0036567B" w:rsidP="007B5257">
      <w:pPr>
        <w:spacing w:line="240" w:lineRule="auto"/>
        <w:jc w:val="both"/>
        <w:rPr>
          <w:rFonts w:cs="Arial"/>
          <w:sz w:val="22"/>
          <w:szCs w:val="22"/>
        </w:rPr>
      </w:pPr>
      <w:r w:rsidRPr="001F17C5">
        <w:rPr>
          <w:rFonts w:eastAsiaTheme="minorHAnsi" w:cs="Arial"/>
          <w:color w:val="222222"/>
          <w:sz w:val="22"/>
          <w:szCs w:val="22"/>
          <w:shd w:val="clear" w:color="auto" w:fill="FFFFFF"/>
          <w:lang w:eastAsia="sl-SI"/>
        </w:rPr>
        <w:t>- zbirka dok. gradiva.</w:t>
      </w:r>
    </w:p>
    <w:sectPr w:rsidR="00DA71E5" w:rsidRPr="00C3729D" w:rsidSect="00855C07">
      <w:footerReference w:type="default" r:id="rId13"/>
      <w:head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FA875" w14:textId="77777777" w:rsidR="004D54EF" w:rsidRDefault="004D54EF">
      <w:pPr>
        <w:spacing w:line="240" w:lineRule="auto"/>
      </w:pPr>
      <w:r>
        <w:separator/>
      </w:r>
    </w:p>
  </w:endnote>
  <w:endnote w:type="continuationSeparator" w:id="0">
    <w:p w14:paraId="307434D8" w14:textId="77777777" w:rsidR="004D54EF" w:rsidRDefault="004D54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6312996"/>
      <w:docPartObj>
        <w:docPartGallery w:val="Page Numbers (Bottom of Page)"/>
        <w:docPartUnique/>
      </w:docPartObj>
    </w:sdtPr>
    <w:sdtContent>
      <w:p w14:paraId="5E3C227C" w14:textId="522BD76B" w:rsidR="00BB6768" w:rsidRDefault="00BB6768">
        <w:pPr>
          <w:pStyle w:val="Noga"/>
          <w:jc w:val="right"/>
        </w:pPr>
        <w:r>
          <w:fldChar w:fldCharType="begin"/>
        </w:r>
        <w:r>
          <w:instrText>PAGE   \* MERGEFORMAT</w:instrText>
        </w:r>
        <w:r>
          <w:fldChar w:fldCharType="separate"/>
        </w:r>
        <w:r w:rsidR="006E2650">
          <w:rPr>
            <w:noProof/>
          </w:rPr>
          <w:t>7</w:t>
        </w:r>
        <w:r>
          <w:fldChar w:fldCharType="end"/>
        </w:r>
      </w:p>
    </w:sdtContent>
  </w:sdt>
  <w:p w14:paraId="761D4DA4" w14:textId="77777777" w:rsidR="00BB6768" w:rsidRDefault="00BB676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2E662" w14:textId="77777777" w:rsidR="004D54EF" w:rsidRDefault="004D54EF">
      <w:pPr>
        <w:spacing w:line="240" w:lineRule="auto"/>
      </w:pPr>
      <w:r>
        <w:separator/>
      </w:r>
    </w:p>
  </w:footnote>
  <w:footnote w:type="continuationSeparator" w:id="0">
    <w:p w14:paraId="2FFD8D96" w14:textId="77777777" w:rsidR="004D54EF" w:rsidRDefault="004D54EF">
      <w:pPr>
        <w:spacing w:line="240" w:lineRule="auto"/>
      </w:pPr>
      <w:r>
        <w:continuationSeparator/>
      </w:r>
    </w:p>
  </w:footnote>
  <w:footnote w:id="1">
    <w:p w14:paraId="3C578A9D" w14:textId="77777777" w:rsidR="002B2F48" w:rsidRPr="00582931" w:rsidRDefault="002B2F48" w:rsidP="002B2F48">
      <w:pPr>
        <w:pStyle w:val="Sprotnaopomba-besedilo"/>
        <w:jc w:val="both"/>
        <w:rPr>
          <w:rFonts w:cs="Arial"/>
          <w:sz w:val="18"/>
          <w:szCs w:val="18"/>
          <w:lang w:val="sl-SI"/>
        </w:rPr>
      </w:pPr>
      <w:r w:rsidRPr="0043062C">
        <w:rPr>
          <w:rStyle w:val="Sprotnaopomba-sklic"/>
          <w:sz w:val="18"/>
          <w:szCs w:val="18"/>
        </w:rPr>
        <w:footnoteRef/>
      </w:r>
      <w:r w:rsidRPr="0043062C">
        <w:rPr>
          <w:sz w:val="18"/>
          <w:szCs w:val="18"/>
        </w:rPr>
        <w:t xml:space="preserve"> </w:t>
      </w:r>
      <w:r w:rsidRPr="00322FC6">
        <w:rPr>
          <w:rFonts w:cs="Arial"/>
          <w:sz w:val="18"/>
          <w:szCs w:val="18"/>
          <w:shd w:val="clear" w:color="auto" w:fill="FFFFFF"/>
          <w:lang w:val="sl-SI"/>
        </w:rPr>
        <w:t>Navodila za diskriminacijo so vsakršna navodila, katerih posledica je bila, je ali bi lahko bila diskriminacija v smislu tega zakona, kar vključuje tudi navodilo, da se diskriminacije ne prepreči oziroma odpravi.</w:t>
      </w:r>
    </w:p>
  </w:footnote>
  <w:footnote w:id="2">
    <w:p w14:paraId="50DD1137" w14:textId="2CEDD8F1" w:rsidR="002525B8" w:rsidRPr="00582931" w:rsidRDefault="002525B8" w:rsidP="002525B8">
      <w:pPr>
        <w:pStyle w:val="Sprotnaopomba-besedilo"/>
        <w:jc w:val="both"/>
        <w:rPr>
          <w:sz w:val="18"/>
          <w:szCs w:val="18"/>
          <w:lang w:val="sl-SI"/>
        </w:rPr>
      </w:pPr>
      <w:r w:rsidRPr="00322FC6">
        <w:rPr>
          <w:rStyle w:val="Sprotnaopomba-sklic"/>
          <w:sz w:val="18"/>
          <w:szCs w:val="18"/>
          <w:lang w:val="sl-SI"/>
        </w:rPr>
        <w:footnoteRef/>
      </w:r>
      <w:r w:rsidRPr="00322FC6">
        <w:rPr>
          <w:sz w:val="18"/>
          <w:szCs w:val="18"/>
          <w:lang w:val="sl-SI"/>
        </w:rPr>
        <w:t xml:space="preserve"> </w:t>
      </w:r>
      <w:r w:rsidRPr="00322FC6">
        <w:rPr>
          <w:rFonts w:cs="Arial"/>
          <w:sz w:val="18"/>
          <w:szCs w:val="18"/>
          <w:shd w:val="clear" w:color="auto" w:fill="FFFFFF"/>
          <w:lang w:val="sl-SI"/>
        </w:rPr>
        <w:t>Družinski zakonik (Uradni list RS, št. 15/17, 21/18 - ZNOrg, 16/19 - ZNP-1, 22/19, 67/19, 200/20 - ZOOMTVI, 94/22 - odl. US, 94/22 - odl. US, 5/23, 34/24 - odl. 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22C7C" w14:textId="2FD390C8" w:rsidR="00BB6768" w:rsidRDefault="00936ECD">
    <w:pPr>
      <w:pStyle w:val="Glava0"/>
    </w:pPr>
    <w:r>
      <w:rPr>
        <w:noProof/>
        <w:lang w:eastAsia="sl-SI"/>
      </w:rPr>
      <w:drawing>
        <wp:anchor distT="0" distB="0" distL="114300" distR="114300" simplePos="0" relativeHeight="251661312" behindDoc="0" locked="0" layoutInCell="1" allowOverlap="1" wp14:anchorId="10B866B9" wp14:editId="0D497524">
          <wp:simplePos x="0" y="0"/>
          <wp:positionH relativeFrom="column">
            <wp:posOffset>-871220</wp:posOffset>
          </wp:positionH>
          <wp:positionV relativeFrom="paragraph">
            <wp:posOffset>-459105</wp:posOffset>
          </wp:positionV>
          <wp:extent cx="7505700" cy="1906905"/>
          <wp:effectExtent l="0" t="0" r="0" b="0"/>
          <wp:wrapThrough wrapText="bothSides">
            <wp:wrapPolygon edited="0">
              <wp:start x="0" y="0"/>
              <wp:lineTo x="0" y="21363"/>
              <wp:lineTo x="21545" y="21363"/>
              <wp:lineTo x="21545" y="0"/>
              <wp:lineTo x="0" y="0"/>
            </wp:wrapPolygon>
          </wp:wrapThrough>
          <wp:docPr id="10" name="Slika 10" descr="Slika, ki vsebuje besede besedilo, posnetek zaslona, pis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Slika, ki vsebuje besede besedilo, posnetek zaslona, pisava&#10;&#10;Opis je samodejno ustvarjen"/>
                  <pic:cNvPicPr/>
                </pic:nvPicPr>
                <pic:blipFill rotWithShape="1">
                  <a:blip r:embed="rId1">
                    <a:extLst>
                      <a:ext uri="{28A0092B-C50C-407E-A947-70E740481C1C}">
                        <a14:useLocalDpi xmlns:a14="http://schemas.microsoft.com/office/drawing/2010/main" val="0"/>
                      </a:ext>
                    </a:extLst>
                  </a:blip>
                  <a:srcRect l="749" t="4598" r="1200"/>
                  <a:stretch/>
                </pic:blipFill>
                <pic:spPr bwMode="auto">
                  <a:xfrm>
                    <a:off x="0" y="0"/>
                    <a:ext cx="7505700" cy="190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l-SI"/>
      </w:rPr>
      <w:drawing>
        <wp:anchor distT="152400" distB="152400" distL="152400" distR="152400" simplePos="0" relativeHeight="251659264" behindDoc="0" locked="0" layoutInCell="1" allowOverlap="1" wp14:anchorId="590190C0" wp14:editId="027998E9">
          <wp:simplePos x="0" y="0"/>
          <wp:positionH relativeFrom="page">
            <wp:align>right</wp:align>
          </wp:positionH>
          <wp:positionV relativeFrom="page">
            <wp:posOffset>477078</wp:posOffset>
          </wp:positionV>
          <wp:extent cx="7546340" cy="1311275"/>
          <wp:effectExtent l="0" t="0" r="0" b="0"/>
          <wp:wrapSquare wrapText="bothSides"/>
          <wp:docPr id="4" name="Slika 4" descr="zagovornik - word glava -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govornik - word glava -CB.png"/>
                  <pic:cNvPicPr>
                    <a:picLocks noChangeAspect="1"/>
                  </pic:cNvPicPr>
                </pic:nvPicPr>
                <pic:blipFill>
                  <a:blip r:embed="rId2">
                    <a:extLst>
                      <a:ext uri="{28A0092B-C50C-407E-A947-70E740481C1C}">
                        <a14:useLocalDpi xmlns:a14="http://schemas.microsoft.com/office/drawing/2010/main" val="0"/>
                      </a:ext>
                    </a:extLst>
                  </a:blip>
                  <a:srcRect r="237"/>
                  <a:stretch>
                    <a:fillRect/>
                  </a:stretch>
                </pic:blipFill>
                <pic:spPr bwMode="auto">
                  <a:xfrm>
                    <a:off x="0" y="0"/>
                    <a:ext cx="7546340" cy="1311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8" style="width:8.4pt;height:3.1pt" coordsize="" o:spt="100" o:bullet="t" adj="0,,0" path="" stroked="f">
        <v:stroke joinstyle="miter"/>
        <v:imagedata r:id="rId1" o:title="image5"/>
        <v:formulas/>
        <v:path o:connecttype="segments"/>
      </v:shape>
    </w:pict>
  </w:numPicBullet>
  <w:abstractNum w:abstractNumId="0" w15:restartNumberingAfterBreak="0">
    <w:nsid w:val="022C7E11"/>
    <w:multiLevelType w:val="hybridMultilevel"/>
    <w:tmpl w:val="90209DE2"/>
    <w:lvl w:ilvl="0" w:tplc="513CC5D2">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F923F0"/>
    <w:multiLevelType w:val="hybridMultilevel"/>
    <w:tmpl w:val="E770321A"/>
    <w:lvl w:ilvl="0" w:tplc="6186B12E">
      <w:start w:val="834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3D460C"/>
    <w:multiLevelType w:val="hybridMultilevel"/>
    <w:tmpl w:val="DB4A3BEE"/>
    <w:lvl w:ilvl="0" w:tplc="3A1E0FF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01344"/>
    <w:multiLevelType w:val="hybridMultilevel"/>
    <w:tmpl w:val="8392EE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F575D7"/>
    <w:multiLevelType w:val="multilevel"/>
    <w:tmpl w:val="60DC41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FE20AF6"/>
    <w:multiLevelType w:val="multilevel"/>
    <w:tmpl w:val="60DC41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80271C"/>
    <w:multiLevelType w:val="hybridMultilevel"/>
    <w:tmpl w:val="08C83DE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394E82"/>
    <w:multiLevelType w:val="hybridMultilevel"/>
    <w:tmpl w:val="3D42841C"/>
    <w:lvl w:ilvl="0" w:tplc="91665ACC">
      <w:start w:val="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E02115"/>
    <w:multiLevelType w:val="hybridMultilevel"/>
    <w:tmpl w:val="C8F051AE"/>
    <w:lvl w:ilvl="0" w:tplc="4A4CBB10">
      <w:start w:val="1"/>
      <w:numFmt w:val="decimal"/>
      <w:lvlText w:val="%1."/>
      <w:lvlJc w:val="left"/>
      <w:pPr>
        <w:ind w:left="720" w:hanging="360"/>
      </w:pPr>
      <w:rPr>
        <w:rFonts w:eastAsia="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63350"/>
    <w:multiLevelType w:val="hybridMultilevel"/>
    <w:tmpl w:val="D0A8579C"/>
    <w:lvl w:ilvl="0" w:tplc="365492EC">
      <w:start w:val="10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B5115A"/>
    <w:multiLevelType w:val="hybridMultilevel"/>
    <w:tmpl w:val="375AE1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2D1A01"/>
    <w:multiLevelType w:val="hybridMultilevel"/>
    <w:tmpl w:val="7DB02E7C"/>
    <w:lvl w:ilvl="0" w:tplc="0424000F">
      <w:start w:val="1"/>
      <w:numFmt w:val="decimal"/>
      <w:lvlText w:val="%1."/>
      <w:lvlJc w:val="left"/>
      <w:pPr>
        <w:ind w:left="1154" w:hanging="360"/>
      </w:pPr>
    </w:lvl>
    <w:lvl w:ilvl="1" w:tplc="04240019" w:tentative="1">
      <w:start w:val="1"/>
      <w:numFmt w:val="lowerLetter"/>
      <w:lvlText w:val="%2."/>
      <w:lvlJc w:val="left"/>
      <w:pPr>
        <w:ind w:left="1874" w:hanging="360"/>
      </w:pPr>
    </w:lvl>
    <w:lvl w:ilvl="2" w:tplc="0424001B" w:tentative="1">
      <w:start w:val="1"/>
      <w:numFmt w:val="lowerRoman"/>
      <w:lvlText w:val="%3."/>
      <w:lvlJc w:val="right"/>
      <w:pPr>
        <w:ind w:left="2594" w:hanging="180"/>
      </w:pPr>
    </w:lvl>
    <w:lvl w:ilvl="3" w:tplc="0424000F" w:tentative="1">
      <w:start w:val="1"/>
      <w:numFmt w:val="decimal"/>
      <w:lvlText w:val="%4."/>
      <w:lvlJc w:val="left"/>
      <w:pPr>
        <w:ind w:left="3314" w:hanging="360"/>
      </w:pPr>
    </w:lvl>
    <w:lvl w:ilvl="4" w:tplc="04240019" w:tentative="1">
      <w:start w:val="1"/>
      <w:numFmt w:val="lowerLetter"/>
      <w:lvlText w:val="%5."/>
      <w:lvlJc w:val="left"/>
      <w:pPr>
        <w:ind w:left="4034" w:hanging="360"/>
      </w:pPr>
    </w:lvl>
    <w:lvl w:ilvl="5" w:tplc="0424001B" w:tentative="1">
      <w:start w:val="1"/>
      <w:numFmt w:val="lowerRoman"/>
      <w:lvlText w:val="%6."/>
      <w:lvlJc w:val="right"/>
      <w:pPr>
        <w:ind w:left="4754" w:hanging="180"/>
      </w:pPr>
    </w:lvl>
    <w:lvl w:ilvl="6" w:tplc="0424000F" w:tentative="1">
      <w:start w:val="1"/>
      <w:numFmt w:val="decimal"/>
      <w:lvlText w:val="%7."/>
      <w:lvlJc w:val="left"/>
      <w:pPr>
        <w:ind w:left="5474" w:hanging="360"/>
      </w:pPr>
    </w:lvl>
    <w:lvl w:ilvl="7" w:tplc="04240019" w:tentative="1">
      <w:start w:val="1"/>
      <w:numFmt w:val="lowerLetter"/>
      <w:lvlText w:val="%8."/>
      <w:lvlJc w:val="left"/>
      <w:pPr>
        <w:ind w:left="6194" w:hanging="360"/>
      </w:pPr>
    </w:lvl>
    <w:lvl w:ilvl="8" w:tplc="0424001B" w:tentative="1">
      <w:start w:val="1"/>
      <w:numFmt w:val="lowerRoman"/>
      <w:lvlText w:val="%9."/>
      <w:lvlJc w:val="right"/>
      <w:pPr>
        <w:ind w:left="6914" w:hanging="180"/>
      </w:pPr>
    </w:lvl>
  </w:abstractNum>
  <w:abstractNum w:abstractNumId="12" w15:restartNumberingAfterBreak="0">
    <w:nsid w:val="295322E5"/>
    <w:multiLevelType w:val="hybridMultilevel"/>
    <w:tmpl w:val="B7FA62DA"/>
    <w:lvl w:ilvl="0" w:tplc="D52471DC">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68A830">
      <w:start w:val="1"/>
      <w:numFmt w:val="lowerLetter"/>
      <w:lvlText w:val="%2"/>
      <w:lvlJc w:val="left"/>
      <w:pPr>
        <w:ind w:left="1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D46BF6">
      <w:start w:val="1"/>
      <w:numFmt w:val="lowerRoman"/>
      <w:lvlText w:val="%3"/>
      <w:lvlJc w:val="left"/>
      <w:pPr>
        <w:ind w:left="2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ACBB3E">
      <w:start w:val="1"/>
      <w:numFmt w:val="decimal"/>
      <w:lvlText w:val="%4"/>
      <w:lvlJc w:val="left"/>
      <w:pPr>
        <w:ind w:left="2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4CB5A2">
      <w:start w:val="1"/>
      <w:numFmt w:val="lowerLetter"/>
      <w:lvlText w:val="%5"/>
      <w:lvlJc w:val="left"/>
      <w:pPr>
        <w:ind w:left="3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608640">
      <w:start w:val="1"/>
      <w:numFmt w:val="lowerRoman"/>
      <w:lvlText w:val="%6"/>
      <w:lvlJc w:val="left"/>
      <w:pPr>
        <w:ind w:left="4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0A31D8">
      <w:start w:val="1"/>
      <w:numFmt w:val="decimal"/>
      <w:lvlText w:val="%7"/>
      <w:lvlJc w:val="left"/>
      <w:pPr>
        <w:ind w:left="5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380690">
      <w:start w:val="1"/>
      <w:numFmt w:val="lowerLetter"/>
      <w:lvlText w:val="%8"/>
      <w:lvlJc w:val="left"/>
      <w:pPr>
        <w:ind w:left="5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DC7F30">
      <w:start w:val="1"/>
      <w:numFmt w:val="lowerRoman"/>
      <w:lvlText w:val="%9"/>
      <w:lvlJc w:val="left"/>
      <w:pPr>
        <w:ind w:left="6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7D4C76"/>
    <w:multiLevelType w:val="hybridMultilevel"/>
    <w:tmpl w:val="34C4A66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2F1745C8"/>
    <w:multiLevelType w:val="hybridMultilevel"/>
    <w:tmpl w:val="5A8053CE"/>
    <w:lvl w:ilvl="0" w:tplc="9B1E35D2">
      <w:start w:val="1"/>
      <w:numFmt w:val="decimal"/>
      <w:lvlText w:val="%1."/>
      <w:lvlJc w:val="left"/>
      <w:pPr>
        <w:ind w:left="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3C8B6C">
      <w:start w:val="1"/>
      <w:numFmt w:val="lowerLetter"/>
      <w:lvlText w:val="%2"/>
      <w:lvlJc w:val="left"/>
      <w:pPr>
        <w:ind w:left="1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22743A">
      <w:start w:val="1"/>
      <w:numFmt w:val="lowerRoman"/>
      <w:lvlText w:val="%3"/>
      <w:lvlJc w:val="left"/>
      <w:pPr>
        <w:ind w:left="2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2ABAA0">
      <w:start w:val="1"/>
      <w:numFmt w:val="decimal"/>
      <w:lvlText w:val="%4"/>
      <w:lvlJc w:val="left"/>
      <w:pPr>
        <w:ind w:left="2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6E1394">
      <w:start w:val="1"/>
      <w:numFmt w:val="lowerLetter"/>
      <w:lvlText w:val="%5"/>
      <w:lvlJc w:val="left"/>
      <w:pPr>
        <w:ind w:left="3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E0EEB0">
      <w:start w:val="1"/>
      <w:numFmt w:val="lowerRoman"/>
      <w:lvlText w:val="%6"/>
      <w:lvlJc w:val="left"/>
      <w:pPr>
        <w:ind w:left="4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8EFF42">
      <w:start w:val="1"/>
      <w:numFmt w:val="decimal"/>
      <w:lvlText w:val="%7"/>
      <w:lvlJc w:val="left"/>
      <w:pPr>
        <w:ind w:left="5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7CCB2C">
      <w:start w:val="1"/>
      <w:numFmt w:val="lowerLetter"/>
      <w:lvlText w:val="%8"/>
      <w:lvlJc w:val="left"/>
      <w:pPr>
        <w:ind w:left="5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DC80C4">
      <w:start w:val="1"/>
      <w:numFmt w:val="lowerRoman"/>
      <w:lvlText w:val="%9"/>
      <w:lvlJc w:val="left"/>
      <w:pPr>
        <w:ind w:left="6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78F18FB"/>
    <w:multiLevelType w:val="multilevel"/>
    <w:tmpl w:val="60DC41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9AF32D8"/>
    <w:multiLevelType w:val="hybridMultilevel"/>
    <w:tmpl w:val="70468F8A"/>
    <w:lvl w:ilvl="0" w:tplc="7214088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A7F6504"/>
    <w:multiLevelType w:val="hybridMultilevel"/>
    <w:tmpl w:val="6DBC612C"/>
    <w:lvl w:ilvl="0" w:tplc="2CF87D88">
      <w:start w:val="1"/>
      <w:numFmt w:val="decimal"/>
      <w:lvlText w:val="%1."/>
      <w:lvlJc w:val="left"/>
      <w:pPr>
        <w:ind w:left="720" w:hanging="360"/>
      </w:pPr>
      <w:rPr>
        <w:rFonts w:hint="default"/>
        <w:b w:val="0"/>
        <w:bCs w:val="0"/>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BA43756"/>
    <w:multiLevelType w:val="hybridMultilevel"/>
    <w:tmpl w:val="7C24E1B0"/>
    <w:lvl w:ilvl="0" w:tplc="8DAED86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A460EA"/>
    <w:multiLevelType w:val="hybridMultilevel"/>
    <w:tmpl w:val="2536CD5C"/>
    <w:lvl w:ilvl="0" w:tplc="05E8F3C8">
      <w:start w:val="4"/>
      <w:numFmt w:val="bullet"/>
      <w:lvlText w:val="–"/>
      <w:lvlJc w:val="left"/>
      <w:pPr>
        <w:ind w:left="1080" w:hanging="360"/>
      </w:pPr>
      <w:rPr>
        <w:rFonts w:ascii="Calibri" w:eastAsia="Times New Roman" w:hAnsi="Calibri" w:cs="Calibri"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4B733747"/>
    <w:multiLevelType w:val="hybridMultilevel"/>
    <w:tmpl w:val="A5D20B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353527F"/>
    <w:multiLevelType w:val="hybridMultilevel"/>
    <w:tmpl w:val="2CCE4348"/>
    <w:lvl w:ilvl="0" w:tplc="5FE8A8DA">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49765D9"/>
    <w:multiLevelType w:val="multilevel"/>
    <w:tmpl w:val="1FCC5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C03194C"/>
    <w:multiLevelType w:val="hybridMultilevel"/>
    <w:tmpl w:val="5A8053CE"/>
    <w:lvl w:ilvl="0" w:tplc="9B1E35D2">
      <w:start w:val="1"/>
      <w:numFmt w:val="decimal"/>
      <w:lvlText w:val="%1."/>
      <w:lvlJc w:val="left"/>
      <w:pPr>
        <w:ind w:left="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3C8B6C">
      <w:start w:val="1"/>
      <w:numFmt w:val="lowerLetter"/>
      <w:lvlText w:val="%2"/>
      <w:lvlJc w:val="left"/>
      <w:pPr>
        <w:ind w:left="1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22743A">
      <w:start w:val="1"/>
      <w:numFmt w:val="lowerRoman"/>
      <w:lvlText w:val="%3"/>
      <w:lvlJc w:val="left"/>
      <w:pPr>
        <w:ind w:left="2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2ABAA0">
      <w:start w:val="1"/>
      <w:numFmt w:val="decimal"/>
      <w:lvlText w:val="%4"/>
      <w:lvlJc w:val="left"/>
      <w:pPr>
        <w:ind w:left="2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6E1394">
      <w:start w:val="1"/>
      <w:numFmt w:val="lowerLetter"/>
      <w:lvlText w:val="%5"/>
      <w:lvlJc w:val="left"/>
      <w:pPr>
        <w:ind w:left="3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E0EEB0">
      <w:start w:val="1"/>
      <w:numFmt w:val="lowerRoman"/>
      <w:lvlText w:val="%6"/>
      <w:lvlJc w:val="left"/>
      <w:pPr>
        <w:ind w:left="4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8EFF42">
      <w:start w:val="1"/>
      <w:numFmt w:val="decimal"/>
      <w:lvlText w:val="%7"/>
      <w:lvlJc w:val="left"/>
      <w:pPr>
        <w:ind w:left="5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7CCB2C">
      <w:start w:val="1"/>
      <w:numFmt w:val="lowerLetter"/>
      <w:lvlText w:val="%8"/>
      <w:lvlJc w:val="left"/>
      <w:pPr>
        <w:ind w:left="5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DC80C4">
      <w:start w:val="1"/>
      <w:numFmt w:val="lowerRoman"/>
      <w:lvlText w:val="%9"/>
      <w:lvlJc w:val="left"/>
      <w:pPr>
        <w:ind w:left="6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C643E2B"/>
    <w:multiLevelType w:val="multilevel"/>
    <w:tmpl w:val="60DC41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C741399"/>
    <w:multiLevelType w:val="hybridMultilevel"/>
    <w:tmpl w:val="5E0E9DC8"/>
    <w:lvl w:ilvl="0" w:tplc="C3981A46">
      <w:start w:val="1"/>
      <w:numFmt w:val="decimal"/>
      <w:lvlText w:val="%1."/>
      <w:lvlJc w:val="left"/>
      <w:pPr>
        <w:ind w:left="915" w:hanging="55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0F303F2"/>
    <w:multiLevelType w:val="hybridMultilevel"/>
    <w:tmpl w:val="211C73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2AC2164"/>
    <w:multiLevelType w:val="hybridMultilevel"/>
    <w:tmpl w:val="5C14FE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ADD6494"/>
    <w:multiLevelType w:val="hybridMultilevel"/>
    <w:tmpl w:val="8A56AD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B4C0DB6"/>
    <w:multiLevelType w:val="hybridMultilevel"/>
    <w:tmpl w:val="88A6D488"/>
    <w:lvl w:ilvl="0" w:tplc="20862DC4">
      <w:start w:val="1"/>
      <w:numFmt w:val="bullet"/>
      <w:lvlText w:val="•"/>
      <w:lvlPicBulletId w:val="0"/>
      <w:lvlJc w:val="left"/>
      <w:pPr>
        <w:ind w:left="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9A5180">
      <w:start w:val="1"/>
      <w:numFmt w:val="bullet"/>
      <w:lvlText w:val="o"/>
      <w:lvlJc w:val="left"/>
      <w:pPr>
        <w:ind w:left="1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84A2AA">
      <w:start w:val="1"/>
      <w:numFmt w:val="bullet"/>
      <w:lvlText w:val="▪"/>
      <w:lvlJc w:val="left"/>
      <w:pPr>
        <w:ind w:left="2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9C42FE">
      <w:start w:val="1"/>
      <w:numFmt w:val="bullet"/>
      <w:lvlText w:val="•"/>
      <w:lvlJc w:val="left"/>
      <w:pPr>
        <w:ind w:left="3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C851BE">
      <w:start w:val="1"/>
      <w:numFmt w:val="bullet"/>
      <w:lvlText w:val="o"/>
      <w:lvlJc w:val="left"/>
      <w:pPr>
        <w:ind w:left="3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68EC54">
      <w:start w:val="1"/>
      <w:numFmt w:val="bullet"/>
      <w:lvlText w:val="▪"/>
      <w:lvlJc w:val="left"/>
      <w:pPr>
        <w:ind w:left="4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E2C22C">
      <w:start w:val="1"/>
      <w:numFmt w:val="bullet"/>
      <w:lvlText w:val="•"/>
      <w:lvlJc w:val="left"/>
      <w:pPr>
        <w:ind w:left="5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3456C6">
      <w:start w:val="1"/>
      <w:numFmt w:val="bullet"/>
      <w:lvlText w:val="o"/>
      <w:lvlJc w:val="left"/>
      <w:pPr>
        <w:ind w:left="5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74803E">
      <w:start w:val="1"/>
      <w:numFmt w:val="bullet"/>
      <w:lvlText w:val="▪"/>
      <w:lvlJc w:val="left"/>
      <w:pPr>
        <w:ind w:left="6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B7D77B8"/>
    <w:multiLevelType w:val="hybridMultilevel"/>
    <w:tmpl w:val="C9F68FD0"/>
    <w:lvl w:ilvl="0" w:tplc="387A2C46">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DAF281B"/>
    <w:multiLevelType w:val="hybridMultilevel"/>
    <w:tmpl w:val="83F26A96"/>
    <w:lvl w:ilvl="0" w:tplc="05A276FC">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43907A3"/>
    <w:multiLevelType w:val="hybridMultilevel"/>
    <w:tmpl w:val="B7FA62DA"/>
    <w:lvl w:ilvl="0" w:tplc="D52471DC">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68A830">
      <w:start w:val="1"/>
      <w:numFmt w:val="lowerLetter"/>
      <w:lvlText w:val="%2"/>
      <w:lvlJc w:val="left"/>
      <w:pPr>
        <w:ind w:left="1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D46BF6">
      <w:start w:val="1"/>
      <w:numFmt w:val="lowerRoman"/>
      <w:lvlText w:val="%3"/>
      <w:lvlJc w:val="left"/>
      <w:pPr>
        <w:ind w:left="2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ACBB3E">
      <w:start w:val="1"/>
      <w:numFmt w:val="decimal"/>
      <w:lvlText w:val="%4"/>
      <w:lvlJc w:val="left"/>
      <w:pPr>
        <w:ind w:left="2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4CB5A2">
      <w:start w:val="1"/>
      <w:numFmt w:val="lowerLetter"/>
      <w:lvlText w:val="%5"/>
      <w:lvlJc w:val="left"/>
      <w:pPr>
        <w:ind w:left="3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608640">
      <w:start w:val="1"/>
      <w:numFmt w:val="lowerRoman"/>
      <w:lvlText w:val="%6"/>
      <w:lvlJc w:val="left"/>
      <w:pPr>
        <w:ind w:left="4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0A31D8">
      <w:start w:val="1"/>
      <w:numFmt w:val="decimal"/>
      <w:lvlText w:val="%7"/>
      <w:lvlJc w:val="left"/>
      <w:pPr>
        <w:ind w:left="5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380690">
      <w:start w:val="1"/>
      <w:numFmt w:val="lowerLetter"/>
      <w:lvlText w:val="%8"/>
      <w:lvlJc w:val="left"/>
      <w:pPr>
        <w:ind w:left="5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DC7F30">
      <w:start w:val="1"/>
      <w:numFmt w:val="lowerRoman"/>
      <w:lvlText w:val="%9"/>
      <w:lvlJc w:val="left"/>
      <w:pPr>
        <w:ind w:left="6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8675CEC"/>
    <w:multiLevelType w:val="multilevel"/>
    <w:tmpl w:val="1B7E0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AB5BB2"/>
    <w:multiLevelType w:val="hybridMultilevel"/>
    <w:tmpl w:val="1974FB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BA83411"/>
    <w:multiLevelType w:val="hybridMultilevel"/>
    <w:tmpl w:val="DE1458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45089935">
    <w:abstractNumId w:val="16"/>
  </w:num>
  <w:num w:numId="2" w16cid:durableId="1304434097">
    <w:abstractNumId w:val="28"/>
  </w:num>
  <w:num w:numId="3" w16cid:durableId="1613397046">
    <w:abstractNumId w:val="18"/>
  </w:num>
  <w:num w:numId="4" w16cid:durableId="1033581063">
    <w:abstractNumId w:val="9"/>
  </w:num>
  <w:num w:numId="5" w16cid:durableId="1624267177">
    <w:abstractNumId w:val="1"/>
  </w:num>
  <w:num w:numId="6" w16cid:durableId="1044719838">
    <w:abstractNumId w:val="13"/>
  </w:num>
  <w:num w:numId="7" w16cid:durableId="1172918604">
    <w:abstractNumId w:val="19"/>
  </w:num>
  <w:num w:numId="8" w16cid:durableId="1707562703">
    <w:abstractNumId w:val="33"/>
  </w:num>
  <w:num w:numId="9" w16cid:durableId="1384211116">
    <w:abstractNumId w:val="22"/>
  </w:num>
  <w:num w:numId="10" w16cid:durableId="1780030415">
    <w:abstractNumId w:val="21"/>
  </w:num>
  <w:num w:numId="11" w16cid:durableId="467824785">
    <w:abstractNumId w:val="10"/>
  </w:num>
  <w:num w:numId="12" w16cid:durableId="725643289">
    <w:abstractNumId w:val="23"/>
  </w:num>
  <w:num w:numId="13" w16cid:durableId="232663154">
    <w:abstractNumId w:val="12"/>
  </w:num>
  <w:num w:numId="14" w16cid:durableId="2080982404">
    <w:abstractNumId w:val="14"/>
  </w:num>
  <w:num w:numId="15" w16cid:durableId="2004428177">
    <w:abstractNumId w:val="32"/>
  </w:num>
  <w:num w:numId="16" w16cid:durableId="1737510409">
    <w:abstractNumId w:val="8"/>
  </w:num>
  <w:num w:numId="17" w16cid:durableId="2065248236">
    <w:abstractNumId w:val="2"/>
  </w:num>
  <w:num w:numId="18" w16cid:durableId="37441013">
    <w:abstractNumId w:val="11"/>
  </w:num>
  <w:num w:numId="19" w16cid:durableId="1116217080">
    <w:abstractNumId w:val="26"/>
  </w:num>
  <w:num w:numId="20" w16cid:durableId="1450126254">
    <w:abstractNumId w:val="6"/>
  </w:num>
  <w:num w:numId="21" w16cid:durableId="1827938077">
    <w:abstractNumId w:val="24"/>
  </w:num>
  <w:num w:numId="22" w16cid:durableId="1043334630">
    <w:abstractNumId w:val="15"/>
  </w:num>
  <w:num w:numId="23" w16cid:durableId="1140153411">
    <w:abstractNumId w:val="5"/>
  </w:num>
  <w:num w:numId="24" w16cid:durableId="40129288">
    <w:abstractNumId w:val="4"/>
  </w:num>
  <w:num w:numId="25" w16cid:durableId="2056737433">
    <w:abstractNumId w:val="29"/>
  </w:num>
  <w:num w:numId="26" w16cid:durableId="1295058618">
    <w:abstractNumId w:val="17"/>
  </w:num>
  <w:num w:numId="27" w16cid:durableId="2004164686">
    <w:abstractNumId w:val="27"/>
  </w:num>
  <w:num w:numId="28" w16cid:durableId="349454931">
    <w:abstractNumId w:val="31"/>
  </w:num>
  <w:num w:numId="29" w16cid:durableId="961767996">
    <w:abstractNumId w:val="20"/>
  </w:num>
  <w:num w:numId="30" w16cid:durableId="587665252">
    <w:abstractNumId w:val="25"/>
  </w:num>
  <w:num w:numId="31" w16cid:durableId="131410972">
    <w:abstractNumId w:val="30"/>
  </w:num>
  <w:num w:numId="32" w16cid:durableId="1753547249">
    <w:abstractNumId w:val="34"/>
  </w:num>
  <w:num w:numId="33" w16cid:durableId="1939212617">
    <w:abstractNumId w:val="7"/>
  </w:num>
  <w:num w:numId="34" w16cid:durableId="344400977">
    <w:abstractNumId w:val="0"/>
  </w:num>
  <w:num w:numId="35" w16cid:durableId="812020084">
    <w:abstractNumId w:val="3"/>
  </w:num>
  <w:num w:numId="36" w16cid:durableId="10153506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06"/>
    <w:rsid w:val="0000279F"/>
    <w:rsid w:val="000032DE"/>
    <w:rsid w:val="00003F73"/>
    <w:rsid w:val="000049CC"/>
    <w:rsid w:val="00006091"/>
    <w:rsid w:val="0000794A"/>
    <w:rsid w:val="00010DB9"/>
    <w:rsid w:val="00012530"/>
    <w:rsid w:val="000129F9"/>
    <w:rsid w:val="000131C8"/>
    <w:rsid w:val="000146BE"/>
    <w:rsid w:val="00023109"/>
    <w:rsid w:val="000245F6"/>
    <w:rsid w:val="0002482B"/>
    <w:rsid w:val="00025C16"/>
    <w:rsid w:val="0002699C"/>
    <w:rsid w:val="000328F9"/>
    <w:rsid w:val="00037AFB"/>
    <w:rsid w:val="00037EC7"/>
    <w:rsid w:val="000403FE"/>
    <w:rsid w:val="000423A4"/>
    <w:rsid w:val="0005076D"/>
    <w:rsid w:val="00051FA9"/>
    <w:rsid w:val="00061081"/>
    <w:rsid w:val="0006584C"/>
    <w:rsid w:val="00067AE9"/>
    <w:rsid w:val="0007188B"/>
    <w:rsid w:val="00072F69"/>
    <w:rsid w:val="00074A26"/>
    <w:rsid w:val="00075AAD"/>
    <w:rsid w:val="00083889"/>
    <w:rsid w:val="0008521E"/>
    <w:rsid w:val="0009183D"/>
    <w:rsid w:val="00092E79"/>
    <w:rsid w:val="000A5FCD"/>
    <w:rsid w:val="000A705B"/>
    <w:rsid w:val="000A7C54"/>
    <w:rsid w:val="000B40FF"/>
    <w:rsid w:val="000B74A4"/>
    <w:rsid w:val="000C025B"/>
    <w:rsid w:val="000C0ED5"/>
    <w:rsid w:val="000C45A1"/>
    <w:rsid w:val="000C4B62"/>
    <w:rsid w:val="000C4BAB"/>
    <w:rsid w:val="000D01F8"/>
    <w:rsid w:val="000D0F8F"/>
    <w:rsid w:val="000D155D"/>
    <w:rsid w:val="000D3957"/>
    <w:rsid w:val="000E136E"/>
    <w:rsid w:val="000E28E1"/>
    <w:rsid w:val="000E361B"/>
    <w:rsid w:val="000E3ECE"/>
    <w:rsid w:val="000E4219"/>
    <w:rsid w:val="000E538B"/>
    <w:rsid w:val="000F3D33"/>
    <w:rsid w:val="000F5D78"/>
    <w:rsid w:val="000F5E21"/>
    <w:rsid w:val="000F7AB2"/>
    <w:rsid w:val="000F7F00"/>
    <w:rsid w:val="0010101A"/>
    <w:rsid w:val="0010102D"/>
    <w:rsid w:val="00110C5B"/>
    <w:rsid w:val="001112BD"/>
    <w:rsid w:val="00112306"/>
    <w:rsid w:val="00113C7C"/>
    <w:rsid w:val="00116F15"/>
    <w:rsid w:val="00123755"/>
    <w:rsid w:val="001250AE"/>
    <w:rsid w:val="0012693E"/>
    <w:rsid w:val="00130448"/>
    <w:rsid w:val="00131C88"/>
    <w:rsid w:val="00134C4C"/>
    <w:rsid w:val="00143BDA"/>
    <w:rsid w:val="00145CED"/>
    <w:rsid w:val="00151057"/>
    <w:rsid w:val="001537A8"/>
    <w:rsid w:val="001563D7"/>
    <w:rsid w:val="0016026A"/>
    <w:rsid w:val="001626D6"/>
    <w:rsid w:val="00162A7A"/>
    <w:rsid w:val="00163600"/>
    <w:rsid w:val="00163D81"/>
    <w:rsid w:val="0016527E"/>
    <w:rsid w:val="00166BFF"/>
    <w:rsid w:val="00176D0F"/>
    <w:rsid w:val="001817AB"/>
    <w:rsid w:val="001830C5"/>
    <w:rsid w:val="001843A7"/>
    <w:rsid w:val="00185DC1"/>
    <w:rsid w:val="001867F4"/>
    <w:rsid w:val="00187548"/>
    <w:rsid w:val="001937AB"/>
    <w:rsid w:val="0019722C"/>
    <w:rsid w:val="001A14AD"/>
    <w:rsid w:val="001A5C18"/>
    <w:rsid w:val="001A74C1"/>
    <w:rsid w:val="001A7C21"/>
    <w:rsid w:val="001B4316"/>
    <w:rsid w:val="001B54A7"/>
    <w:rsid w:val="001B6729"/>
    <w:rsid w:val="001C2B41"/>
    <w:rsid w:val="001C38A9"/>
    <w:rsid w:val="001C3ED6"/>
    <w:rsid w:val="001C7FEF"/>
    <w:rsid w:val="001D1602"/>
    <w:rsid w:val="001D6887"/>
    <w:rsid w:val="001E75A8"/>
    <w:rsid w:val="001F022F"/>
    <w:rsid w:val="001F17C5"/>
    <w:rsid w:val="001F467F"/>
    <w:rsid w:val="001F5FA2"/>
    <w:rsid w:val="001F6D01"/>
    <w:rsid w:val="001F7AB6"/>
    <w:rsid w:val="001F7CFF"/>
    <w:rsid w:val="00204878"/>
    <w:rsid w:val="002049A5"/>
    <w:rsid w:val="00206F92"/>
    <w:rsid w:val="00217DC7"/>
    <w:rsid w:val="002207A9"/>
    <w:rsid w:val="0022137C"/>
    <w:rsid w:val="00221A46"/>
    <w:rsid w:val="00221F28"/>
    <w:rsid w:val="002227A7"/>
    <w:rsid w:val="002243AA"/>
    <w:rsid w:val="002247E0"/>
    <w:rsid w:val="00224A04"/>
    <w:rsid w:val="00226B44"/>
    <w:rsid w:val="00234F60"/>
    <w:rsid w:val="00235317"/>
    <w:rsid w:val="00235DE4"/>
    <w:rsid w:val="002420DE"/>
    <w:rsid w:val="002525B8"/>
    <w:rsid w:val="00252FA4"/>
    <w:rsid w:val="00254323"/>
    <w:rsid w:val="00255299"/>
    <w:rsid w:val="0025647A"/>
    <w:rsid w:val="002609DC"/>
    <w:rsid w:val="0026182C"/>
    <w:rsid w:val="00266E62"/>
    <w:rsid w:val="00272030"/>
    <w:rsid w:val="002728FA"/>
    <w:rsid w:val="0027506A"/>
    <w:rsid w:val="00275BBF"/>
    <w:rsid w:val="00275C44"/>
    <w:rsid w:val="002767B3"/>
    <w:rsid w:val="00276DD5"/>
    <w:rsid w:val="00277306"/>
    <w:rsid w:val="00277916"/>
    <w:rsid w:val="00277E04"/>
    <w:rsid w:val="002834CB"/>
    <w:rsid w:val="00293CA8"/>
    <w:rsid w:val="00296EBA"/>
    <w:rsid w:val="00297846"/>
    <w:rsid w:val="002979FB"/>
    <w:rsid w:val="002A3F92"/>
    <w:rsid w:val="002A4716"/>
    <w:rsid w:val="002A7576"/>
    <w:rsid w:val="002B001F"/>
    <w:rsid w:val="002B1794"/>
    <w:rsid w:val="002B18E7"/>
    <w:rsid w:val="002B2F48"/>
    <w:rsid w:val="002B3985"/>
    <w:rsid w:val="002B6260"/>
    <w:rsid w:val="002B65F5"/>
    <w:rsid w:val="002B6996"/>
    <w:rsid w:val="002C0B3A"/>
    <w:rsid w:val="002C2D70"/>
    <w:rsid w:val="002C7EAF"/>
    <w:rsid w:val="002D178F"/>
    <w:rsid w:val="002D2ACB"/>
    <w:rsid w:val="002D3BD2"/>
    <w:rsid w:val="002D6055"/>
    <w:rsid w:val="002D6953"/>
    <w:rsid w:val="002E02F2"/>
    <w:rsid w:val="002E142D"/>
    <w:rsid w:val="002E36ED"/>
    <w:rsid w:val="002E5FC7"/>
    <w:rsid w:val="002E6B0F"/>
    <w:rsid w:val="002E7D30"/>
    <w:rsid w:val="002F2A81"/>
    <w:rsid w:val="002F2A99"/>
    <w:rsid w:val="002F5831"/>
    <w:rsid w:val="00301ED7"/>
    <w:rsid w:val="00302E69"/>
    <w:rsid w:val="0030511C"/>
    <w:rsid w:val="003062C8"/>
    <w:rsid w:val="003078F5"/>
    <w:rsid w:val="00311FA3"/>
    <w:rsid w:val="0031244E"/>
    <w:rsid w:val="00312946"/>
    <w:rsid w:val="00315362"/>
    <w:rsid w:val="0031659F"/>
    <w:rsid w:val="003168AF"/>
    <w:rsid w:val="00322FC6"/>
    <w:rsid w:val="00323ECC"/>
    <w:rsid w:val="00327F98"/>
    <w:rsid w:val="0033006B"/>
    <w:rsid w:val="00330D4E"/>
    <w:rsid w:val="00333FB1"/>
    <w:rsid w:val="00335796"/>
    <w:rsid w:val="003436F7"/>
    <w:rsid w:val="00343AFB"/>
    <w:rsid w:val="00344098"/>
    <w:rsid w:val="00344B1A"/>
    <w:rsid w:val="00345A5F"/>
    <w:rsid w:val="00347EF5"/>
    <w:rsid w:val="0035080D"/>
    <w:rsid w:val="00353209"/>
    <w:rsid w:val="003533DC"/>
    <w:rsid w:val="003542C0"/>
    <w:rsid w:val="00354B57"/>
    <w:rsid w:val="003571BC"/>
    <w:rsid w:val="003578EC"/>
    <w:rsid w:val="0036050F"/>
    <w:rsid w:val="0036132E"/>
    <w:rsid w:val="003639A5"/>
    <w:rsid w:val="00363E23"/>
    <w:rsid w:val="0036567B"/>
    <w:rsid w:val="0036677D"/>
    <w:rsid w:val="00370AF8"/>
    <w:rsid w:val="003761F2"/>
    <w:rsid w:val="003773FB"/>
    <w:rsid w:val="00384442"/>
    <w:rsid w:val="003866F8"/>
    <w:rsid w:val="00386C30"/>
    <w:rsid w:val="003873A7"/>
    <w:rsid w:val="0039317E"/>
    <w:rsid w:val="00393B46"/>
    <w:rsid w:val="003A12A1"/>
    <w:rsid w:val="003A2742"/>
    <w:rsid w:val="003A48DA"/>
    <w:rsid w:val="003A6130"/>
    <w:rsid w:val="003A61B8"/>
    <w:rsid w:val="003A6D5A"/>
    <w:rsid w:val="003B28DA"/>
    <w:rsid w:val="003B61C8"/>
    <w:rsid w:val="003C0843"/>
    <w:rsid w:val="003C0D2C"/>
    <w:rsid w:val="003C1FBF"/>
    <w:rsid w:val="003C3170"/>
    <w:rsid w:val="003C44C4"/>
    <w:rsid w:val="003D0652"/>
    <w:rsid w:val="003D2DA8"/>
    <w:rsid w:val="003E0CA5"/>
    <w:rsid w:val="003E45DB"/>
    <w:rsid w:val="003F0FA6"/>
    <w:rsid w:val="003F0FC1"/>
    <w:rsid w:val="003F292B"/>
    <w:rsid w:val="003F2A97"/>
    <w:rsid w:val="003F4702"/>
    <w:rsid w:val="003F77B1"/>
    <w:rsid w:val="003F7E5B"/>
    <w:rsid w:val="00402863"/>
    <w:rsid w:val="00402CF2"/>
    <w:rsid w:val="00402E3C"/>
    <w:rsid w:val="00402FCD"/>
    <w:rsid w:val="00403EF6"/>
    <w:rsid w:val="00406301"/>
    <w:rsid w:val="00411CEF"/>
    <w:rsid w:val="00411E26"/>
    <w:rsid w:val="0041209E"/>
    <w:rsid w:val="0041295A"/>
    <w:rsid w:val="004162DA"/>
    <w:rsid w:val="00417311"/>
    <w:rsid w:val="00420218"/>
    <w:rsid w:val="00425C64"/>
    <w:rsid w:val="0043062C"/>
    <w:rsid w:val="00434B58"/>
    <w:rsid w:val="004359B2"/>
    <w:rsid w:val="0044020D"/>
    <w:rsid w:val="00440BA1"/>
    <w:rsid w:val="00443E81"/>
    <w:rsid w:val="00444B8F"/>
    <w:rsid w:val="00446F50"/>
    <w:rsid w:val="00450A90"/>
    <w:rsid w:val="004530EB"/>
    <w:rsid w:val="00462D61"/>
    <w:rsid w:val="004640AB"/>
    <w:rsid w:val="00465B24"/>
    <w:rsid w:val="00465EB9"/>
    <w:rsid w:val="004666F1"/>
    <w:rsid w:val="00467C88"/>
    <w:rsid w:val="0047774D"/>
    <w:rsid w:val="00480A60"/>
    <w:rsid w:val="00480E33"/>
    <w:rsid w:val="00481D4F"/>
    <w:rsid w:val="00483A7F"/>
    <w:rsid w:val="0048537D"/>
    <w:rsid w:val="00485A33"/>
    <w:rsid w:val="00491F94"/>
    <w:rsid w:val="00492679"/>
    <w:rsid w:val="004929CF"/>
    <w:rsid w:val="00494FFC"/>
    <w:rsid w:val="00496C04"/>
    <w:rsid w:val="00496D3B"/>
    <w:rsid w:val="004973D9"/>
    <w:rsid w:val="0049784A"/>
    <w:rsid w:val="004A1342"/>
    <w:rsid w:val="004A3927"/>
    <w:rsid w:val="004A3CAC"/>
    <w:rsid w:val="004C026E"/>
    <w:rsid w:val="004C73D0"/>
    <w:rsid w:val="004D055C"/>
    <w:rsid w:val="004D54EF"/>
    <w:rsid w:val="004D6939"/>
    <w:rsid w:val="004E5992"/>
    <w:rsid w:val="004E5B55"/>
    <w:rsid w:val="004E61AA"/>
    <w:rsid w:val="004E6E88"/>
    <w:rsid w:val="004F0D97"/>
    <w:rsid w:val="004F2AE5"/>
    <w:rsid w:val="004F5D6E"/>
    <w:rsid w:val="004F7B23"/>
    <w:rsid w:val="0050056F"/>
    <w:rsid w:val="00500B82"/>
    <w:rsid w:val="00502079"/>
    <w:rsid w:val="00504822"/>
    <w:rsid w:val="005103B9"/>
    <w:rsid w:val="005110A4"/>
    <w:rsid w:val="00511518"/>
    <w:rsid w:val="00512ACC"/>
    <w:rsid w:val="005137EF"/>
    <w:rsid w:val="00514839"/>
    <w:rsid w:val="00517BA6"/>
    <w:rsid w:val="0052213C"/>
    <w:rsid w:val="0052317F"/>
    <w:rsid w:val="00524D89"/>
    <w:rsid w:val="00530BB2"/>
    <w:rsid w:val="005349D2"/>
    <w:rsid w:val="00543C96"/>
    <w:rsid w:val="005572EF"/>
    <w:rsid w:val="00562C4E"/>
    <w:rsid w:val="0056312D"/>
    <w:rsid w:val="00567269"/>
    <w:rsid w:val="00567FF7"/>
    <w:rsid w:val="00572074"/>
    <w:rsid w:val="0057230B"/>
    <w:rsid w:val="00573929"/>
    <w:rsid w:val="0057482E"/>
    <w:rsid w:val="00577AE3"/>
    <w:rsid w:val="00582931"/>
    <w:rsid w:val="005847E9"/>
    <w:rsid w:val="005908A3"/>
    <w:rsid w:val="00590D3C"/>
    <w:rsid w:val="00591646"/>
    <w:rsid w:val="00592008"/>
    <w:rsid w:val="0059583A"/>
    <w:rsid w:val="005965DA"/>
    <w:rsid w:val="005A1A8C"/>
    <w:rsid w:val="005A1DAD"/>
    <w:rsid w:val="005A2292"/>
    <w:rsid w:val="005A79CC"/>
    <w:rsid w:val="005B0674"/>
    <w:rsid w:val="005B3797"/>
    <w:rsid w:val="005B4642"/>
    <w:rsid w:val="005B7CB7"/>
    <w:rsid w:val="005B7FF9"/>
    <w:rsid w:val="005C43E2"/>
    <w:rsid w:val="005D1BA3"/>
    <w:rsid w:val="005D3E6E"/>
    <w:rsid w:val="005E0CFB"/>
    <w:rsid w:val="005E5E10"/>
    <w:rsid w:val="005E6CC6"/>
    <w:rsid w:val="005F5F97"/>
    <w:rsid w:val="005F6779"/>
    <w:rsid w:val="00600A70"/>
    <w:rsid w:val="00615237"/>
    <w:rsid w:val="00624324"/>
    <w:rsid w:val="0063506C"/>
    <w:rsid w:val="00635CEC"/>
    <w:rsid w:val="00636886"/>
    <w:rsid w:val="00642F3E"/>
    <w:rsid w:val="00644C63"/>
    <w:rsid w:val="00646B2E"/>
    <w:rsid w:val="006558A0"/>
    <w:rsid w:val="00655E2A"/>
    <w:rsid w:val="00657627"/>
    <w:rsid w:val="00657B13"/>
    <w:rsid w:val="00666DCC"/>
    <w:rsid w:val="00667F81"/>
    <w:rsid w:val="00673D19"/>
    <w:rsid w:val="006809AC"/>
    <w:rsid w:val="00682F4D"/>
    <w:rsid w:val="0068605C"/>
    <w:rsid w:val="00686A05"/>
    <w:rsid w:val="00687FAF"/>
    <w:rsid w:val="00691DCC"/>
    <w:rsid w:val="006941B0"/>
    <w:rsid w:val="00695310"/>
    <w:rsid w:val="00697CF2"/>
    <w:rsid w:val="006A62DB"/>
    <w:rsid w:val="006A6CC0"/>
    <w:rsid w:val="006B04E5"/>
    <w:rsid w:val="006C04AF"/>
    <w:rsid w:val="006C1C16"/>
    <w:rsid w:val="006C2B0D"/>
    <w:rsid w:val="006C55CD"/>
    <w:rsid w:val="006D5B30"/>
    <w:rsid w:val="006E0588"/>
    <w:rsid w:val="006E1539"/>
    <w:rsid w:val="006E2650"/>
    <w:rsid w:val="006E7D57"/>
    <w:rsid w:val="006F2245"/>
    <w:rsid w:val="006F29D7"/>
    <w:rsid w:val="006F3561"/>
    <w:rsid w:val="006F75E9"/>
    <w:rsid w:val="00703886"/>
    <w:rsid w:val="0070512E"/>
    <w:rsid w:val="007052CB"/>
    <w:rsid w:val="0070552A"/>
    <w:rsid w:val="00705877"/>
    <w:rsid w:val="00712F35"/>
    <w:rsid w:val="00713757"/>
    <w:rsid w:val="007146C0"/>
    <w:rsid w:val="00716D66"/>
    <w:rsid w:val="0072580D"/>
    <w:rsid w:val="0072721A"/>
    <w:rsid w:val="007339BD"/>
    <w:rsid w:val="00741D36"/>
    <w:rsid w:val="0074651D"/>
    <w:rsid w:val="00747BA7"/>
    <w:rsid w:val="00751704"/>
    <w:rsid w:val="007542D0"/>
    <w:rsid w:val="00754AD7"/>
    <w:rsid w:val="00754B35"/>
    <w:rsid w:val="007560FA"/>
    <w:rsid w:val="00757F82"/>
    <w:rsid w:val="00760457"/>
    <w:rsid w:val="007634D2"/>
    <w:rsid w:val="007654E6"/>
    <w:rsid w:val="00766BF0"/>
    <w:rsid w:val="00767167"/>
    <w:rsid w:val="007702F2"/>
    <w:rsid w:val="007722F7"/>
    <w:rsid w:val="00773F15"/>
    <w:rsid w:val="00774CBF"/>
    <w:rsid w:val="007773A9"/>
    <w:rsid w:val="0078017F"/>
    <w:rsid w:val="00780A35"/>
    <w:rsid w:val="00782D24"/>
    <w:rsid w:val="00792C23"/>
    <w:rsid w:val="00793B75"/>
    <w:rsid w:val="007943D7"/>
    <w:rsid w:val="007976D3"/>
    <w:rsid w:val="007A0BBF"/>
    <w:rsid w:val="007A0C7B"/>
    <w:rsid w:val="007A0EB3"/>
    <w:rsid w:val="007A33F7"/>
    <w:rsid w:val="007A6810"/>
    <w:rsid w:val="007B5257"/>
    <w:rsid w:val="007B55E9"/>
    <w:rsid w:val="007B6C21"/>
    <w:rsid w:val="007C013F"/>
    <w:rsid w:val="007C2A99"/>
    <w:rsid w:val="007C3664"/>
    <w:rsid w:val="007C3E97"/>
    <w:rsid w:val="007C471C"/>
    <w:rsid w:val="007C591F"/>
    <w:rsid w:val="007C7138"/>
    <w:rsid w:val="007D101B"/>
    <w:rsid w:val="007D22A6"/>
    <w:rsid w:val="007D29F0"/>
    <w:rsid w:val="007D4A7F"/>
    <w:rsid w:val="007E3491"/>
    <w:rsid w:val="007E494D"/>
    <w:rsid w:val="007F491D"/>
    <w:rsid w:val="007F5AEF"/>
    <w:rsid w:val="00803316"/>
    <w:rsid w:val="00803C2D"/>
    <w:rsid w:val="00804CC6"/>
    <w:rsid w:val="008055B4"/>
    <w:rsid w:val="00805A66"/>
    <w:rsid w:val="008063CA"/>
    <w:rsid w:val="0081114E"/>
    <w:rsid w:val="00813637"/>
    <w:rsid w:val="0081555E"/>
    <w:rsid w:val="008346B8"/>
    <w:rsid w:val="00835EDE"/>
    <w:rsid w:val="008362D5"/>
    <w:rsid w:val="00836B3F"/>
    <w:rsid w:val="00843DCA"/>
    <w:rsid w:val="008441CE"/>
    <w:rsid w:val="00844C2C"/>
    <w:rsid w:val="00851046"/>
    <w:rsid w:val="008551E4"/>
    <w:rsid w:val="00855855"/>
    <w:rsid w:val="00855C07"/>
    <w:rsid w:val="00857078"/>
    <w:rsid w:val="008577FD"/>
    <w:rsid w:val="0086004B"/>
    <w:rsid w:val="008661BE"/>
    <w:rsid w:val="008726C2"/>
    <w:rsid w:val="00874557"/>
    <w:rsid w:val="0087657C"/>
    <w:rsid w:val="00881766"/>
    <w:rsid w:val="0088209A"/>
    <w:rsid w:val="00883AF7"/>
    <w:rsid w:val="00884AC7"/>
    <w:rsid w:val="00884DA8"/>
    <w:rsid w:val="00891E48"/>
    <w:rsid w:val="00897230"/>
    <w:rsid w:val="00897E17"/>
    <w:rsid w:val="008A1646"/>
    <w:rsid w:val="008A1829"/>
    <w:rsid w:val="008A6063"/>
    <w:rsid w:val="008B0E22"/>
    <w:rsid w:val="008B1F8C"/>
    <w:rsid w:val="008B6D73"/>
    <w:rsid w:val="008C0A78"/>
    <w:rsid w:val="008C1185"/>
    <w:rsid w:val="008C189D"/>
    <w:rsid w:val="008C2E89"/>
    <w:rsid w:val="008C3134"/>
    <w:rsid w:val="008C39B3"/>
    <w:rsid w:val="008C3E8F"/>
    <w:rsid w:val="008C4191"/>
    <w:rsid w:val="008C567F"/>
    <w:rsid w:val="008C5BDB"/>
    <w:rsid w:val="008C776D"/>
    <w:rsid w:val="008D1AD8"/>
    <w:rsid w:val="008E0775"/>
    <w:rsid w:val="008E0C45"/>
    <w:rsid w:val="008E4B7B"/>
    <w:rsid w:val="008F6541"/>
    <w:rsid w:val="008F6848"/>
    <w:rsid w:val="008F73A4"/>
    <w:rsid w:val="00900E95"/>
    <w:rsid w:val="0090487A"/>
    <w:rsid w:val="00905B00"/>
    <w:rsid w:val="00906152"/>
    <w:rsid w:val="009121C1"/>
    <w:rsid w:val="00914125"/>
    <w:rsid w:val="0092071D"/>
    <w:rsid w:val="009275C0"/>
    <w:rsid w:val="00927880"/>
    <w:rsid w:val="00930488"/>
    <w:rsid w:val="00933D1F"/>
    <w:rsid w:val="00936ECD"/>
    <w:rsid w:val="00936F7D"/>
    <w:rsid w:val="00941E0D"/>
    <w:rsid w:val="0094229E"/>
    <w:rsid w:val="0094484B"/>
    <w:rsid w:val="0094704A"/>
    <w:rsid w:val="00952A83"/>
    <w:rsid w:val="0096136D"/>
    <w:rsid w:val="00962A03"/>
    <w:rsid w:val="009642E0"/>
    <w:rsid w:val="00965957"/>
    <w:rsid w:val="00965C3A"/>
    <w:rsid w:val="009675D4"/>
    <w:rsid w:val="009727CF"/>
    <w:rsid w:val="00974B9B"/>
    <w:rsid w:val="009833A9"/>
    <w:rsid w:val="00984CF2"/>
    <w:rsid w:val="009857B6"/>
    <w:rsid w:val="00987648"/>
    <w:rsid w:val="00993AC3"/>
    <w:rsid w:val="00994345"/>
    <w:rsid w:val="00997050"/>
    <w:rsid w:val="009A7CA3"/>
    <w:rsid w:val="009B13AD"/>
    <w:rsid w:val="009B1CAF"/>
    <w:rsid w:val="009B365B"/>
    <w:rsid w:val="009B40B0"/>
    <w:rsid w:val="009C201C"/>
    <w:rsid w:val="009C3F8F"/>
    <w:rsid w:val="009C4C76"/>
    <w:rsid w:val="009C5576"/>
    <w:rsid w:val="009D1349"/>
    <w:rsid w:val="009D24DF"/>
    <w:rsid w:val="009D4280"/>
    <w:rsid w:val="009E0904"/>
    <w:rsid w:val="009E33DC"/>
    <w:rsid w:val="009E368E"/>
    <w:rsid w:val="009E3C1E"/>
    <w:rsid w:val="009E57D4"/>
    <w:rsid w:val="009E635F"/>
    <w:rsid w:val="009E674D"/>
    <w:rsid w:val="009E67EE"/>
    <w:rsid w:val="009E699C"/>
    <w:rsid w:val="009F087D"/>
    <w:rsid w:val="009F1B7F"/>
    <w:rsid w:val="00A01FDB"/>
    <w:rsid w:val="00A0293B"/>
    <w:rsid w:val="00A060D3"/>
    <w:rsid w:val="00A07F58"/>
    <w:rsid w:val="00A10F91"/>
    <w:rsid w:val="00A139EF"/>
    <w:rsid w:val="00A16A18"/>
    <w:rsid w:val="00A16D4E"/>
    <w:rsid w:val="00A173A4"/>
    <w:rsid w:val="00A17CAC"/>
    <w:rsid w:val="00A20F84"/>
    <w:rsid w:val="00A22102"/>
    <w:rsid w:val="00A2674D"/>
    <w:rsid w:val="00A30582"/>
    <w:rsid w:val="00A337F4"/>
    <w:rsid w:val="00A3472C"/>
    <w:rsid w:val="00A357F0"/>
    <w:rsid w:val="00A37F56"/>
    <w:rsid w:val="00A40AF5"/>
    <w:rsid w:val="00A4382A"/>
    <w:rsid w:val="00A4627B"/>
    <w:rsid w:val="00A5125D"/>
    <w:rsid w:val="00A517DE"/>
    <w:rsid w:val="00A51AFE"/>
    <w:rsid w:val="00A63C57"/>
    <w:rsid w:val="00A64C2C"/>
    <w:rsid w:val="00A72751"/>
    <w:rsid w:val="00A77014"/>
    <w:rsid w:val="00A839D4"/>
    <w:rsid w:val="00A8566F"/>
    <w:rsid w:val="00AA07D7"/>
    <w:rsid w:val="00AA0AD7"/>
    <w:rsid w:val="00AA1135"/>
    <w:rsid w:val="00AA6C8C"/>
    <w:rsid w:val="00AB1313"/>
    <w:rsid w:val="00AB2ACE"/>
    <w:rsid w:val="00AB38A2"/>
    <w:rsid w:val="00AB5740"/>
    <w:rsid w:val="00AB6BB8"/>
    <w:rsid w:val="00AC14AA"/>
    <w:rsid w:val="00AD6B70"/>
    <w:rsid w:val="00AD7386"/>
    <w:rsid w:val="00AE0F95"/>
    <w:rsid w:val="00AE5C99"/>
    <w:rsid w:val="00AE69E5"/>
    <w:rsid w:val="00AE6A9E"/>
    <w:rsid w:val="00AE6F2E"/>
    <w:rsid w:val="00AE756A"/>
    <w:rsid w:val="00AF2E08"/>
    <w:rsid w:val="00AF334C"/>
    <w:rsid w:val="00AF33E9"/>
    <w:rsid w:val="00AF3955"/>
    <w:rsid w:val="00AF3A86"/>
    <w:rsid w:val="00B0027C"/>
    <w:rsid w:val="00B003EA"/>
    <w:rsid w:val="00B00F0D"/>
    <w:rsid w:val="00B01791"/>
    <w:rsid w:val="00B07283"/>
    <w:rsid w:val="00B114AE"/>
    <w:rsid w:val="00B1270A"/>
    <w:rsid w:val="00B13856"/>
    <w:rsid w:val="00B163E1"/>
    <w:rsid w:val="00B217F2"/>
    <w:rsid w:val="00B21B43"/>
    <w:rsid w:val="00B24A95"/>
    <w:rsid w:val="00B259AE"/>
    <w:rsid w:val="00B301B1"/>
    <w:rsid w:val="00B33692"/>
    <w:rsid w:val="00B34C9E"/>
    <w:rsid w:val="00B351A1"/>
    <w:rsid w:val="00B417E9"/>
    <w:rsid w:val="00B427E6"/>
    <w:rsid w:val="00B50392"/>
    <w:rsid w:val="00B5393C"/>
    <w:rsid w:val="00B56FE0"/>
    <w:rsid w:val="00B63E28"/>
    <w:rsid w:val="00B66500"/>
    <w:rsid w:val="00B67BDA"/>
    <w:rsid w:val="00B71FBA"/>
    <w:rsid w:val="00B722B4"/>
    <w:rsid w:val="00B72436"/>
    <w:rsid w:val="00B726C9"/>
    <w:rsid w:val="00B72D3C"/>
    <w:rsid w:val="00B80D24"/>
    <w:rsid w:val="00B916C7"/>
    <w:rsid w:val="00B91C4A"/>
    <w:rsid w:val="00B949C7"/>
    <w:rsid w:val="00B95259"/>
    <w:rsid w:val="00B965E9"/>
    <w:rsid w:val="00B97D7D"/>
    <w:rsid w:val="00BA06BF"/>
    <w:rsid w:val="00BA0806"/>
    <w:rsid w:val="00BA0AE5"/>
    <w:rsid w:val="00BA6846"/>
    <w:rsid w:val="00BB3F1E"/>
    <w:rsid w:val="00BB6768"/>
    <w:rsid w:val="00BB7FD0"/>
    <w:rsid w:val="00BC4E61"/>
    <w:rsid w:val="00BC5785"/>
    <w:rsid w:val="00BD0B1F"/>
    <w:rsid w:val="00BD5358"/>
    <w:rsid w:val="00BD5F9F"/>
    <w:rsid w:val="00BE0134"/>
    <w:rsid w:val="00BE177D"/>
    <w:rsid w:val="00BE3EB7"/>
    <w:rsid w:val="00BE4379"/>
    <w:rsid w:val="00BE4A1A"/>
    <w:rsid w:val="00BE5D23"/>
    <w:rsid w:val="00BE7477"/>
    <w:rsid w:val="00BF10EE"/>
    <w:rsid w:val="00BF7234"/>
    <w:rsid w:val="00BF7F33"/>
    <w:rsid w:val="00C03676"/>
    <w:rsid w:val="00C03B96"/>
    <w:rsid w:val="00C046AD"/>
    <w:rsid w:val="00C14A31"/>
    <w:rsid w:val="00C17F2A"/>
    <w:rsid w:val="00C25334"/>
    <w:rsid w:val="00C323E5"/>
    <w:rsid w:val="00C36958"/>
    <w:rsid w:val="00C3729D"/>
    <w:rsid w:val="00C43C72"/>
    <w:rsid w:val="00C46E2B"/>
    <w:rsid w:val="00C470F9"/>
    <w:rsid w:val="00C550D4"/>
    <w:rsid w:val="00C67DFD"/>
    <w:rsid w:val="00C70735"/>
    <w:rsid w:val="00C71588"/>
    <w:rsid w:val="00C71A1A"/>
    <w:rsid w:val="00C759B9"/>
    <w:rsid w:val="00C845B3"/>
    <w:rsid w:val="00C91756"/>
    <w:rsid w:val="00C92C44"/>
    <w:rsid w:val="00C92F3F"/>
    <w:rsid w:val="00C94FA2"/>
    <w:rsid w:val="00CA0744"/>
    <w:rsid w:val="00CA0FC2"/>
    <w:rsid w:val="00CA28DF"/>
    <w:rsid w:val="00CA502A"/>
    <w:rsid w:val="00CA6B3F"/>
    <w:rsid w:val="00CB0737"/>
    <w:rsid w:val="00CB527A"/>
    <w:rsid w:val="00CB79C7"/>
    <w:rsid w:val="00CC11D7"/>
    <w:rsid w:val="00CC52E4"/>
    <w:rsid w:val="00CC5B5F"/>
    <w:rsid w:val="00CD0E58"/>
    <w:rsid w:val="00CD4C31"/>
    <w:rsid w:val="00CD514F"/>
    <w:rsid w:val="00CD6248"/>
    <w:rsid w:val="00CE1099"/>
    <w:rsid w:val="00CE3D30"/>
    <w:rsid w:val="00CF0514"/>
    <w:rsid w:val="00CF71B6"/>
    <w:rsid w:val="00D04752"/>
    <w:rsid w:val="00D12A26"/>
    <w:rsid w:val="00D15D69"/>
    <w:rsid w:val="00D1701B"/>
    <w:rsid w:val="00D17489"/>
    <w:rsid w:val="00D17C3A"/>
    <w:rsid w:val="00D20BAB"/>
    <w:rsid w:val="00D2111E"/>
    <w:rsid w:val="00D241D3"/>
    <w:rsid w:val="00D26CAB"/>
    <w:rsid w:val="00D30CE8"/>
    <w:rsid w:val="00D310B6"/>
    <w:rsid w:val="00D318AD"/>
    <w:rsid w:val="00D32E8E"/>
    <w:rsid w:val="00D402B4"/>
    <w:rsid w:val="00D42CD0"/>
    <w:rsid w:val="00D43BB4"/>
    <w:rsid w:val="00D51646"/>
    <w:rsid w:val="00D554C4"/>
    <w:rsid w:val="00D56D92"/>
    <w:rsid w:val="00D62614"/>
    <w:rsid w:val="00D66935"/>
    <w:rsid w:val="00D674E6"/>
    <w:rsid w:val="00D76B76"/>
    <w:rsid w:val="00D77C69"/>
    <w:rsid w:val="00D830CB"/>
    <w:rsid w:val="00D85B78"/>
    <w:rsid w:val="00D9015A"/>
    <w:rsid w:val="00D90DD1"/>
    <w:rsid w:val="00D9250D"/>
    <w:rsid w:val="00D94A58"/>
    <w:rsid w:val="00DA2951"/>
    <w:rsid w:val="00DA39E0"/>
    <w:rsid w:val="00DA52F9"/>
    <w:rsid w:val="00DA579D"/>
    <w:rsid w:val="00DA71E5"/>
    <w:rsid w:val="00DB1F0C"/>
    <w:rsid w:val="00DB45F7"/>
    <w:rsid w:val="00DB68E8"/>
    <w:rsid w:val="00DC0E11"/>
    <w:rsid w:val="00DC174B"/>
    <w:rsid w:val="00DC5B9D"/>
    <w:rsid w:val="00DC6ED7"/>
    <w:rsid w:val="00DC7310"/>
    <w:rsid w:val="00DC7F23"/>
    <w:rsid w:val="00DD0142"/>
    <w:rsid w:val="00DD17C5"/>
    <w:rsid w:val="00DD1E4A"/>
    <w:rsid w:val="00DD4197"/>
    <w:rsid w:val="00DD4BD1"/>
    <w:rsid w:val="00DD71A4"/>
    <w:rsid w:val="00DE448C"/>
    <w:rsid w:val="00DE570A"/>
    <w:rsid w:val="00DE6CD2"/>
    <w:rsid w:val="00DF01EE"/>
    <w:rsid w:val="00E010E0"/>
    <w:rsid w:val="00E03033"/>
    <w:rsid w:val="00E035CB"/>
    <w:rsid w:val="00E043AE"/>
    <w:rsid w:val="00E04842"/>
    <w:rsid w:val="00E050D2"/>
    <w:rsid w:val="00E06349"/>
    <w:rsid w:val="00E109C8"/>
    <w:rsid w:val="00E1129A"/>
    <w:rsid w:val="00E11981"/>
    <w:rsid w:val="00E219E6"/>
    <w:rsid w:val="00E22E21"/>
    <w:rsid w:val="00E24F61"/>
    <w:rsid w:val="00E256D5"/>
    <w:rsid w:val="00E26A0F"/>
    <w:rsid w:val="00E33814"/>
    <w:rsid w:val="00E47501"/>
    <w:rsid w:val="00E51BBE"/>
    <w:rsid w:val="00E5218E"/>
    <w:rsid w:val="00E527DF"/>
    <w:rsid w:val="00E532CA"/>
    <w:rsid w:val="00E5742E"/>
    <w:rsid w:val="00E60039"/>
    <w:rsid w:val="00E605A0"/>
    <w:rsid w:val="00E60F7D"/>
    <w:rsid w:val="00E61D35"/>
    <w:rsid w:val="00E63DDF"/>
    <w:rsid w:val="00E64E2D"/>
    <w:rsid w:val="00E65463"/>
    <w:rsid w:val="00E65900"/>
    <w:rsid w:val="00E70021"/>
    <w:rsid w:val="00E70990"/>
    <w:rsid w:val="00E71D0F"/>
    <w:rsid w:val="00E72AE0"/>
    <w:rsid w:val="00E73CF7"/>
    <w:rsid w:val="00E7419E"/>
    <w:rsid w:val="00E741D8"/>
    <w:rsid w:val="00E74A97"/>
    <w:rsid w:val="00E750CC"/>
    <w:rsid w:val="00E80832"/>
    <w:rsid w:val="00E8333C"/>
    <w:rsid w:val="00E84371"/>
    <w:rsid w:val="00E90527"/>
    <w:rsid w:val="00E91D28"/>
    <w:rsid w:val="00E94449"/>
    <w:rsid w:val="00E9647C"/>
    <w:rsid w:val="00E969EF"/>
    <w:rsid w:val="00EA05A4"/>
    <w:rsid w:val="00EA372B"/>
    <w:rsid w:val="00EA7144"/>
    <w:rsid w:val="00EA7247"/>
    <w:rsid w:val="00EB079F"/>
    <w:rsid w:val="00EB0AFC"/>
    <w:rsid w:val="00EB0B8C"/>
    <w:rsid w:val="00EB1D39"/>
    <w:rsid w:val="00EB7A12"/>
    <w:rsid w:val="00EC0875"/>
    <w:rsid w:val="00EC20AC"/>
    <w:rsid w:val="00EC58B3"/>
    <w:rsid w:val="00ED0226"/>
    <w:rsid w:val="00ED0991"/>
    <w:rsid w:val="00ED2F72"/>
    <w:rsid w:val="00ED39AF"/>
    <w:rsid w:val="00ED43ED"/>
    <w:rsid w:val="00ED5524"/>
    <w:rsid w:val="00ED71A6"/>
    <w:rsid w:val="00EE0707"/>
    <w:rsid w:val="00EE0D47"/>
    <w:rsid w:val="00EE47CF"/>
    <w:rsid w:val="00EE4818"/>
    <w:rsid w:val="00EE56A8"/>
    <w:rsid w:val="00EE60D3"/>
    <w:rsid w:val="00EE62A1"/>
    <w:rsid w:val="00EF0FEC"/>
    <w:rsid w:val="00EF18CF"/>
    <w:rsid w:val="00EF3DC3"/>
    <w:rsid w:val="00EF4984"/>
    <w:rsid w:val="00EF7872"/>
    <w:rsid w:val="00F00632"/>
    <w:rsid w:val="00F0189C"/>
    <w:rsid w:val="00F03CC4"/>
    <w:rsid w:val="00F109EB"/>
    <w:rsid w:val="00F10C8D"/>
    <w:rsid w:val="00F14F9A"/>
    <w:rsid w:val="00F20EE4"/>
    <w:rsid w:val="00F214C5"/>
    <w:rsid w:val="00F225FC"/>
    <w:rsid w:val="00F23ADC"/>
    <w:rsid w:val="00F23E94"/>
    <w:rsid w:val="00F27975"/>
    <w:rsid w:val="00F30944"/>
    <w:rsid w:val="00F3330C"/>
    <w:rsid w:val="00F33D81"/>
    <w:rsid w:val="00F36313"/>
    <w:rsid w:val="00F36D91"/>
    <w:rsid w:val="00F42B28"/>
    <w:rsid w:val="00F47B9B"/>
    <w:rsid w:val="00F55631"/>
    <w:rsid w:val="00F66EEB"/>
    <w:rsid w:val="00F72F86"/>
    <w:rsid w:val="00F73112"/>
    <w:rsid w:val="00F734AE"/>
    <w:rsid w:val="00F73F9D"/>
    <w:rsid w:val="00F75294"/>
    <w:rsid w:val="00F7641E"/>
    <w:rsid w:val="00F8018D"/>
    <w:rsid w:val="00F8088D"/>
    <w:rsid w:val="00F81229"/>
    <w:rsid w:val="00F83176"/>
    <w:rsid w:val="00F8337E"/>
    <w:rsid w:val="00F8383A"/>
    <w:rsid w:val="00F86BD3"/>
    <w:rsid w:val="00F90255"/>
    <w:rsid w:val="00F933F7"/>
    <w:rsid w:val="00F97187"/>
    <w:rsid w:val="00FA1770"/>
    <w:rsid w:val="00FA390F"/>
    <w:rsid w:val="00FA562C"/>
    <w:rsid w:val="00FA6760"/>
    <w:rsid w:val="00FA6CA7"/>
    <w:rsid w:val="00FB1C06"/>
    <w:rsid w:val="00FB2276"/>
    <w:rsid w:val="00FB3175"/>
    <w:rsid w:val="00FB4E9F"/>
    <w:rsid w:val="00FB4ED1"/>
    <w:rsid w:val="00FB53F4"/>
    <w:rsid w:val="00FB69A8"/>
    <w:rsid w:val="00FB7150"/>
    <w:rsid w:val="00FC2FB7"/>
    <w:rsid w:val="00FC53FB"/>
    <w:rsid w:val="00FC6505"/>
    <w:rsid w:val="00FD249C"/>
    <w:rsid w:val="00FD24E9"/>
    <w:rsid w:val="00FD2D4F"/>
    <w:rsid w:val="00FD5A34"/>
    <w:rsid w:val="00FD5B10"/>
    <w:rsid w:val="00FD77E1"/>
    <w:rsid w:val="00FE1879"/>
    <w:rsid w:val="00FE4774"/>
    <w:rsid w:val="00FF162E"/>
    <w:rsid w:val="00FF1E10"/>
    <w:rsid w:val="00FF2C45"/>
    <w:rsid w:val="00FF4074"/>
    <w:rsid w:val="00FF4F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5C927"/>
  <w15:docId w15:val="{BCDC0DE3-C0FF-43F9-B23B-DD979A74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54C4"/>
    <w:pPr>
      <w:spacing w:after="0" w:line="260" w:lineRule="atLeast"/>
    </w:pPr>
    <w:rPr>
      <w:rFonts w:ascii="Arial" w:eastAsia="Times New Roman" w:hAnsi="Arial" w:cs="Times New Roman"/>
      <w:sz w:val="20"/>
      <w:szCs w:val="24"/>
    </w:rPr>
  </w:style>
  <w:style w:type="paragraph" w:styleId="Naslov1">
    <w:name w:val="heading 1"/>
    <w:basedOn w:val="Navaden"/>
    <w:link w:val="Naslov1Znak"/>
    <w:uiPriority w:val="9"/>
    <w:qFormat/>
    <w:rsid w:val="00402863"/>
    <w:pPr>
      <w:spacing w:before="100" w:beforeAutospacing="1" w:after="100" w:afterAutospacing="1" w:line="240" w:lineRule="auto"/>
      <w:outlineLvl w:val="0"/>
    </w:pPr>
    <w:rPr>
      <w:rFonts w:ascii="Times New Roman" w:hAnsi="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112306"/>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112306"/>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112306"/>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112306"/>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112306"/>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0"/>
    <w:uiPriority w:val="99"/>
    <w:rsid w:val="00112306"/>
  </w:style>
  <w:style w:type="paragraph" w:styleId="Navadensplet">
    <w:name w:val="Normal (Web)"/>
    <w:basedOn w:val="Navaden"/>
    <w:uiPriority w:val="99"/>
    <w:unhideWhenUsed/>
    <w:rsid w:val="005B3797"/>
    <w:pPr>
      <w:spacing w:before="100" w:beforeAutospacing="1" w:after="100" w:afterAutospacing="1" w:line="240" w:lineRule="auto"/>
    </w:pPr>
    <w:rPr>
      <w:rFonts w:ascii="Times New Roman" w:hAnsi="Times New Roman"/>
      <w:sz w:val="24"/>
      <w:lang w:eastAsia="sl-SI"/>
    </w:rPr>
  </w:style>
  <w:style w:type="character" w:styleId="Hiperpovezava">
    <w:name w:val="Hyperlink"/>
    <w:uiPriority w:val="99"/>
    <w:rsid w:val="00ED39AF"/>
    <w:rPr>
      <w:color w:val="0000FF"/>
      <w:u w:val="single"/>
    </w:rPr>
  </w:style>
  <w:style w:type="character" w:styleId="SledenaHiperpovezava">
    <w:name w:val="FollowedHyperlink"/>
    <w:basedOn w:val="Privzetapisavaodstavka"/>
    <w:uiPriority w:val="99"/>
    <w:semiHidden/>
    <w:unhideWhenUsed/>
    <w:rsid w:val="0092071D"/>
    <w:rPr>
      <w:color w:val="954F72" w:themeColor="followedHyperlink"/>
      <w:u w:val="single"/>
    </w:rPr>
  </w:style>
  <w:style w:type="character" w:customStyle="1" w:styleId="highlight0">
    <w:name w:val="highlight0"/>
    <w:basedOn w:val="Privzetapisavaodstavka"/>
    <w:rsid w:val="008A6063"/>
  </w:style>
  <w:style w:type="character" w:customStyle="1" w:styleId="highlight">
    <w:name w:val="highlight"/>
    <w:basedOn w:val="Privzetapisavaodstavka"/>
    <w:rsid w:val="00402863"/>
  </w:style>
  <w:style w:type="character" w:customStyle="1" w:styleId="Naslov1Znak">
    <w:name w:val="Naslov 1 Znak"/>
    <w:basedOn w:val="Privzetapisavaodstavka"/>
    <w:link w:val="Naslov1"/>
    <w:uiPriority w:val="9"/>
    <w:rsid w:val="00402863"/>
    <w:rPr>
      <w:rFonts w:ascii="Times New Roman" w:eastAsia="Times New Roman" w:hAnsi="Times New Roman" w:cs="Times New Roman"/>
      <w:b/>
      <w:bCs/>
      <w:kern w:val="36"/>
      <w:sz w:val="48"/>
      <w:szCs w:val="48"/>
      <w:lang w:eastAsia="sl-SI"/>
    </w:rPr>
  </w:style>
  <w:style w:type="paragraph" w:styleId="Noga">
    <w:name w:val="footer"/>
    <w:basedOn w:val="Navaden"/>
    <w:link w:val="NogaZnak"/>
    <w:uiPriority w:val="99"/>
    <w:unhideWhenUsed/>
    <w:rsid w:val="0047774D"/>
    <w:pPr>
      <w:tabs>
        <w:tab w:val="center" w:pos="4536"/>
        <w:tab w:val="right" w:pos="9072"/>
      </w:tabs>
      <w:spacing w:line="240" w:lineRule="auto"/>
    </w:pPr>
  </w:style>
  <w:style w:type="character" w:customStyle="1" w:styleId="NogaZnak">
    <w:name w:val="Noga Znak"/>
    <w:basedOn w:val="Privzetapisavaodstavka"/>
    <w:link w:val="Noga"/>
    <w:uiPriority w:val="99"/>
    <w:rsid w:val="0047774D"/>
    <w:rPr>
      <w:rFonts w:ascii="Arial" w:eastAsia="Times New Roman" w:hAnsi="Arial" w:cs="Times New Roman"/>
      <w:sz w:val="20"/>
      <w:szCs w:val="24"/>
    </w:rPr>
  </w:style>
  <w:style w:type="character" w:customStyle="1" w:styleId="highlight1">
    <w:name w:val="highlight1"/>
    <w:basedOn w:val="Privzetapisavaodstavka"/>
    <w:rsid w:val="003D0652"/>
  </w:style>
  <w:style w:type="character" w:customStyle="1" w:styleId="highlight9">
    <w:name w:val="highlight9"/>
    <w:basedOn w:val="Privzetapisavaodstavka"/>
    <w:rsid w:val="001B6729"/>
  </w:style>
  <w:style w:type="character" w:customStyle="1" w:styleId="highlight7">
    <w:name w:val="highlight7"/>
    <w:basedOn w:val="Privzetapisavaodstavka"/>
    <w:rsid w:val="001B6729"/>
  </w:style>
  <w:style w:type="character" w:customStyle="1" w:styleId="highlight8">
    <w:name w:val="highlight8"/>
    <w:basedOn w:val="Privzetapisavaodstavka"/>
    <w:rsid w:val="001B6729"/>
  </w:style>
  <w:style w:type="character" w:customStyle="1" w:styleId="highlight3">
    <w:name w:val="highlight3"/>
    <w:basedOn w:val="Privzetapisavaodstavka"/>
    <w:rsid w:val="001B6729"/>
  </w:style>
  <w:style w:type="character" w:customStyle="1" w:styleId="highlight4">
    <w:name w:val="highlight4"/>
    <w:basedOn w:val="Privzetapisavaodstavka"/>
    <w:rsid w:val="001B6729"/>
  </w:style>
  <w:style w:type="character" w:customStyle="1" w:styleId="highlight5">
    <w:name w:val="highlight5"/>
    <w:basedOn w:val="Privzetapisavaodstavka"/>
    <w:rsid w:val="001B6729"/>
  </w:style>
  <w:style w:type="character" w:customStyle="1" w:styleId="highlight6">
    <w:name w:val="highlight6"/>
    <w:basedOn w:val="Privzetapisavaodstavka"/>
    <w:rsid w:val="001B6729"/>
  </w:style>
  <w:style w:type="paragraph" w:styleId="Odstavekseznama">
    <w:name w:val="List Paragraph"/>
    <w:basedOn w:val="Navaden"/>
    <w:uiPriority w:val="1"/>
    <w:qFormat/>
    <w:rsid w:val="006A6CC0"/>
    <w:pPr>
      <w:ind w:left="720"/>
      <w:contextualSpacing/>
    </w:pPr>
  </w:style>
  <w:style w:type="paragraph" w:customStyle="1" w:styleId="odstavek">
    <w:name w:val="odstavek"/>
    <w:basedOn w:val="Navaden"/>
    <w:rsid w:val="00465EB9"/>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666DCC"/>
    <w:rPr>
      <w:b/>
      <w:bCs/>
    </w:rPr>
  </w:style>
  <w:style w:type="paragraph" w:customStyle="1" w:styleId="vrstapredpisa">
    <w:name w:val="vrstapredpisa"/>
    <w:basedOn w:val="Navaden"/>
    <w:rsid w:val="007A0EB3"/>
    <w:pPr>
      <w:spacing w:before="100" w:beforeAutospacing="1" w:after="100" w:afterAutospacing="1" w:line="240" w:lineRule="auto"/>
    </w:pPr>
    <w:rPr>
      <w:rFonts w:ascii="Times New Roman" w:hAnsi="Times New Roman"/>
      <w:sz w:val="24"/>
      <w:lang w:eastAsia="sl-SI"/>
    </w:rPr>
  </w:style>
  <w:style w:type="paragraph" w:customStyle="1" w:styleId="naslovpredpisa">
    <w:name w:val="naslovpredpisa"/>
    <w:basedOn w:val="Navaden"/>
    <w:rsid w:val="007A0EB3"/>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39"/>
    <w:rsid w:val="00222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480E33"/>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0E33"/>
    <w:rPr>
      <w:rFonts w:ascii="Segoe UI" w:eastAsia="Times New Roman" w:hAnsi="Segoe UI" w:cs="Segoe UI"/>
      <w:sz w:val="18"/>
      <w:szCs w:val="18"/>
    </w:rPr>
  </w:style>
  <w:style w:type="character" w:styleId="Pripombasklic">
    <w:name w:val="annotation reference"/>
    <w:basedOn w:val="Privzetapisavaodstavka"/>
    <w:uiPriority w:val="99"/>
    <w:semiHidden/>
    <w:unhideWhenUsed/>
    <w:rsid w:val="009B40B0"/>
    <w:rPr>
      <w:sz w:val="16"/>
      <w:szCs w:val="16"/>
    </w:rPr>
  </w:style>
  <w:style w:type="paragraph" w:styleId="Pripombabesedilo">
    <w:name w:val="annotation text"/>
    <w:basedOn w:val="Navaden"/>
    <w:link w:val="PripombabesediloZnak"/>
    <w:uiPriority w:val="99"/>
    <w:unhideWhenUsed/>
    <w:rsid w:val="009B40B0"/>
    <w:pPr>
      <w:spacing w:line="240" w:lineRule="auto"/>
    </w:pPr>
    <w:rPr>
      <w:szCs w:val="20"/>
    </w:rPr>
  </w:style>
  <w:style w:type="character" w:customStyle="1" w:styleId="PripombabesediloZnak">
    <w:name w:val="Pripomba – besedilo Znak"/>
    <w:basedOn w:val="Privzetapisavaodstavka"/>
    <w:link w:val="Pripombabesedilo"/>
    <w:uiPriority w:val="99"/>
    <w:rsid w:val="009B40B0"/>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9B40B0"/>
    <w:rPr>
      <w:b/>
      <w:bCs/>
    </w:rPr>
  </w:style>
  <w:style w:type="character" w:customStyle="1" w:styleId="ZadevapripombeZnak">
    <w:name w:val="Zadeva pripombe Znak"/>
    <w:basedOn w:val="PripombabesediloZnak"/>
    <w:link w:val="Zadevapripombe"/>
    <w:uiPriority w:val="99"/>
    <w:semiHidden/>
    <w:rsid w:val="009B40B0"/>
    <w:rPr>
      <w:rFonts w:ascii="Arial" w:eastAsia="Times New Roman" w:hAnsi="Arial" w:cs="Times New Roman"/>
      <w:b/>
      <w:bCs/>
      <w:sz w:val="20"/>
      <w:szCs w:val="20"/>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iPriority w:val="99"/>
    <w:unhideWhenUsed/>
    <w:qFormat/>
    <w:rsid w:val="00592008"/>
    <w:pPr>
      <w:spacing w:line="240" w:lineRule="auto"/>
    </w:pPr>
    <w:rPr>
      <w:szCs w:val="20"/>
      <w:lang w:val="en-US" w:eastAsia="sl-SI"/>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592008"/>
    <w:rPr>
      <w:rFonts w:ascii="Arial" w:eastAsia="Times New Roman" w:hAnsi="Arial" w:cs="Times New Roman"/>
      <w:sz w:val="20"/>
      <w:szCs w:val="20"/>
      <w:lang w:val="en-US" w:eastAsia="sl-SI"/>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592008"/>
    <w:rPr>
      <w:vertAlign w:val="superscript"/>
    </w:rPr>
  </w:style>
  <w:style w:type="character" w:styleId="Poudarek">
    <w:name w:val="Emphasis"/>
    <w:basedOn w:val="Privzetapisavaodstavka"/>
    <w:uiPriority w:val="20"/>
    <w:qFormat/>
    <w:rsid w:val="00353209"/>
    <w:rPr>
      <w:i/>
      <w:iCs/>
    </w:rPr>
  </w:style>
  <w:style w:type="paragraph" w:customStyle="1" w:styleId="footnotedescription">
    <w:name w:val="footnote description"/>
    <w:next w:val="Navaden"/>
    <w:link w:val="footnotedescriptionChar"/>
    <w:hidden/>
    <w:rsid w:val="00353209"/>
    <w:pPr>
      <w:spacing w:after="0"/>
    </w:pPr>
    <w:rPr>
      <w:rFonts w:ascii="Calibri" w:eastAsia="Calibri" w:hAnsi="Calibri" w:cs="Calibri"/>
      <w:color w:val="000000"/>
      <w:sz w:val="20"/>
      <w:lang w:val="en-US"/>
    </w:rPr>
  </w:style>
  <w:style w:type="character" w:customStyle="1" w:styleId="footnotedescriptionChar">
    <w:name w:val="footnote description Char"/>
    <w:link w:val="footnotedescription"/>
    <w:rsid w:val="00353209"/>
    <w:rPr>
      <w:rFonts w:ascii="Calibri" w:eastAsia="Calibri" w:hAnsi="Calibri" w:cs="Calibri"/>
      <w:color w:val="000000"/>
      <w:sz w:val="20"/>
      <w:lang w:val="en-US"/>
    </w:rPr>
  </w:style>
  <w:style w:type="character" w:customStyle="1" w:styleId="footnotemark">
    <w:name w:val="footnote mark"/>
    <w:hidden/>
    <w:rsid w:val="00353209"/>
    <w:rPr>
      <w:rFonts w:ascii="Calibri" w:eastAsia="Calibri" w:hAnsi="Calibri" w:cs="Calibri"/>
      <w:color w:val="000000"/>
      <w:sz w:val="20"/>
      <w:vertAlign w:val="superscript"/>
    </w:rPr>
  </w:style>
  <w:style w:type="character" w:customStyle="1" w:styleId="Nerazreenaomemba1">
    <w:name w:val="Nerazrešena omemba1"/>
    <w:basedOn w:val="Privzetapisavaodstavka"/>
    <w:uiPriority w:val="99"/>
    <w:semiHidden/>
    <w:unhideWhenUsed/>
    <w:rsid w:val="00FF4FDC"/>
    <w:rPr>
      <w:color w:val="605E5C"/>
      <w:shd w:val="clear" w:color="auto" w:fill="E1DFDD"/>
    </w:rPr>
  </w:style>
  <w:style w:type="paragraph" w:styleId="Revizija">
    <w:name w:val="Revision"/>
    <w:hidden/>
    <w:uiPriority w:val="99"/>
    <w:semiHidden/>
    <w:rsid w:val="00277306"/>
    <w:pPr>
      <w:spacing w:after="0" w:line="240" w:lineRule="auto"/>
    </w:pPr>
    <w:rPr>
      <w:rFonts w:ascii="Arial" w:eastAsia="Times New Roman" w:hAnsi="Arial" w:cs="Times New Roman"/>
      <w:sz w:val="20"/>
      <w:szCs w:val="24"/>
    </w:rPr>
  </w:style>
  <w:style w:type="paragraph" w:customStyle="1" w:styleId="tevilnatoka">
    <w:name w:val="tevilnatoka"/>
    <w:basedOn w:val="Navaden"/>
    <w:rsid w:val="00FD5A34"/>
    <w:pPr>
      <w:spacing w:before="100" w:beforeAutospacing="1" w:after="100" w:afterAutospacing="1" w:line="240" w:lineRule="auto"/>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47990">
      <w:bodyDiv w:val="1"/>
      <w:marLeft w:val="0"/>
      <w:marRight w:val="0"/>
      <w:marTop w:val="0"/>
      <w:marBottom w:val="0"/>
      <w:divBdr>
        <w:top w:val="none" w:sz="0" w:space="0" w:color="auto"/>
        <w:left w:val="none" w:sz="0" w:space="0" w:color="auto"/>
        <w:bottom w:val="none" w:sz="0" w:space="0" w:color="auto"/>
        <w:right w:val="none" w:sz="0" w:space="0" w:color="auto"/>
      </w:divBdr>
    </w:div>
    <w:div w:id="194005402">
      <w:bodyDiv w:val="1"/>
      <w:marLeft w:val="0"/>
      <w:marRight w:val="0"/>
      <w:marTop w:val="0"/>
      <w:marBottom w:val="0"/>
      <w:divBdr>
        <w:top w:val="none" w:sz="0" w:space="0" w:color="auto"/>
        <w:left w:val="none" w:sz="0" w:space="0" w:color="auto"/>
        <w:bottom w:val="none" w:sz="0" w:space="0" w:color="auto"/>
        <w:right w:val="none" w:sz="0" w:space="0" w:color="auto"/>
      </w:divBdr>
    </w:div>
    <w:div w:id="229656023">
      <w:bodyDiv w:val="1"/>
      <w:marLeft w:val="0"/>
      <w:marRight w:val="0"/>
      <w:marTop w:val="0"/>
      <w:marBottom w:val="0"/>
      <w:divBdr>
        <w:top w:val="none" w:sz="0" w:space="0" w:color="auto"/>
        <w:left w:val="none" w:sz="0" w:space="0" w:color="auto"/>
        <w:bottom w:val="none" w:sz="0" w:space="0" w:color="auto"/>
        <w:right w:val="none" w:sz="0" w:space="0" w:color="auto"/>
      </w:divBdr>
    </w:div>
    <w:div w:id="247429433">
      <w:bodyDiv w:val="1"/>
      <w:marLeft w:val="0"/>
      <w:marRight w:val="0"/>
      <w:marTop w:val="0"/>
      <w:marBottom w:val="0"/>
      <w:divBdr>
        <w:top w:val="none" w:sz="0" w:space="0" w:color="auto"/>
        <w:left w:val="none" w:sz="0" w:space="0" w:color="auto"/>
        <w:bottom w:val="none" w:sz="0" w:space="0" w:color="auto"/>
        <w:right w:val="none" w:sz="0" w:space="0" w:color="auto"/>
      </w:divBdr>
      <w:divsChild>
        <w:div w:id="891380241">
          <w:marLeft w:val="0"/>
          <w:marRight w:val="0"/>
          <w:marTop w:val="15"/>
          <w:marBottom w:val="15"/>
          <w:divBdr>
            <w:top w:val="single" w:sz="6" w:space="0" w:color="FFFFFF"/>
            <w:left w:val="none" w:sz="0" w:space="0" w:color="auto"/>
            <w:bottom w:val="single" w:sz="6" w:space="0" w:color="FFFFFF"/>
            <w:right w:val="none" w:sz="0" w:space="0" w:color="auto"/>
          </w:divBdr>
          <w:divsChild>
            <w:div w:id="459081786">
              <w:marLeft w:val="4800"/>
              <w:marRight w:val="4200"/>
              <w:marTop w:val="0"/>
              <w:marBottom w:val="0"/>
              <w:divBdr>
                <w:top w:val="none" w:sz="0" w:space="0" w:color="auto"/>
                <w:left w:val="none" w:sz="0" w:space="0" w:color="auto"/>
                <w:bottom w:val="none" w:sz="0" w:space="0" w:color="auto"/>
                <w:right w:val="none" w:sz="0" w:space="0" w:color="auto"/>
              </w:divBdr>
            </w:div>
          </w:divsChild>
        </w:div>
        <w:div w:id="1194803805">
          <w:marLeft w:val="0"/>
          <w:marRight w:val="0"/>
          <w:marTop w:val="15"/>
          <w:marBottom w:val="15"/>
          <w:divBdr>
            <w:top w:val="single" w:sz="6" w:space="0" w:color="FFFFFF"/>
            <w:left w:val="none" w:sz="0" w:space="0" w:color="auto"/>
            <w:bottom w:val="single" w:sz="6" w:space="0" w:color="FFFFFF"/>
            <w:right w:val="none" w:sz="0" w:space="0" w:color="auto"/>
          </w:divBdr>
          <w:divsChild>
            <w:div w:id="1354920380">
              <w:marLeft w:val="0"/>
              <w:marRight w:val="0"/>
              <w:marTop w:val="0"/>
              <w:marBottom w:val="0"/>
              <w:divBdr>
                <w:top w:val="none" w:sz="0" w:space="0" w:color="auto"/>
                <w:left w:val="none" w:sz="0" w:space="0" w:color="auto"/>
                <w:bottom w:val="none" w:sz="0" w:space="0" w:color="auto"/>
                <w:right w:val="none" w:sz="0" w:space="0" w:color="auto"/>
              </w:divBdr>
            </w:div>
            <w:div w:id="1708946633">
              <w:marLeft w:val="0"/>
              <w:marRight w:val="0"/>
              <w:marTop w:val="0"/>
              <w:marBottom w:val="0"/>
              <w:divBdr>
                <w:top w:val="none" w:sz="0" w:space="0" w:color="auto"/>
                <w:left w:val="none" w:sz="0" w:space="0" w:color="auto"/>
                <w:bottom w:val="none" w:sz="0" w:space="0" w:color="auto"/>
                <w:right w:val="none" w:sz="0" w:space="0" w:color="auto"/>
              </w:divBdr>
            </w:div>
            <w:div w:id="1758401062">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334914962">
      <w:bodyDiv w:val="1"/>
      <w:marLeft w:val="0"/>
      <w:marRight w:val="0"/>
      <w:marTop w:val="0"/>
      <w:marBottom w:val="0"/>
      <w:divBdr>
        <w:top w:val="none" w:sz="0" w:space="0" w:color="auto"/>
        <w:left w:val="none" w:sz="0" w:space="0" w:color="auto"/>
        <w:bottom w:val="none" w:sz="0" w:space="0" w:color="auto"/>
        <w:right w:val="none" w:sz="0" w:space="0" w:color="auto"/>
      </w:divBdr>
      <w:divsChild>
        <w:div w:id="1631205263">
          <w:marLeft w:val="0"/>
          <w:marRight w:val="0"/>
          <w:marTop w:val="15"/>
          <w:marBottom w:val="15"/>
          <w:divBdr>
            <w:top w:val="single" w:sz="6" w:space="0" w:color="FFFFFF"/>
            <w:left w:val="none" w:sz="0" w:space="0" w:color="auto"/>
            <w:bottom w:val="single" w:sz="6" w:space="0" w:color="FFFFFF"/>
            <w:right w:val="none" w:sz="0" w:space="0" w:color="auto"/>
          </w:divBdr>
          <w:divsChild>
            <w:div w:id="1307008810">
              <w:marLeft w:val="4800"/>
              <w:marRight w:val="4200"/>
              <w:marTop w:val="0"/>
              <w:marBottom w:val="0"/>
              <w:divBdr>
                <w:top w:val="none" w:sz="0" w:space="0" w:color="auto"/>
                <w:left w:val="none" w:sz="0" w:space="0" w:color="auto"/>
                <w:bottom w:val="none" w:sz="0" w:space="0" w:color="auto"/>
                <w:right w:val="none" w:sz="0" w:space="0" w:color="auto"/>
              </w:divBdr>
            </w:div>
          </w:divsChild>
        </w:div>
        <w:div w:id="226258624">
          <w:marLeft w:val="0"/>
          <w:marRight w:val="0"/>
          <w:marTop w:val="15"/>
          <w:marBottom w:val="15"/>
          <w:divBdr>
            <w:top w:val="single" w:sz="6" w:space="0" w:color="FFFFFF"/>
            <w:left w:val="none" w:sz="0" w:space="0" w:color="auto"/>
            <w:bottom w:val="single" w:sz="6" w:space="0" w:color="FFFFFF"/>
            <w:right w:val="none" w:sz="0" w:space="0" w:color="auto"/>
          </w:divBdr>
          <w:divsChild>
            <w:div w:id="217011323">
              <w:marLeft w:val="0"/>
              <w:marRight w:val="0"/>
              <w:marTop w:val="0"/>
              <w:marBottom w:val="0"/>
              <w:divBdr>
                <w:top w:val="none" w:sz="0" w:space="0" w:color="auto"/>
                <w:left w:val="none" w:sz="0" w:space="0" w:color="auto"/>
                <w:bottom w:val="none" w:sz="0" w:space="0" w:color="auto"/>
                <w:right w:val="none" w:sz="0" w:space="0" w:color="auto"/>
              </w:divBdr>
            </w:div>
            <w:div w:id="275135491">
              <w:marLeft w:val="0"/>
              <w:marRight w:val="0"/>
              <w:marTop w:val="0"/>
              <w:marBottom w:val="0"/>
              <w:divBdr>
                <w:top w:val="none" w:sz="0" w:space="0" w:color="auto"/>
                <w:left w:val="none" w:sz="0" w:space="0" w:color="auto"/>
                <w:bottom w:val="none" w:sz="0" w:space="0" w:color="auto"/>
                <w:right w:val="none" w:sz="0" w:space="0" w:color="auto"/>
              </w:divBdr>
            </w:div>
            <w:div w:id="1675299431">
              <w:marLeft w:val="4800"/>
              <w:marRight w:val="4200"/>
              <w:marTop w:val="0"/>
              <w:marBottom w:val="0"/>
              <w:divBdr>
                <w:top w:val="none" w:sz="0" w:space="0" w:color="auto"/>
                <w:left w:val="none" w:sz="0" w:space="0" w:color="auto"/>
                <w:bottom w:val="none" w:sz="0" w:space="0" w:color="auto"/>
                <w:right w:val="none" w:sz="0" w:space="0" w:color="auto"/>
              </w:divBdr>
            </w:div>
          </w:divsChild>
        </w:div>
        <w:div w:id="893396543">
          <w:marLeft w:val="0"/>
          <w:marRight w:val="0"/>
          <w:marTop w:val="15"/>
          <w:marBottom w:val="15"/>
          <w:divBdr>
            <w:top w:val="single" w:sz="6" w:space="0" w:color="FFFFFF"/>
            <w:left w:val="none" w:sz="0" w:space="0" w:color="auto"/>
            <w:bottom w:val="single" w:sz="6" w:space="0" w:color="FFFFFF"/>
            <w:right w:val="none" w:sz="0" w:space="0" w:color="auto"/>
          </w:divBdr>
          <w:divsChild>
            <w:div w:id="1828404016">
              <w:marLeft w:val="0"/>
              <w:marRight w:val="0"/>
              <w:marTop w:val="0"/>
              <w:marBottom w:val="0"/>
              <w:divBdr>
                <w:top w:val="none" w:sz="0" w:space="0" w:color="auto"/>
                <w:left w:val="none" w:sz="0" w:space="0" w:color="auto"/>
                <w:bottom w:val="none" w:sz="0" w:space="0" w:color="auto"/>
                <w:right w:val="none" w:sz="0" w:space="0" w:color="auto"/>
              </w:divBdr>
            </w:div>
            <w:div w:id="736901068">
              <w:marLeft w:val="0"/>
              <w:marRight w:val="0"/>
              <w:marTop w:val="0"/>
              <w:marBottom w:val="0"/>
              <w:divBdr>
                <w:top w:val="none" w:sz="0" w:space="0" w:color="auto"/>
                <w:left w:val="none" w:sz="0" w:space="0" w:color="auto"/>
                <w:bottom w:val="none" w:sz="0" w:space="0" w:color="auto"/>
                <w:right w:val="none" w:sz="0" w:space="0" w:color="auto"/>
              </w:divBdr>
            </w:div>
            <w:div w:id="843595568">
              <w:marLeft w:val="4800"/>
              <w:marRight w:val="4200"/>
              <w:marTop w:val="0"/>
              <w:marBottom w:val="0"/>
              <w:divBdr>
                <w:top w:val="none" w:sz="0" w:space="0" w:color="auto"/>
                <w:left w:val="none" w:sz="0" w:space="0" w:color="auto"/>
                <w:bottom w:val="none" w:sz="0" w:space="0" w:color="auto"/>
                <w:right w:val="none" w:sz="0" w:space="0" w:color="auto"/>
              </w:divBdr>
            </w:div>
          </w:divsChild>
        </w:div>
        <w:div w:id="1864393363">
          <w:marLeft w:val="0"/>
          <w:marRight w:val="0"/>
          <w:marTop w:val="15"/>
          <w:marBottom w:val="15"/>
          <w:divBdr>
            <w:top w:val="single" w:sz="6" w:space="0" w:color="FFFFFF"/>
            <w:left w:val="none" w:sz="0" w:space="0" w:color="auto"/>
            <w:bottom w:val="single" w:sz="6" w:space="0" w:color="FFFFFF"/>
            <w:right w:val="none" w:sz="0" w:space="0" w:color="auto"/>
          </w:divBdr>
          <w:divsChild>
            <w:div w:id="1494491886">
              <w:marLeft w:val="0"/>
              <w:marRight w:val="0"/>
              <w:marTop w:val="0"/>
              <w:marBottom w:val="0"/>
              <w:divBdr>
                <w:top w:val="none" w:sz="0" w:space="0" w:color="auto"/>
                <w:left w:val="none" w:sz="0" w:space="0" w:color="auto"/>
                <w:bottom w:val="none" w:sz="0" w:space="0" w:color="auto"/>
                <w:right w:val="none" w:sz="0" w:space="0" w:color="auto"/>
              </w:divBdr>
            </w:div>
            <w:div w:id="695808971">
              <w:marLeft w:val="0"/>
              <w:marRight w:val="0"/>
              <w:marTop w:val="0"/>
              <w:marBottom w:val="0"/>
              <w:divBdr>
                <w:top w:val="none" w:sz="0" w:space="0" w:color="auto"/>
                <w:left w:val="none" w:sz="0" w:space="0" w:color="auto"/>
                <w:bottom w:val="none" w:sz="0" w:space="0" w:color="auto"/>
                <w:right w:val="none" w:sz="0" w:space="0" w:color="auto"/>
              </w:divBdr>
            </w:div>
            <w:div w:id="2072999280">
              <w:marLeft w:val="4800"/>
              <w:marRight w:val="4200"/>
              <w:marTop w:val="0"/>
              <w:marBottom w:val="0"/>
              <w:divBdr>
                <w:top w:val="none" w:sz="0" w:space="0" w:color="auto"/>
                <w:left w:val="none" w:sz="0" w:space="0" w:color="auto"/>
                <w:bottom w:val="none" w:sz="0" w:space="0" w:color="auto"/>
                <w:right w:val="none" w:sz="0" w:space="0" w:color="auto"/>
              </w:divBdr>
            </w:div>
          </w:divsChild>
        </w:div>
        <w:div w:id="1504663663">
          <w:marLeft w:val="0"/>
          <w:marRight w:val="0"/>
          <w:marTop w:val="15"/>
          <w:marBottom w:val="15"/>
          <w:divBdr>
            <w:top w:val="single" w:sz="6" w:space="0" w:color="FFFFFF"/>
            <w:left w:val="none" w:sz="0" w:space="0" w:color="auto"/>
            <w:bottom w:val="single" w:sz="6" w:space="0" w:color="FFFFFF"/>
            <w:right w:val="none" w:sz="0" w:space="0" w:color="auto"/>
          </w:divBdr>
          <w:divsChild>
            <w:div w:id="918709841">
              <w:marLeft w:val="0"/>
              <w:marRight w:val="0"/>
              <w:marTop w:val="0"/>
              <w:marBottom w:val="0"/>
              <w:divBdr>
                <w:top w:val="none" w:sz="0" w:space="0" w:color="auto"/>
                <w:left w:val="none" w:sz="0" w:space="0" w:color="auto"/>
                <w:bottom w:val="none" w:sz="0" w:space="0" w:color="auto"/>
                <w:right w:val="none" w:sz="0" w:space="0" w:color="auto"/>
              </w:divBdr>
            </w:div>
            <w:div w:id="1546062743">
              <w:marLeft w:val="0"/>
              <w:marRight w:val="0"/>
              <w:marTop w:val="0"/>
              <w:marBottom w:val="0"/>
              <w:divBdr>
                <w:top w:val="none" w:sz="0" w:space="0" w:color="auto"/>
                <w:left w:val="none" w:sz="0" w:space="0" w:color="auto"/>
                <w:bottom w:val="none" w:sz="0" w:space="0" w:color="auto"/>
                <w:right w:val="none" w:sz="0" w:space="0" w:color="auto"/>
              </w:divBdr>
            </w:div>
            <w:div w:id="632638675">
              <w:marLeft w:val="4800"/>
              <w:marRight w:val="4200"/>
              <w:marTop w:val="0"/>
              <w:marBottom w:val="0"/>
              <w:divBdr>
                <w:top w:val="none" w:sz="0" w:space="0" w:color="auto"/>
                <w:left w:val="none" w:sz="0" w:space="0" w:color="auto"/>
                <w:bottom w:val="none" w:sz="0" w:space="0" w:color="auto"/>
                <w:right w:val="none" w:sz="0" w:space="0" w:color="auto"/>
              </w:divBdr>
            </w:div>
          </w:divsChild>
        </w:div>
        <w:div w:id="1058357378">
          <w:marLeft w:val="0"/>
          <w:marRight w:val="0"/>
          <w:marTop w:val="15"/>
          <w:marBottom w:val="15"/>
          <w:divBdr>
            <w:top w:val="single" w:sz="6" w:space="0" w:color="FFFFFF"/>
            <w:left w:val="none" w:sz="0" w:space="0" w:color="auto"/>
            <w:bottom w:val="single" w:sz="6" w:space="0" w:color="FFFFFF"/>
            <w:right w:val="none" w:sz="0" w:space="0" w:color="auto"/>
          </w:divBdr>
          <w:divsChild>
            <w:div w:id="1196456274">
              <w:marLeft w:val="0"/>
              <w:marRight w:val="0"/>
              <w:marTop w:val="0"/>
              <w:marBottom w:val="0"/>
              <w:divBdr>
                <w:top w:val="none" w:sz="0" w:space="0" w:color="auto"/>
                <w:left w:val="none" w:sz="0" w:space="0" w:color="auto"/>
                <w:bottom w:val="none" w:sz="0" w:space="0" w:color="auto"/>
                <w:right w:val="none" w:sz="0" w:space="0" w:color="auto"/>
              </w:divBdr>
            </w:div>
            <w:div w:id="1728138621">
              <w:marLeft w:val="0"/>
              <w:marRight w:val="0"/>
              <w:marTop w:val="0"/>
              <w:marBottom w:val="0"/>
              <w:divBdr>
                <w:top w:val="none" w:sz="0" w:space="0" w:color="auto"/>
                <w:left w:val="none" w:sz="0" w:space="0" w:color="auto"/>
                <w:bottom w:val="none" w:sz="0" w:space="0" w:color="auto"/>
                <w:right w:val="none" w:sz="0" w:space="0" w:color="auto"/>
              </w:divBdr>
            </w:div>
            <w:div w:id="1185705096">
              <w:marLeft w:val="4800"/>
              <w:marRight w:val="4200"/>
              <w:marTop w:val="0"/>
              <w:marBottom w:val="0"/>
              <w:divBdr>
                <w:top w:val="none" w:sz="0" w:space="0" w:color="auto"/>
                <w:left w:val="none" w:sz="0" w:space="0" w:color="auto"/>
                <w:bottom w:val="none" w:sz="0" w:space="0" w:color="auto"/>
                <w:right w:val="none" w:sz="0" w:space="0" w:color="auto"/>
              </w:divBdr>
            </w:div>
          </w:divsChild>
        </w:div>
        <w:div w:id="1994211266">
          <w:marLeft w:val="0"/>
          <w:marRight w:val="0"/>
          <w:marTop w:val="15"/>
          <w:marBottom w:val="15"/>
          <w:divBdr>
            <w:top w:val="single" w:sz="6" w:space="0" w:color="FFFFFF"/>
            <w:left w:val="none" w:sz="0" w:space="0" w:color="auto"/>
            <w:bottom w:val="single" w:sz="6" w:space="0" w:color="FFFFFF"/>
            <w:right w:val="none" w:sz="0" w:space="0" w:color="auto"/>
          </w:divBdr>
          <w:divsChild>
            <w:div w:id="1546141499">
              <w:marLeft w:val="0"/>
              <w:marRight w:val="0"/>
              <w:marTop w:val="0"/>
              <w:marBottom w:val="0"/>
              <w:divBdr>
                <w:top w:val="none" w:sz="0" w:space="0" w:color="auto"/>
                <w:left w:val="none" w:sz="0" w:space="0" w:color="auto"/>
                <w:bottom w:val="none" w:sz="0" w:space="0" w:color="auto"/>
                <w:right w:val="none" w:sz="0" w:space="0" w:color="auto"/>
              </w:divBdr>
            </w:div>
            <w:div w:id="1447847519">
              <w:marLeft w:val="0"/>
              <w:marRight w:val="0"/>
              <w:marTop w:val="0"/>
              <w:marBottom w:val="0"/>
              <w:divBdr>
                <w:top w:val="none" w:sz="0" w:space="0" w:color="auto"/>
                <w:left w:val="none" w:sz="0" w:space="0" w:color="auto"/>
                <w:bottom w:val="none" w:sz="0" w:space="0" w:color="auto"/>
                <w:right w:val="none" w:sz="0" w:space="0" w:color="auto"/>
              </w:divBdr>
            </w:div>
            <w:div w:id="1770932983">
              <w:marLeft w:val="4800"/>
              <w:marRight w:val="4200"/>
              <w:marTop w:val="0"/>
              <w:marBottom w:val="0"/>
              <w:divBdr>
                <w:top w:val="none" w:sz="0" w:space="0" w:color="auto"/>
                <w:left w:val="none" w:sz="0" w:space="0" w:color="auto"/>
                <w:bottom w:val="none" w:sz="0" w:space="0" w:color="auto"/>
                <w:right w:val="none" w:sz="0" w:space="0" w:color="auto"/>
              </w:divBdr>
            </w:div>
          </w:divsChild>
        </w:div>
        <w:div w:id="1622682424">
          <w:marLeft w:val="0"/>
          <w:marRight w:val="0"/>
          <w:marTop w:val="15"/>
          <w:marBottom w:val="15"/>
          <w:divBdr>
            <w:top w:val="single" w:sz="6" w:space="0" w:color="DCDCDC"/>
            <w:left w:val="none" w:sz="0" w:space="0" w:color="auto"/>
            <w:bottom w:val="single" w:sz="6" w:space="0" w:color="DCDCDC"/>
            <w:right w:val="none" w:sz="0" w:space="0" w:color="auto"/>
          </w:divBdr>
          <w:divsChild>
            <w:div w:id="258804846">
              <w:marLeft w:val="0"/>
              <w:marRight w:val="0"/>
              <w:marTop w:val="0"/>
              <w:marBottom w:val="0"/>
              <w:divBdr>
                <w:top w:val="none" w:sz="0" w:space="0" w:color="auto"/>
                <w:left w:val="none" w:sz="0" w:space="0" w:color="auto"/>
                <w:bottom w:val="none" w:sz="0" w:space="0" w:color="auto"/>
                <w:right w:val="none" w:sz="0" w:space="0" w:color="auto"/>
              </w:divBdr>
            </w:div>
            <w:div w:id="1935164699">
              <w:marLeft w:val="0"/>
              <w:marRight w:val="0"/>
              <w:marTop w:val="0"/>
              <w:marBottom w:val="0"/>
              <w:divBdr>
                <w:top w:val="none" w:sz="0" w:space="0" w:color="auto"/>
                <w:left w:val="none" w:sz="0" w:space="0" w:color="auto"/>
                <w:bottom w:val="none" w:sz="0" w:space="0" w:color="auto"/>
                <w:right w:val="none" w:sz="0" w:space="0" w:color="auto"/>
              </w:divBdr>
            </w:div>
            <w:div w:id="843712737">
              <w:marLeft w:val="150"/>
              <w:marRight w:val="150"/>
              <w:marTop w:val="0"/>
              <w:marBottom w:val="0"/>
              <w:divBdr>
                <w:top w:val="none" w:sz="0" w:space="0" w:color="auto"/>
                <w:left w:val="none" w:sz="0" w:space="0" w:color="auto"/>
                <w:bottom w:val="none" w:sz="0" w:space="0" w:color="auto"/>
                <w:right w:val="none" w:sz="0" w:space="0" w:color="auto"/>
              </w:divBdr>
            </w:div>
            <w:div w:id="896209430">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449864572">
      <w:bodyDiv w:val="1"/>
      <w:marLeft w:val="0"/>
      <w:marRight w:val="0"/>
      <w:marTop w:val="0"/>
      <w:marBottom w:val="0"/>
      <w:divBdr>
        <w:top w:val="none" w:sz="0" w:space="0" w:color="auto"/>
        <w:left w:val="none" w:sz="0" w:space="0" w:color="auto"/>
        <w:bottom w:val="none" w:sz="0" w:space="0" w:color="auto"/>
        <w:right w:val="none" w:sz="0" w:space="0" w:color="auto"/>
      </w:divBdr>
    </w:div>
    <w:div w:id="591205758">
      <w:bodyDiv w:val="1"/>
      <w:marLeft w:val="0"/>
      <w:marRight w:val="0"/>
      <w:marTop w:val="0"/>
      <w:marBottom w:val="0"/>
      <w:divBdr>
        <w:top w:val="none" w:sz="0" w:space="0" w:color="auto"/>
        <w:left w:val="none" w:sz="0" w:space="0" w:color="auto"/>
        <w:bottom w:val="none" w:sz="0" w:space="0" w:color="auto"/>
        <w:right w:val="none" w:sz="0" w:space="0" w:color="auto"/>
      </w:divBdr>
    </w:div>
    <w:div w:id="665405053">
      <w:bodyDiv w:val="1"/>
      <w:marLeft w:val="0"/>
      <w:marRight w:val="0"/>
      <w:marTop w:val="0"/>
      <w:marBottom w:val="0"/>
      <w:divBdr>
        <w:top w:val="none" w:sz="0" w:space="0" w:color="auto"/>
        <w:left w:val="none" w:sz="0" w:space="0" w:color="auto"/>
        <w:bottom w:val="none" w:sz="0" w:space="0" w:color="auto"/>
        <w:right w:val="none" w:sz="0" w:space="0" w:color="auto"/>
      </w:divBdr>
    </w:div>
    <w:div w:id="743643572">
      <w:bodyDiv w:val="1"/>
      <w:marLeft w:val="0"/>
      <w:marRight w:val="0"/>
      <w:marTop w:val="0"/>
      <w:marBottom w:val="0"/>
      <w:divBdr>
        <w:top w:val="none" w:sz="0" w:space="0" w:color="auto"/>
        <w:left w:val="none" w:sz="0" w:space="0" w:color="auto"/>
        <w:bottom w:val="none" w:sz="0" w:space="0" w:color="auto"/>
        <w:right w:val="none" w:sz="0" w:space="0" w:color="auto"/>
      </w:divBdr>
    </w:div>
    <w:div w:id="780077032">
      <w:bodyDiv w:val="1"/>
      <w:marLeft w:val="0"/>
      <w:marRight w:val="0"/>
      <w:marTop w:val="0"/>
      <w:marBottom w:val="0"/>
      <w:divBdr>
        <w:top w:val="none" w:sz="0" w:space="0" w:color="auto"/>
        <w:left w:val="none" w:sz="0" w:space="0" w:color="auto"/>
        <w:bottom w:val="none" w:sz="0" w:space="0" w:color="auto"/>
        <w:right w:val="none" w:sz="0" w:space="0" w:color="auto"/>
      </w:divBdr>
    </w:div>
    <w:div w:id="787119666">
      <w:bodyDiv w:val="1"/>
      <w:marLeft w:val="0"/>
      <w:marRight w:val="0"/>
      <w:marTop w:val="0"/>
      <w:marBottom w:val="0"/>
      <w:divBdr>
        <w:top w:val="none" w:sz="0" w:space="0" w:color="auto"/>
        <w:left w:val="none" w:sz="0" w:space="0" w:color="auto"/>
        <w:bottom w:val="none" w:sz="0" w:space="0" w:color="auto"/>
        <w:right w:val="none" w:sz="0" w:space="0" w:color="auto"/>
      </w:divBdr>
      <w:divsChild>
        <w:div w:id="47271105">
          <w:marLeft w:val="0"/>
          <w:marRight w:val="0"/>
          <w:marTop w:val="0"/>
          <w:marBottom w:val="0"/>
          <w:divBdr>
            <w:top w:val="none" w:sz="0" w:space="0" w:color="auto"/>
            <w:left w:val="none" w:sz="0" w:space="0" w:color="auto"/>
            <w:bottom w:val="none" w:sz="0" w:space="0" w:color="auto"/>
            <w:right w:val="none" w:sz="0" w:space="0" w:color="auto"/>
          </w:divBdr>
          <w:divsChild>
            <w:div w:id="2150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876">
      <w:bodyDiv w:val="1"/>
      <w:marLeft w:val="0"/>
      <w:marRight w:val="0"/>
      <w:marTop w:val="0"/>
      <w:marBottom w:val="0"/>
      <w:divBdr>
        <w:top w:val="none" w:sz="0" w:space="0" w:color="auto"/>
        <w:left w:val="none" w:sz="0" w:space="0" w:color="auto"/>
        <w:bottom w:val="none" w:sz="0" w:space="0" w:color="auto"/>
        <w:right w:val="none" w:sz="0" w:space="0" w:color="auto"/>
      </w:divBdr>
    </w:div>
    <w:div w:id="995841740">
      <w:bodyDiv w:val="1"/>
      <w:marLeft w:val="0"/>
      <w:marRight w:val="0"/>
      <w:marTop w:val="0"/>
      <w:marBottom w:val="0"/>
      <w:divBdr>
        <w:top w:val="none" w:sz="0" w:space="0" w:color="auto"/>
        <w:left w:val="none" w:sz="0" w:space="0" w:color="auto"/>
        <w:bottom w:val="none" w:sz="0" w:space="0" w:color="auto"/>
        <w:right w:val="none" w:sz="0" w:space="0" w:color="auto"/>
      </w:divBdr>
    </w:div>
    <w:div w:id="1098671439">
      <w:bodyDiv w:val="1"/>
      <w:marLeft w:val="0"/>
      <w:marRight w:val="0"/>
      <w:marTop w:val="0"/>
      <w:marBottom w:val="0"/>
      <w:divBdr>
        <w:top w:val="none" w:sz="0" w:space="0" w:color="auto"/>
        <w:left w:val="none" w:sz="0" w:space="0" w:color="auto"/>
        <w:bottom w:val="none" w:sz="0" w:space="0" w:color="auto"/>
        <w:right w:val="none" w:sz="0" w:space="0" w:color="auto"/>
      </w:divBdr>
    </w:div>
    <w:div w:id="1269002285">
      <w:bodyDiv w:val="1"/>
      <w:marLeft w:val="0"/>
      <w:marRight w:val="0"/>
      <w:marTop w:val="0"/>
      <w:marBottom w:val="0"/>
      <w:divBdr>
        <w:top w:val="none" w:sz="0" w:space="0" w:color="auto"/>
        <w:left w:val="none" w:sz="0" w:space="0" w:color="auto"/>
        <w:bottom w:val="none" w:sz="0" w:space="0" w:color="auto"/>
        <w:right w:val="none" w:sz="0" w:space="0" w:color="auto"/>
      </w:divBdr>
    </w:div>
    <w:div w:id="1335255666">
      <w:bodyDiv w:val="1"/>
      <w:marLeft w:val="0"/>
      <w:marRight w:val="0"/>
      <w:marTop w:val="0"/>
      <w:marBottom w:val="0"/>
      <w:divBdr>
        <w:top w:val="none" w:sz="0" w:space="0" w:color="auto"/>
        <w:left w:val="none" w:sz="0" w:space="0" w:color="auto"/>
        <w:bottom w:val="none" w:sz="0" w:space="0" w:color="auto"/>
        <w:right w:val="none" w:sz="0" w:space="0" w:color="auto"/>
      </w:divBdr>
      <w:divsChild>
        <w:div w:id="1640108485">
          <w:marLeft w:val="0"/>
          <w:marRight w:val="0"/>
          <w:marTop w:val="0"/>
          <w:marBottom w:val="0"/>
          <w:divBdr>
            <w:top w:val="none" w:sz="0" w:space="0" w:color="auto"/>
            <w:left w:val="none" w:sz="0" w:space="0" w:color="auto"/>
            <w:bottom w:val="none" w:sz="0" w:space="0" w:color="auto"/>
            <w:right w:val="none" w:sz="0" w:space="0" w:color="auto"/>
          </w:divBdr>
          <w:divsChild>
            <w:div w:id="762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3909">
      <w:bodyDiv w:val="1"/>
      <w:marLeft w:val="0"/>
      <w:marRight w:val="0"/>
      <w:marTop w:val="0"/>
      <w:marBottom w:val="0"/>
      <w:divBdr>
        <w:top w:val="none" w:sz="0" w:space="0" w:color="auto"/>
        <w:left w:val="none" w:sz="0" w:space="0" w:color="auto"/>
        <w:bottom w:val="none" w:sz="0" w:space="0" w:color="auto"/>
        <w:right w:val="none" w:sz="0" w:space="0" w:color="auto"/>
      </w:divBdr>
    </w:div>
    <w:div w:id="1576554256">
      <w:bodyDiv w:val="1"/>
      <w:marLeft w:val="0"/>
      <w:marRight w:val="0"/>
      <w:marTop w:val="0"/>
      <w:marBottom w:val="0"/>
      <w:divBdr>
        <w:top w:val="none" w:sz="0" w:space="0" w:color="auto"/>
        <w:left w:val="none" w:sz="0" w:space="0" w:color="auto"/>
        <w:bottom w:val="none" w:sz="0" w:space="0" w:color="auto"/>
        <w:right w:val="none" w:sz="0" w:space="0" w:color="auto"/>
      </w:divBdr>
      <w:divsChild>
        <w:div w:id="515730702">
          <w:marLeft w:val="0"/>
          <w:marRight w:val="0"/>
          <w:marTop w:val="15"/>
          <w:marBottom w:val="15"/>
          <w:divBdr>
            <w:top w:val="single" w:sz="6" w:space="0" w:color="FFFFFF"/>
            <w:left w:val="none" w:sz="0" w:space="0" w:color="auto"/>
            <w:bottom w:val="single" w:sz="6" w:space="0" w:color="FFFFFF"/>
            <w:right w:val="none" w:sz="0" w:space="0" w:color="auto"/>
          </w:divBdr>
          <w:divsChild>
            <w:div w:id="1893075833">
              <w:marLeft w:val="4800"/>
              <w:marRight w:val="4200"/>
              <w:marTop w:val="0"/>
              <w:marBottom w:val="0"/>
              <w:divBdr>
                <w:top w:val="none" w:sz="0" w:space="0" w:color="auto"/>
                <w:left w:val="none" w:sz="0" w:space="0" w:color="auto"/>
                <w:bottom w:val="none" w:sz="0" w:space="0" w:color="auto"/>
                <w:right w:val="none" w:sz="0" w:space="0" w:color="auto"/>
              </w:divBdr>
            </w:div>
          </w:divsChild>
        </w:div>
        <w:div w:id="146483654">
          <w:marLeft w:val="0"/>
          <w:marRight w:val="0"/>
          <w:marTop w:val="15"/>
          <w:marBottom w:val="15"/>
          <w:divBdr>
            <w:top w:val="single" w:sz="6" w:space="0" w:color="FFFFFF"/>
            <w:left w:val="none" w:sz="0" w:space="0" w:color="auto"/>
            <w:bottom w:val="single" w:sz="6" w:space="0" w:color="FFFFFF"/>
            <w:right w:val="none" w:sz="0" w:space="0" w:color="auto"/>
          </w:divBdr>
          <w:divsChild>
            <w:div w:id="1201162562">
              <w:marLeft w:val="0"/>
              <w:marRight w:val="0"/>
              <w:marTop w:val="0"/>
              <w:marBottom w:val="0"/>
              <w:divBdr>
                <w:top w:val="none" w:sz="0" w:space="0" w:color="auto"/>
                <w:left w:val="none" w:sz="0" w:space="0" w:color="auto"/>
                <w:bottom w:val="none" w:sz="0" w:space="0" w:color="auto"/>
                <w:right w:val="none" w:sz="0" w:space="0" w:color="auto"/>
              </w:divBdr>
            </w:div>
            <w:div w:id="2080639987">
              <w:marLeft w:val="0"/>
              <w:marRight w:val="0"/>
              <w:marTop w:val="0"/>
              <w:marBottom w:val="0"/>
              <w:divBdr>
                <w:top w:val="none" w:sz="0" w:space="0" w:color="auto"/>
                <w:left w:val="none" w:sz="0" w:space="0" w:color="auto"/>
                <w:bottom w:val="none" w:sz="0" w:space="0" w:color="auto"/>
                <w:right w:val="none" w:sz="0" w:space="0" w:color="auto"/>
              </w:divBdr>
            </w:div>
            <w:div w:id="1968975578">
              <w:marLeft w:val="4800"/>
              <w:marRight w:val="4200"/>
              <w:marTop w:val="0"/>
              <w:marBottom w:val="0"/>
              <w:divBdr>
                <w:top w:val="none" w:sz="0" w:space="0" w:color="auto"/>
                <w:left w:val="none" w:sz="0" w:space="0" w:color="auto"/>
                <w:bottom w:val="none" w:sz="0" w:space="0" w:color="auto"/>
                <w:right w:val="none" w:sz="0" w:space="0" w:color="auto"/>
              </w:divBdr>
            </w:div>
          </w:divsChild>
        </w:div>
        <w:div w:id="1036808092">
          <w:marLeft w:val="0"/>
          <w:marRight w:val="0"/>
          <w:marTop w:val="15"/>
          <w:marBottom w:val="15"/>
          <w:divBdr>
            <w:top w:val="single" w:sz="6" w:space="0" w:color="DCDCDC"/>
            <w:left w:val="none" w:sz="0" w:space="0" w:color="auto"/>
            <w:bottom w:val="single" w:sz="6" w:space="0" w:color="DCDCDC"/>
            <w:right w:val="none" w:sz="0" w:space="0" w:color="auto"/>
          </w:divBdr>
          <w:divsChild>
            <w:div w:id="323824737">
              <w:marLeft w:val="0"/>
              <w:marRight w:val="0"/>
              <w:marTop w:val="0"/>
              <w:marBottom w:val="0"/>
              <w:divBdr>
                <w:top w:val="none" w:sz="0" w:space="0" w:color="auto"/>
                <w:left w:val="none" w:sz="0" w:space="0" w:color="auto"/>
                <w:bottom w:val="none" w:sz="0" w:space="0" w:color="auto"/>
                <w:right w:val="none" w:sz="0" w:space="0" w:color="auto"/>
              </w:divBdr>
            </w:div>
            <w:div w:id="699742347">
              <w:marLeft w:val="0"/>
              <w:marRight w:val="0"/>
              <w:marTop w:val="0"/>
              <w:marBottom w:val="0"/>
              <w:divBdr>
                <w:top w:val="none" w:sz="0" w:space="0" w:color="auto"/>
                <w:left w:val="none" w:sz="0" w:space="0" w:color="auto"/>
                <w:bottom w:val="none" w:sz="0" w:space="0" w:color="auto"/>
                <w:right w:val="none" w:sz="0" w:space="0" w:color="auto"/>
              </w:divBdr>
            </w:div>
            <w:div w:id="1280841893">
              <w:marLeft w:val="150"/>
              <w:marRight w:val="150"/>
              <w:marTop w:val="0"/>
              <w:marBottom w:val="0"/>
              <w:divBdr>
                <w:top w:val="none" w:sz="0" w:space="0" w:color="auto"/>
                <w:left w:val="none" w:sz="0" w:space="0" w:color="auto"/>
                <w:bottom w:val="none" w:sz="0" w:space="0" w:color="auto"/>
                <w:right w:val="none" w:sz="0" w:space="0" w:color="auto"/>
              </w:divBdr>
            </w:div>
            <w:div w:id="2113088633">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1637027932">
      <w:bodyDiv w:val="1"/>
      <w:marLeft w:val="0"/>
      <w:marRight w:val="0"/>
      <w:marTop w:val="0"/>
      <w:marBottom w:val="0"/>
      <w:divBdr>
        <w:top w:val="none" w:sz="0" w:space="0" w:color="auto"/>
        <w:left w:val="none" w:sz="0" w:space="0" w:color="auto"/>
        <w:bottom w:val="none" w:sz="0" w:space="0" w:color="auto"/>
        <w:right w:val="none" w:sz="0" w:space="0" w:color="auto"/>
      </w:divBdr>
    </w:div>
    <w:div w:id="1727529866">
      <w:bodyDiv w:val="1"/>
      <w:marLeft w:val="0"/>
      <w:marRight w:val="0"/>
      <w:marTop w:val="0"/>
      <w:marBottom w:val="0"/>
      <w:divBdr>
        <w:top w:val="none" w:sz="0" w:space="0" w:color="auto"/>
        <w:left w:val="none" w:sz="0" w:space="0" w:color="auto"/>
        <w:bottom w:val="none" w:sz="0" w:space="0" w:color="auto"/>
        <w:right w:val="none" w:sz="0" w:space="0" w:color="auto"/>
      </w:divBdr>
    </w:div>
    <w:div w:id="1803309273">
      <w:bodyDiv w:val="1"/>
      <w:marLeft w:val="0"/>
      <w:marRight w:val="0"/>
      <w:marTop w:val="0"/>
      <w:marBottom w:val="0"/>
      <w:divBdr>
        <w:top w:val="none" w:sz="0" w:space="0" w:color="auto"/>
        <w:left w:val="none" w:sz="0" w:space="0" w:color="auto"/>
        <w:bottom w:val="none" w:sz="0" w:space="0" w:color="auto"/>
        <w:right w:val="none" w:sz="0" w:space="0" w:color="auto"/>
      </w:divBdr>
      <w:divsChild>
        <w:div w:id="1558663523">
          <w:marLeft w:val="0"/>
          <w:marRight w:val="0"/>
          <w:marTop w:val="0"/>
          <w:marBottom w:val="0"/>
          <w:divBdr>
            <w:top w:val="none" w:sz="0" w:space="0" w:color="auto"/>
            <w:left w:val="none" w:sz="0" w:space="0" w:color="auto"/>
            <w:bottom w:val="none" w:sz="0" w:space="0" w:color="auto"/>
            <w:right w:val="none" w:sz="0" w:space="0" w:color="auto"/>
          </w:divBdr>
          <w:divsChild>
            <w:div w:id="4287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17302">
      <w:bodyDiv w:val="1"/>
      <w:marLeft w:val="0"/>
      <w:marRight w:val="0"/>
      <w:marTop w:val="0"/>
      <w:marBottom w:val="0"/>
      <w:divBdr>
        <w:top w:val="none" w:sz="0" w:space="0" w:color="auto"/>
        <w:left w:val="none" w:sz="0" w:space="0" w:color="auto"/>
        <w:bottom w:val="none" w:sz="0" w:space="0" w:color="auto"/>
        <w:right w:val="none" w:sz="0" w:space="0" w:color="auto"/>
      </w:divBdr>
      <w:divsChild>
        <w:div w:id="1956061669">
          <w:marLeft w:val="0"/>
          <w:marRight w:val="0"/>
          <w:marTop w:val="15"/>
          <w:marBottom w:val="15"/>
          <w:divBdr>
            <w:top w:val="single" w:sz="6" w:space="0" w:color="FFFFFF"/>
            <w:left w:val="none" w:sz="0" w:space="0" w:color="auto"/>
            <w:bottom w:val="single" w:sz="6" w:space="0" w:color="FFFFFF"/>
            <w:right w:val="none" w:sz="0" w:space="0" w:color="auto"/>
          </w:divBdr>
          <w:divsChild>
            <w:div w:id="920260879">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1872180307">
      <w:bodyDiv w:val="1"/>
      <w:marLeft w:val="0"/>
      <w:marRight w:val="0"/>
      <w:marTop w:val="0"/>
      <w:marBottom w:val="0"/>
      <w:divBdr>
        <w:top w:val="none" w:sz="0" w:space="0" w:color="auto"/>
        <w:left w:val="none" w:sz="0" w:space="0" w:color="auto"/>
        <w:bottom w:val="none" w:sz="0" w:space="0" w:color="auto"/>
        <w:right w:val="none" w:sz="0" w:space="0" w:color="auto"/>
      </w:divBdr>
    </w:div>
    <w:div w:id="1903058840">
      <w:bodyDiv w:val="1"/>
      <w:marLeft w:val="0"/>
      <w:marRight w:val="0"/>
      <w:marTop w:val="0"/>
      <w:marBottom w:val="0"/>
      <w:divBdr>
        <w:top w:val="none" w:sz="0" w:space="0" w:color="auto"/>
        <w:left w:val="none" w:sz="0" w:space="0" w:color="auto"/>
        <w:bottom w:val="none" w:sz="0" w:space="0" w:color="auto"/>
        <w:right w:val="none" w:sz="0" w:space="0" w:color="auto"/>
      </w:divBdr>
      <w:divsChild>
        <w:div w:id="1704288182">
          <w:marLeft w:val="0"/>
          <w:marRight w:val="0"/>
          <w:marTop w:val="0"/>
          <w:marBottom w:val="0"/>
          <w:divBdr>
            <w:top w:val="none" w:sz="0" w:space="0" w:color="auto"/>
            <w:left w:val="none" w:sz="0" w:space="0" w:color="auto"/>
            <w:bottom w:val="none" w:sz="0" w:space="0" w:color="auto"/>
            <w:right w:val="none" w:sz="0" w:space="0" w:color="auto"/>
          </w:divBdr>
          <w:divsChild>
            <w:div w:id="9405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10134">
      <w:bodyDiv w:val="1"/>
      <w:marLeft w:val="0"/>
      <w:marRight w:val="0"/>
      <w:marTop w:val="0"/>
      <w:marBottom w:val="0"/>
      <w:divBdr>
        <w:top w:val="none" w:sz="0" w:space="0" w:color="auto"/>
        <w:left w:val="none" w:sz="0" w:space="0" w:color="auto"/>
        <w:bottom w:val="none" w:sz="0" w:space="0" w:color="auto"/>
        <w:right w:val="none" w:sz="0" w:space="0" w:color="auto"/>
      </w:divBdr>
    </w:div>
    <w:div w:id="1987512689">
      <w:bodyDiv w:val="1"/>
      <w:marLeft w:val="0"/>
      <w:marRight w:val="0"/>
      <w:marTop w:val="0"/>
      <w:marBottom w:val="0"/>
      <w:divBdr>
        <w:top w:val="none" w:sz="0" w:space="0" w:color="auto"/>
        <w:left w:val="none" w:sz="0" w:space="0" w:color="auto"/>
        <w:bottom w:val="none" w:sz="0" w:space="0" w:color="auto"/>
        <w:right w:val="none" w:sz="0" w:space="0" w:color="auto"/>
      </w:divBdr>
      <w:divsChild>
        <w:div w:id="792946742">
          <w:marLeft w:val="0"/>
          <w:marRight w:val="0"/>
          <w:marTop w:val="15"/>
          <w:marBottom w:val="15"/>
          <w:divBdr>
            <w:top w:val="single" w:sz="6" w:space="0" w:color="DCDCDC"/>
            <w:left w:val="none" w:sz="0" w:space="0" w:color="auto"/>
            <w:bottom w:val="single" w:sz="6" w:space="0" w:color="DCDCDC"/>
            <w:right w:val="none" w:sz="0" w:space="0" w:color="auto"/>
          </w:divBdr>
          <w:divsChild>
            <w:div w:id="392120652">
              <w:marLeft w:val="0"/>
              <w:marRight w:val="0"/>
              <w:marTop w:val="0"/>
              <w:marBottom w:val="0"/>
              <w:divBdr>
                <w:top w:val="none" w:sz="0" w:space="0" w:color="auto"/>
                <w:left w:val="none" w:sz="0" w:space="0" w:color="auto"/>
                <w:bottom w:val="none" w:sz="0" w:space="0" w:color="auto"/>
                <w:right w:val="none" w:sz="0" w:space="0" w:color="auto"/>
              </w:divBdr>
            </w:div>
            <w:div w:id="1062097884">
              <w:marLeft w:val="4800"/>
              <w:marRight w:val="4200"/>
              <w:marTop w:val="0"/>
              <w:marBottom w:val="0"/>
              <w:divBdr>
                <w:top w:val="none" w:sz="0" w:space="0" w:color="auto"/>
                <w:left w:val="none" w:sz="0" w:space="0" w:color="auto"/>
                <w:bottom w:val="none" w:sz="0" w:space="0" w:color="auto"/>
                <w:right w:val="none" w:sz="0" w:space="0" w:color="auto"/>
              </w:divBdr>
            </w:div>
            <w:div w:id="1711303745">
              <w:marLeft w:val="150"/>
              <w:marRight w:val="150"/>
              <w:marTop w:val="0"/>
              <w:marBottom w:val="0"/>
              <w:divBdr>
                <w:top w:val="none" w:sz="0" w:space="0" w:color="auto"/>
                <w:left w:val="none" w:sz="0" w:space="0" w:color="auto"/>
                <w:bottom w:val="none" w:sz="0" w:space="0" w:color="auto"/>
                <w:right w:val="none" w:sz="0" w:space="0" w:color="auto"/>
              </w:divBdr>
            </w:div>
            <w:div w:id="2028944547">
              <w:marLeft w:val="0"/>
              <w:marRight w:val="0"/>
              <w:marTop w:val="0"/>
              <w:marBottom w:val="0"/>
              <w:divBdr>
                <w:top w:val="none" w:sz="0" w:space="0" w:color="auto"/>
                <w:left w:val="none" w:sz="0" w:space="0" w:color="auto"/>
                <w:bottom w:val="none" w:sz="0" w:space="0" w:color="auto"/>
                <w:right w:val="none" w:sz="0" w:space="0" w:color="auto"/>
              </w:divBdr>
            </w:div>
            <w:div w:id="2032221507">
              <w:marLeft w:val="150"/>
              <w:marRight w:val="150"/>
              <w:marTop w:val="0"/>
              <w:marBottom w:val="0"/>
              <w:divBdr>
                <w:top w:val="none" w:sz="0" w:space="0" w:color="auto"/>
                <w:left w:val="none" w:sz="0" w:space="0" w:color="auto"/>
                <w:bottom w:val="none" w:sz="0" w:space="0" w:color="auto"/>
                <w:right w:val="none" w:sz="0" w:space="0" w:color="auto"/>
              </w:divBdr>
            </w:div>
          </w:divsChild>
        </w:div>
        <w:div w:id="1046875784">
          <w:marLeft w:val="0"/>
          <w:marRight w:val="0"/>
          <w:marTop w:val="15"/>
          <w:marBottom w:val="15"/>
          <w:divBdr>
            <w:top w:val="single" w:sz="6" w:space="0" w:color="FFFFFF"/>
            <w:left w:val="none" w:sz="0" w:space="0" w:color="auto"/>
            <w:bottom w:val="single" w:sz="6" w:space="0" w:color="FFFFFF"/>
            <w:right w:val="none" w:sz="0" w:space="0" w:color="auto"/>
          </w:divBdr>
          <w:divsChild>
            <w:div w:id="580717050">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2030449535">
      <w:bodyDiv w:val="1"/>
      <w:marLeft w:val="0"/>
      <w:marRight w:val="0"/>
      <w:marTop w:val="0"/>
      <w:marBottom w:val="0"/>
      <w:divBdr>
        <w:top w:val="none" w:sz="0" w:space="0" w:color="auto"/>
        <w:left w:val="none" w:sz="0" w:space="0" w:color="auto"/>
        <w:bottom w:val="none" w:sz="0" w:space="0" w:color="auto"/>
        <w:right w:val="none" w:sz="0" w:space="0" w:color="auto"/>
      </w:divBdr>
      <w:divsChild>
        <w:div w:id="241067229">
          <w:marLeft w:val="0"/>
          <w:marRight w:val="0"/>
          <w:marTop w:val="240"/>
          <w:marBottom w:val="0"/>
          <w:divBdr>
            <w:top w:val="none" w:sz="0" w:space="0" w:color="auto"/>
            <w:left w:val="none" w:sz="0" w:space="0" w:color="auto"/>
            <w:bottom w:val="none" w:sz="0" w:space="0" w:color="auto"/>
            <w:right w:val="none" w:sz="0" w:space="0" w:color="auto"/>
          </w:divBdr>
        </w:div>
        <w:div w:id="431435432">
          <w:marLeft w:val="425"/>
          <w:marRight w:val="0"/>
          <w:marTop w:val="0"/>
          <w:marBottom w:val="0"/>
          <w:divBdr>
            <w:top w:val="none" w:sz="0" w:space="0" w:color="auto"/>
            <w:left w:val="none" w:sz="0" w:space="0" w:color="auto"/>
            <w:bottom w:val="none" w:sz="0" w:space="0" w:color="auto"/>
            <w:right w:val="none" w:sz="0" w:space="0" w:color="auto"/>
          </w:divBdr>
        </w:div>
      </w:divsChild>
    </w:div>
    <w:div w:id="205796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toko@ntoko.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2-01-00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0-01-3096" TargetMode="Externa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2CACB2-A7B8-4F5C-8160-784AF5D7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3833</Words>
  <Characters>21849</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MSmid</dc:creator>
  <cp:lastModifiedBy>Denis Vičič</cp:lastModifiedBy>
  <cp:revision>2</cp:revision>
  <cp:lastPrinted>2025-01-03T07:52:00Z</cp:lastPrinted>
  <dcterms:created xsi:type="dcterms:W3CDTF">2025-01-03T07:56:00Z</dcterms:created>
  <dcterms:modified xsi:type="dcterms:W3CDTF">2025-01-03T07:56:00Z</dcterms:modified>
</cp:coreProperties>
</file>